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9F" w:rsidRPr="00D97628" w:rsidRDefault="000E4B9F" w:rsidP="00144A74">
      <w:pPr>
        <w:pStyle w:val="Titel"/>
        <w:jc w:val="center"/>
        <w:rPr>
          <w:b/>
          <w:sz w:val="32"/>
          <w:szCs w:val="20"/>
          <w:lang w:val="en-US"/>
        </w:rPr>
      </w:pPr>
      <w:bookmarkStart w:id="0" w:name="_GoBack"/>
      <w:bookmarkEnd w:id="0"/>
      <w:r w:rsidRPr="00D97628">
        <w:rPr>
          <w:b/>
          <w:sz w:val="32"/>
          <w:szCs w:val="20"/>
          <w:lang w:val="en-US"/>
        </w:rPr>
        <w:t>K03</w:t>
      </w:r>
    </w:p>
    <w:p w:rsidR="00005534" w:rsidRDefault="000E4B9F" w:rsidP="00144A74">
      <w:pPr>
        <w:pStyle w:val="Titel"/>
        <w:jc w:val="center"/>
        <w:rPr>
          <w:b/>
          <w:sz w:val="32"/>
          <w:szCs w:val="20"/>
          <w:lang w:val="en-US"/>
        </w:rPr>
      </w:pPr>
      <w:r w:rsidRPr="00005534">
        <w:rPr>
          <w:b/>
          <w:sz w:val="32"/>
          <w:szCs w:val="20"/>
          <w:lang w:val="en-US"/>
        </w:rPr>
        <w:t>STANDARD</w:t>
      </w:r>
      <w:r w:rsidR="00005534" w:rsidRPr="00005534">
        <w:rPr>
          <w:b/>
          <w:sz w:val="32"/>
          <w:szCs w:val="20"/>
          <w:lang w:val="en-US"/>
        </w:rPr>
        <w:t xml:space="preserve"> CONTRAC</w:t>
      </w:r>
      <w:r w:rsidRPr="00005534">
        <w:rPr>
          <w:b/>
          <w:sz w:val="32"/>
          <w:szCs w:val="20"/>
          <w:lang w:val="en-US"/>
        </w:rPr>
        <w:t xml:space="preserve">T FOR </w:t>
      </w:r>
      <w:r w:rsidR="00005534" w:rsidRPr="00005534">
        <w:rPr>
          <w:b/>
          <w:sz w:val="32"/>
          <w:szCs w:val="20"/>
          <w:lang w:val="en-US"/>
        </w:rPr>
        <w:t>LONG-TERM IT PROJEC</w:t>
      </w:r>
      <w:r w:rsidRPr="00005534">
        <w:rPr>
          <w:b/>
          <w:sz w:val="32"/>
          <w:szCs w:val="20"/>
          <w:lang w:val="en-US"/>
        </w:rPr>
        <w:t xml:space="preserve">T </w:t>
      </w:r>
    </w:p>
    <w:p w:rsidR="000E4B9F" w:rsidRPr="00005534" w:rsidRDefault="00005534" w:rsidP="00144A74">
      <w:pPr>
        <w:pStyle w:val="Titel"/>
        <w:jc w:val="center"/>
        <w:rPr>
          <w:b/>
          <w:sz w:val="32"/>
          <w:szCs w:val="20"/>
          <w:lang w:val="en-US"/>
        </w:rPr>
      </w:pPr>
      <w:r>
        <w:rPr>
          <w:b/>
          <w:sz w:val="32"/>
          <w:szCs w:val="20"/>
          <w:lang w:val="en-US"/>
        </w:rPr>
        <w:t>BASE</w:t>
      </w:r>
      <w:r w:rsidRPr="00005534">
        <w:rPr>
          <w:b/>
          <w:sz w:val="32"/>
          <w:szCs w:val="20"/>
          <w:lang w:val="en-US"/>
        </w:rPr>
        <w:t>D</w:t>
      </w:r>
      <w:r>
        <w:rPr>
          <w:b/>
          <w:sz w:val="32"/>
          <w:szCs w:val="20"/>
          <w:lang w:val="en-US"/>
        </w:rPr>
        <w:t xml:space="preserve"> </w:t>
      </w:r>
      <w:r w:rsidRPr="00005534">
        <w:rPr>
          <w:b/>
          <w:sz w:val="32"/>
          <w:szCs w:val="20"/>
          <w:lang w:val="en-US"/>
        </w:rPr>
        <w:t>ON AN AGILE METHOD</w:t>
      </w:r>
    </w:p>
    <w:p w:rsidR="00587A6F" w:rsidRPr="00005534" w:rsidRDefault="00A431E4" w:rsidP="00822103">
      <w:pPr>
        <w:pStyle w:val="Billedtekst"/>
        <w:spacing w:line="240" w:lineRule="auto"/>
        <w:rPr>
          <w:szCs w:val="27"/>
          <w:lang w:val="en-US"/>
        </w:rPr>
      </w:pPr>
      <w:r w:rsidRPr="00005534">
        <w:rPr>
          <w:szCs w:val="27"/>
          <w:lang w:val="en-US"/>
        </w:rPr>
        <w:t>Appendix</w:t>
      </w:r>
      <w:r w:rsidR="00A927DC" w:rsidRPr="00005534">
        <w:rPr>
          <w:szCs w:val="27"/>
          <w:lang w:val="en-US"/>
        </w:rPr>
        <w:t xml:space="preserve"> 1</w:t>
      </w:r>
    </w:p>
    <w:p w:rsidR="00822103" w:rsidRPr="00005534" w:rsidRDefault="00822103" w:rsidP="00822103">
      <w:pPr>
        <w:spacing w:line="240" w:lineRule="auto"/>
        <w:rPr>
          <w:sz w:val="27"/>
          <w:szCs w:val="27"/>
          <w:lang w:val="en-US"/>
        </w:rPr>
      </w:pPr>
    </w:p>
    <w:p w:rsidR="00A927DC" w:rsidRPr="00D97628" w:rsidRDefault="00005534" w:rsidP="00822103">
      <w:pPr>
        <w:pStyle w:val="Billedtekst"/>
        <w:spacing w:line="240" w:lineRule="auto"/>
        <w:rPr>
          <w:szCs w:val="27"/>
          <w:lang w:val="en-US"/>
        </w:rPr>
      </w:pPr>
      <w:r>
        <w:rPr>
          <w:szCs w:val="27"/>
          <w:lang w:val="en-US"/>
        </w:rPr>
        <w:t>Time Schedule</w:t>
      </w:r>
    </w:p>
    <w:p w:rsidR="00822103" w:rsidRPr="00D97628" w:rsidRDefault="00822103" w:rsidP="00822103">
      <w:pPr>
        <w:spacing w:line="240" w:lineRule="auto"/>
        <w:rPr>
          <w:lang w:val="en-US"/>
        </w:rPr>
      </w:pPr>
    </w:p>
    <w:p w:rsidR="00A927DC" w:rsidRPr="00D97628" w:rsidRDefault="00376116" w:rsidP="00822103">
      <w:pPr>
        <w:pStyle w:val="Vejledningsoverskrift"/>
        <w:spacing w:line="240" w:lineRule="auto"/>
        <w:rPr>
          <w:rFonts w:ascii="Minion Pro" w:hAnsi="Minion Pro"/>
          <w:sz w:val="20"/>
          <w:lang w:val="en-US"/>
        </w:rPr>
      </w:pPr>
      <w:r>
        <w:rPr>
          <w:rFonts w:ascii="Minion Pro" w:hAnsi="Minion Pro"/>
          <w:sz w:val="20"/>
          <w:lang w:val="en-US"/>
        </w:rPr>
        <w:t>Guide</w:t>
      </w:r>
      <w:r w:rsidR="00A927DC" w:rsidRPr="00D97628">
        <w:rPr>
          <w:rFonts w:ascii="Minion Pro" w:hAnsi="Minion Pro"/>
          <w:sz w:val="20"/>
          <w:lang w:val="en-US"/>
        </w:rPr>
        <w:t>:</w:t>
      </w:r>
    </w:p>
    <w:p w:rsidR="00A927DC" w:rsidRPr="004B3B2B" w:rsidRDefault="004C48A7" w:rsidP="00822103">
      <w:pPr>
        <w:pStyle w:val="Vejledningstekst"/>
        <w:spacing w:line="240" w:lineRule="auto"/>
        <w:rPr>
          <w:rFonts w:ascii="Minion Pro" w:hAnsi="Minion Pro"/>
          <w:sz w:val="20"/>
          <w:szCs w:val="20"/>
          <w:lang w:val="en-US"/>
        </w:rPr>
      </w:pPr>
      <w:r w:rsidRPr="004C48A7">
        <w:rPr>
          <w:rFonts w:ascii="Minion Pro" w:hAnsi="Minion Pro"/>
          <w:sz w:val="20"/>
          <w:szCs w:val="20"/>
          <w:lang w:val="en-US"/>
        </w:rPr>
        <w:t xml:space="preserve">The </w:t>
      </w:r>
      <w:r w:rsidR="00DD2702">
        <w:rPr>
          <w:rFonts w:ascii="Minion Pro" w:hAnsi="Minion Pro"/>
          <w:sz w:val="20"/>
          <w:szCs w:val="20"/>
          <w:lang w:val="en-US"/>
        </w:rPr>
        <w:t>general</w:t>
      </w:r>
      <w:r w:rsidRPr="004C48A7">
        <w:rPr>
          <w:rFonts w:ascii="Minion Pro" w:hAnsi="Minion Pro"/>
          <w:sz w:val="20"/>
          <w:szCs w:val="20"/>
          <w:lang w:val="en-US"/>
        </w:rPr>
        <w:t xml:space="preserve"> objective of the Time Schedule is to schedule activities relevant to the Project</w:t>
      </w:r>
      <w:r w:rsidR="00A927DC" w:rsidRPr="004C48A7">
        <w:rPr>
          <w:rFonts w:ascii="Minion Pro" w:hAnsi="Minion Pro"/>
          <w:sz w:val="20"/>
          <w:szCs w:val="20"/>
          <w:lang w:val="en-US"/>
        </w:rPr>
        <w:t xml:space="preserve">. </w:t>
      </w:r>
      <w:r>
        <w:rPr>
          <w:rFonts w:ascii="Minion Pro" w:hAnsi="Minion Pro"/>
          <w:sz w:val="20"/>
          <w:szCs w:val="20"/>
          <w:lang w:val="en-US"/>
        </w:rPr>
        <w:t xml:space="preserve">The Time Schedule </w:t>
      </w:r>
      <w:r w:rsidR="005C2EAE">
        <w:rPr>
          <w:rFonts w:ascii="Minion Pro" w:hAnsi="Minion Pro"/>
          <w:sz w:val="20"/>
          <w:szCs w:val="20"/>
          <w:lang w:val="en-US"/>
        </w:rPr>
        <w:t>must</w:t>
      </w:r>
      <w:r>
        <w:rPr>
          <w:rFonts w:ascii="Minion Pro" w:hAnsi="Minion Pro"/>
          <w:sz w:val="20"/>
          <w:szCs w:val="20"/>
          <w:lang w:val="en-US"/>
        </w:rPr>
        <w:t xml:space="preserve"> state when the individual activities are to be performed and when they are to be completed. </w:t>
      </w:r>
    </w:p>
    <w:p w:rsidR="00A927DC" w:rsidRPr="004B3B2B" w:rsidRDefault="00A927DC" w:rsidP="00822103">
      <w:pPr>
        <w:pStyle w:val="Vejledningstekst"/>
        <w:spacing w:line="240" w:lineRule="auto"/>
        <w:rPr>
          <w:rFonts w:ascii="Minion Pro" w:hAnsi="Minion Pro"/>
          <w:sz w:val="20"/>
          <w:szCs w:val="20"/>
          <w:lang w:val="en-US"/>
        </w:rPr>
      </w:pPr>
    </w:p>
    <w:p w:rsidR="00A927DC" w:rsidRPr="004B3B2B" w:rsidRDefault="004C48A7" w:rsidP="00822103">
      <w:pPr>
        <w:pStyle w:val="Vejledningstekst"/>
        <w:spacing w:line="240" w:lineRule="auto"/>
        <w:rPr>
          <w:rFonts w:ascii="Minion Pro" w:hAnsi="Minion Pro"/>
          <w:sz w:val="20"/>
          <w:szCs w:val="20"/>
          <w:lang w:val="en-US"/>
        </w:rPr>
      </w:pPr>
      <w:r w:rsidRPr="004C48A7">
        <w:rPr>
          <w:rFonts w:ascii="Minion Pro" w:hAnsi="Minion Pro"/>
          <w:sz w:val="20"/>
          <w:szCs w:val="20"/>
          <w:lang w:val="en-US"/>
        </w:rPr>
        <w:t xml:space="preserve">The </w:t>
      </w:r>
      <w:r w:rsidR="00DD2702">
        <w:rPr>
          <w:rFonts w:ascii="Minion Pro" w:hAnsi="Minion Pro"/>
          <w:sz w:val="20"/>
          <w:szCs w:val="20"/>
          <w:lang w:val="en-US"/>
        </w:rPr>
        <w:t>performance</w:t>
      </w:r>
      <w:r w:rsidRPr="004C48A7">
        <w:rPr>
          <w:rFonts w:ascii="Minion Pro" w:hAnsi="Minion Pro"/>
          <w:sz w:val="20"/>
          <w:szCs w:val="20"/>
          <w:lang w:val="en-US"/>
        </w:rPr>
        <w:t xml:space="preserve"> of certain activities may have a bearing on the assessment of any breach by the Parties. </w:t>
      </w:r>
      <w:r w:rsidR="00B95FEF" w:rsidRPr="00B95FEF">
        <w:rPr>
          <w:rFonts w:ascii="Minion Pro" w:hAnsi="Minion Pro"/>
          <w:sz w:val="20"/>
          <w:szCs w:val="20"/>
          <w:lang w:val="en-US"/>
        </w:rPr>
        <w:t xml:space="preserve">Hence, it is important that the activities </w:t>
      </w:r>
      <w:r w:rsidR="005F22F5">
        <w:rPr>
          <w:rFonts w:ascii="Minion Pro" w:hAnsi="Minion Pro"/>
          <w:sz w:val="20"/>
          <w:szCs w:val="20"/>
          <w:lang w:val="en-US"/>
        </w:rPr>
        <w:t xml:space="preserve">of the Time Schedule </w:t>
      </w:r>
      <w:r w:rsidR="00B95FEF" w:rsidRPr="00B95FEF">
        <w:rPr>
          <w:rFonts w:ascii="Minion Pro" w:hAnsi="Minion Pro"/>
          <w:sz w:val="20"/>
          <w:szCs w:val="20"/>
          <w:lang w:val="en-US"/>
        </w:rPr>
        <w:t xml:space="preserve">are objectively ascertainable in order to avoid any disagreement between the Parties as to whether an activity has been commenced or completed. </w:t>
      </w:r>
      <w:r w:rsidR="00B95FEF" w:rsidRPr="004B3B2B">
        <w:rPr>
          <w:rFonts w:ascii="Minion Pro" w:hAnsi="Minion Pro"/>
          <w:sz w:val="20"/>
          <w:szCs w:val="20"/>
          <w:lang w:val="en-US"/>
        </w:rPr>
        <w:t xml:space="preserve">It is particularly relevant to activities </w:t>
      </w:r>
      <w:r w:rsidR="004B3B2B" w:rsidRPr="004B3B2B">
        <w:rPr>
          <w:rFonts w:ascii="Minion Pro" w:hAnsi="Minion Pro"/>
          <w:sz w:val="20"/>
          <w:szCs w:val="20"/>
          <w:lang w:val="en-US"/>
        </w:rPr>
        <w:t xml:space="preserve">for which a fee is payable and/or which are subject to a penalty that such activities are unambiguously </w:t>
      </w:r>
      <w:r w:rsidR="00DD2702">
        <w:rPr>
          <w:rFonts w:ascii="Minion Pro" w:hAnsi="Minion Pro"/>
          <w:sz w:val="20"/>
          <w:szCs w:val="20"/>
          <w:lang w:val="en-US"/>
        </w:rPr>
        <w:t>identifiable</w:t>
      </w:r>
      <w:r w:rsidR="004B3B2B" w:rsidRPr="004B3B2B">
        <w:rPr>
          <w:rFonts w:ascii="Minion Pro" w:hAnsi="Minion Pro"/>
          <w:sz w:val="20"/>
          <w:szCs w:val="20"/>
          <w:lang w:val="en-US"/>
        </w:rPr>
        <w:t xml:space="preserve">, including a clear statement of how the completion of the activity is to be ascertained. </w:t>
      </w:r>
    </w:p>
    <w:p w:rsidR="00A927DC" w:rsidRPr="004B3B2B" w:rsidRDefault="00A927DC" w:rsidP="00822103">
      <w:pPr>
        <w:pStyle w:val="Vejledningstekst"/>
        <w:spacing w:line="240" w:lineRule="auto"/>
        <w:rPr>
          <w:rFonts w:ascii="Minion Pro" w:hAnsi="Minion Pro"/>
          <w:sz w:val="20"/>
          <w:szCs w:val="20"/>
          <w:lang w:val="en-US"/>
        </w:rPr>
      </w:pPr>
    </w:p>
    <w:p w:rsidR="00A927DC" w:rsidRPr="00D97628" w:rsidRDefault="004B3B2B" w:rsidP="00822103">
      <w:pPr>
        <w:pStyle w:val="Vejledningstekst"/>
        <w:spacing w:line="240" w:lineRule="auto"/>
        <w:rPr>
          <w:rFonts w:ascii="Minion Pro" w:hAnsi="Minion Pro"/>
          <w:sz w:val="20"/>
          <w:szCs w:val="20"/>
          <w:lang w:val="en-US"/>
        </w:rPr>
      </w:pPr>
      <w:r w:rsidRPr="004B3B2B">
        <w:rPr>
          <w:rFonts w:ascii="Minion Pro" w:hAnsi="Minion Pro"/>
          <w:sz w:val="20"/>
          <w:szCs w:val="20"/>
          <w:lang w:val="en-US"/>
        </w:rPr>
        <w:t>One of the main objectives of the Time Schedule is to determine and describe the method and process for</w:t>
      </w:r>
      <w:r w:rsidR="005C2EAE">
        <w:rPr>
          <w:rFonts w:ascii="Minion Pro" w:hAnsi="Minion Pro"/>
          <w:sz w:val="20"/>
          <w:szCs w:val="20"/>
          <w:lang w:val="en-US"/>
        </w:rPr>
        <w:t xml:space="preserve"> how and when to prepare the in</w:t>
      </w:r>
      <w:r w:rsidRPr="004B3B2B">
        <w:rPr>
          <w:rFonts w:ascii="Minion Pro" w:hAnsi="Minion Pro"/>
          <w:sz w:val="20"/>
          <w:szCs w:val="20"/>
          <w:lang w:val="en-US"/>
        </w:rPr>
        <w:t>d</w:t>
      </w:r>
      <w:r w:rsidR="005C2EAE">
        <w:rPr>
          <w:rFonts w:ascii="Minion Pro" w:hAnsi="Minion Pro"/>
          <w:sz w:val="20"/>
          <w:szCs w:val="20"/>
          <w:lang w:val="en-US"/>
        </w:rPr>
        <w:t>i</w:t>
      </w:r>
      <w:r w:rsidRPr="004B3B2B">
        <w:rPr>
          <w:rFonts w:ascii="Minion Pro" w:hAnsi="Minion Pro"/>
          <w:sz w:val="20"/>
          <w:szCs w:val="20"/>
          <w:lang w:val="en-US"/>
        </w:rPr>
        <w:t xml:space="preserve">vidual plans. </w:t>
      </w:r>
      <w:r w:rsidR="005C2EAE">
        <w:rPr>
          <w:rFonts w:ascii="Minion Pro" w:hAnsi="Minion Pro"/>
          <w:sz w:val="20"/>
          <w:szCs w:val="20"/>
          <w:lang w:val="en-US"/>
        </w:rPr>
        <w:t xml:space="preserve">In this connection, the Supplier must give an account of how the fee and time estimation method used by the Supplier (Appendix 14) is to be </w:t>
      </w:r>
      <w:r w:rsidR="00C82E8B">
        <w:rPr>
          <w:rFonts w:ascii="Minion Pro" w:hAnsi="Minion Pro"/>
          <w:sz w:val="20"/>
          <w:szCs w:val="20"/>
          <w:lang w:val="en-US"/>
        </w:rPr>
        <w:t>applied</w:t>
      </w:r>
      <w:r w:rsidR="005C2EAE">
        <w:rPr>
          <w:rFonts w:ascii="Minion Pro" w:hAnsi="Minion Pro"/>
          <w:sz w:val="20"/>
          <w:szCs w:val="20"/>
          <w:lang w:val="en-US"/>
        </w:rPr>
        <w:t xml:space="preserve"> in the planning of the Project. The estimates are a key management tool </w:t>
      </w:r>
      <w:r w:rsidR="006927F5">
        <w:rPr>
          <w:rFonts w:ascii="Minion Pro" w:hAnsi="Minion Pro"/>
          <w:sz w:val="20"/>
          <w:szCs w:val="20"/>
          <w:lang w:val="en-US"/>
        </w:rPr>
        <w:t>to</w:t>
      </w:r>
      <w:r w:rsidR="005C2EAE">
        <w:rPr>
          <w:rFonts w:ascii="Minion Pro" w:hAnsi="Minion Pro"/>
          <w:sz w:val="20"/>
          <w:szCs w:val="20"/>
          <w:lang w:val="en-US"/>
        </w:rPr>
        <w:t xml:space="preserve"> which the Project must regularly be </w:t>
      </w:r>
      <w:r w:rsidR="006927F5">
        <w:rPr>
          <w:rFonts w:ascii="Minion Pro" w:hAnsi="Minion Pro"/>
          <w:sz w:val="20"/>
          <w:szCs w:val="20"/>
          <w:lang w:val="en-US"/>
        </w:rPr>
        <w:t>adapted</w:t>
      </w:r>
      <w:r w:rsidR="005C2EAE">
        <w:rPr>
          <w:rFonts w:ascii="Minion Pro" w:hAnsi="Minion Pro"/>
          <w:sz w:val="20"/>
          <w:szCs w:val="20"/>
          <w:lang w:val="en-US"/>
        </w:rPr>
        <w:t xml:space="preserve"> to ensure that </w:t>
      </w:r>
      <w:r w:rsidR="006927F5">
        <w:rPr>
          <w:rFonts w:ascii="Minion Pro" w:hAnsi="Minion Pro"/>
          <w:sz w:val="20"/>
          <w:szCs w:val="20"/>
          <w:lang w:val="en-US"/>
        </w:rPr>
        <w:t>t</w:t>
      </w:r>
      <w:r w:rsidR="005C2EAE">
        <w:rPr>
          <w:rFonts w:ascii="Minion Pro" w:hAnsi="Minion Pro"/>
          <w:sz w:val="20"/>
          <w:szCs w:val="20"/>
          <w:lang w:val="en-US"/>
        </w:rPr>
        <w:t xml:space="preserve">he Project is completed on schedule and at the agreed price. </w:t>
      </w:r>
    </w:p>
    <w:p w:rsidR="00A927DC" w:rsidRPr="00D97628" w:rsidRDefault="00A927DC" w:rsidP="00822103">
      <w:pPr>
        <w:pStyle w:val="Vejledningstekst"/>
        <w:spacing w:line="240" w:lineRule="auto"/>
        <w:rPr>
          <w:rFonts w:ascii="Minion Pro" w:hAnsi="Minion Pro"/>
          <w:sz w:val="20"/>
          <w:szCs w:val="20"/>
          <w:lang w:val="en-US"/>
        </w:rPr>
      </w:pPr>
    </w:p>
    <w:p w:rsidR="00144A74" w:rsidRPr="008351E6" w:rsidRDefault="008351E6" w:rsidP="00144A74">
      <w:pPr>
        <w:pStyle w:val="Vejledningsoverskrift"/>
        <w:tabs>
          <w:tab w:val="left" w:pos="3137"/>
        </w:tabs>
        <w:spacing w:line="240" w:lineRule="auto"/>
        <w:rPr>
          <w:rFonts w:ascii="Minion Pro" w:hAnsi="Minion Pro"/>
          <w:sz w:val="20"/>
          <w:lang w:val="en-US"/>
        </w:rPr>
      </w:pPr>
      <w:r w:rsidRPr="008351E6">
        <w:rPr>
          <w:rFonts w:ascii="Minion Pro" w:hAnsi="Minion Pro"/>
          <w:sz w:val="20"/>
          <w:lang w:val="en-US"/>
        </w:rPr>
        <w:t>The various levels of the Time Schedule</w:t>
      </w:r>
    </w:p>
    <w:p w:rsidR="00144A74" w:rsidRPr="008351E6" w:rsidRDefault="00144A74" w:rsidP="00144A74">
      <w:pPr>
        <w:rPr>
          <w:lang w:val="en-US"/>
        </w:rPr>
      </w:pPr>
    </w:p>
    <w:p w:rsidR="00144A74" w:rsidRPr="00327AB8" w:rsidRDefault="00401362" w:rsidP="00144A74">
      <w:pPr>
        <w:pStyle w:val="Vejledningstekst"/>
        <w:spacing w:line="240" w:lineRule="auto"/>
        <w:rPr>
          <w:rFonts w:ascii="Minion Pro" w:hAnsi="Minion Pro"/>
          <w:sz w:val="20"/>
          <w:szCs w:val="20"/>
          <w:lang w:val="en-US"/>
        </w:rPr>
      </w:pPr>
      <w:r>
        <w:rPr>
          <w:rFonts w:ascii="Minion Pro" w:hAnsi="Minion Pro"/>
          <w:sz w:val="20"/>
          <w:szCs w:val="20"/>
          <w:lang w:val="en-US"/>
        </w:rPr>
        <w:t>The framework of the overall time s</w:t>
      </w:r>
      <w:r w:rsidR="008351E6" w:rsidRPr="008351E6">
        <w:rPr>
          <w:rFonts w:ascii="Minion Pro" w:hAnsi="Minion Pro"/>
          <w:sz w:val="20"/>
          <w:szCs w:val="20"/>
          <w:lang w:val="en-US"/>
        </w:rPr>
        <w:t xml:space="preserve">chedule </w:t>
      </w:r>
      <w:r w:rsidR="008351E6">
        <w:rPr>
          <w:rFonts w:ascii="Minion Pro" w:hAnsi="Minion Pro"/>
          <w:sz w:val="20"/>
          <w:szCs w:val="20"/>
          <w:lang w:val="en-US"/>
        </w:rPr>
        <w:t>has been</w:t>
      </w:r>
      <w:r w:rsidR="008351E6" w:rsidRPr="008351E6">
        <w:rPr>
          <w:rFonts w:ascii="Minion Pro" w:hAnsi="Minion Pro"/>
          <w:sz w:val="20"/>
          <w:szCs w:val="20"/>
          <w:lang w:val="en-US"/>
        </w:rPr>
        <w:t xml:space="preserve"> provided </w:t>
      </w:r>
      <w:r w:rsidR="008351E6">
        <w:rPr>
          <w:rFonts w:ascii="Minion Pro" w:hAnsi="Minion Pro"/>
          <w:sz w:val="20"/>
          <w:szCs w:val="20"/>
          <w:lang w:val="en-US"/>
        </w:rPr>
        <w:t xml:space="preserve">by the Customer, on the basis of which the Supplier has prepared </w:t>
      </w:r>
      <w:r>
        <w:rPr>
          <w:rFonts w:ascii="Minion Pro" w:hAnsi="Minion Pro"/>
          <w:sz w:val="20"/>
          <w:szCs w:val="20"/>
          <w:lang w:val="en-US"/>
        </w:rPr>
        <w:t>an overall t</w:t>
      </w:r>
      <w:r w:rsidR="00B42E80">
        <w:rPr>
          <w:rFonts w:ascii="Minion Pro" w:hAnsi="Minion Pro"/>
          <w:sz w:val="20"/>
          <w:szCs w:val="20"/>
          <w:lang w:val="en-US"/>
        </w:rPr>
        <w:t xml:space="preserve">ime </w:t>
      </w:r>
      <w:r>
        <w:rPr>
          <w:rFonts w:ascii="Minion Pro" w:hAnsi="Minion Pro"/>
          <w:sz w:val="20"/>
          <w:szCs w:val="20"/>
          <w:lang w:val="en-US"/>
        </w:rPr>
        <w:t>s</w:t>
      </w:r>
      <w:r w:rsidR="00B42E80">
        <w:rPr>
          <w:rFonts w:ascii="Minion Pro" w:hAnsi="Minion Pro"/>
          <w:sz w:val="20"/>
          <w:szCs w:val="20"/>
          <w:lang w:val="en-US"/>
        </w:rPr>
        <w:t>chedule</w:t>
      </w:r>
      <w:r w:rsidR="00DD2702">
        <w:rPr>
          <w:rFonts w:ascii="Minion Pro" w:hAnsi="Minion Pro"/>
          <w:sz w:val="20"/>
          <w:szCs w:val="20"/>
          <w:lang w:val="en-US"/>
        </w:rPr>
        <w:t xml:space="preserve"> in the tender</w:t>
      </w:r>
      <w:r w:rsidR="00B42E80">
        <w:rPr>
          <w:rFonts w:ascii="Minion Pro" w:hAnsi="Minion Pro"/>
          <w:sz w:val="20"/>
          <w:szCs w:val="20"/>
          <w:lang w:val="en-US"/>
        </w:rPr>
        <w:t>.</w:t>
      </w:r>
      <w:r w:rsidR="00A927DC" w:rsidRPr="00B42E80">
        <w:rPr>
          <w:rFonts w:ascii="Minion Pro" w:hAnsi="Minion Pro"/>
          <w:sz w:val="20"/>
          <w:szCs w:val="20"/>
          <w:lang w:val="en-US"/>
        </w:rPr>
        <w:t xml:space="preserve"> </w:t>
      </w:r>
      <w:r w:rsidR="00B42E80" w:rsidRPr="00B42E80">
        <w:rPr>
          <w:rFonts w:ascii="Minion Pro" w:hAnsi="Minion Pro"/>
          <w:sz w:val="20"/>
          <w:szCs w:val="20"/>
          <w:lang w:val="en-US"/>
        </w:rPr>
        <w:t>After the signin</w:t>
      </w:r>
      <w:r w:rsidR="00DD2702">
        <w:rPr>
          <w:rFonts w:ascii="Minion Pro" w:hAnsi="Minion Pro"/>
          <w:sz w:val="20"/>
          <w:szCs w:val="20"/>
          <w:lang w:val="en-US"/>
        </w:rPr>
        <w:t>g of the Contract, the overall Time S</w:t>
      </w:r>
      <w:r w:rsidR="00B42E80" w:rsidRPr="00B42E80">
        <w:rPr>
          <w:rFonts w:ascii="Minion Pro" w:hAnsi="Minion Pro"/>
          <w:sz w:val="20"/>
          <w:szCs w:val="20"/>
          <w:lang w:val="en-US"/>
        </w:rPr>
        <w:t>chedule is to be detailed at three levels in the form of a Project Plan, Delivery Plans, and Activity Plans</w:t>
      </w:r>
      <w:r w:rsidR="00A927DC" w:rsidRPr="00B42E80">
        <w:rPr>
          <w:rFonts w:ascii="Minion Pro" w:hAnsi="Minion Pro"/>
          <w:sz w:val="20"/>
          <w:szCs w:val="20"/>
          <w:lang w:val="en-US"/>
        </w:rPr>
        <w:t xml:space="preserve">. </w:t>
      </w:r>
      <w:r w:rsidR="00327AB8" w:rsidRPr="00327AB8">
        <w:rPr>
          <w:rFonts w:ascii="Minion Pro" w:hAnsi="Minion Pro"/>
          <w:sz w:val="20"/>
          <w:szCs w:val="20"/>
          <w:lang w:val="en-US"/>
        </w:rPr>
        <w:t>The relationship between the four levels is illustrated as follows</w:t>
      </w:r>
      <w:r w:rsidR="00DD2702">
        <w:rPr>
          <w:rFonts w:ascii="Minion Pro" w:hAnsi="Minion Pro"/>
          <w:sz w:val="20"/>
          <w:szCs w:val="20"/>
          <w:lang w:val="en-US"/>
        </w:rPr>
        <w:t>:</w:t>
      </w:r>
      <w:r w:rsidR="00144A74" w:rsidRPr="00327AB8">
        <w:rPr>
          <w:rFonts w:ascii="Minion Pro" w:hAnsi="Minion Pro"/>
          <w:sz w:val="20"/>
          <w:szCs w:val="20"/>
          <w:lang w:val="en-US"/>
        </w:rPr>
        <w:t xml:space="preserve"> </w:t>
      </w:r>
    </w:p>
    <w:p w:rsidR="004D42FF" w:rsidRPr="00327AB8" w:rsidRDefault="003276BF" w:rsidP="00144A74">
      <w:pPr>
        <w:pStyle w:val="Vejledningstekst"/>
        <w:spacing w:line="240" w:lineRule="auto"/>
        <w:rPr>
          <w:rFonts w:ascii="Minion Pro" w:hAnsi="Minion Pro"/>
          <w:sz w:val="20"/>
          <w:szCs w:val="20"/>
          <w:lang w:val="en-US"/>
        </w:rPr>
      </w:pPr>
      <w:r w:rsidRPr="00624168">
        <w:rPr>
          <w:i w:val="0"/>
        </w:rPr>
        <w:object w:dxaOrig="7206"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08.5pt" o:ole="">
            <v:imagedata r:id="rId8" o:title=""/>
          </v:shape>
          <o:OLEObject Type="Embed" ProgID="PowerPoint.Slide.12" ShapeID="_x0000_i1025" DrawAspect="Content" ObjectID="_1611667639" r:id="rId9"/>
        </w:object>
      </w:r>
      <w:r w:rsidR="009F0FD5">
        <w:rPr>
          <w:rFonts w:ascii="Minion Pro" w:hAnsi="Minion Pro"/>
          <w:noProof/>
          <w:sz w:val="20"/>
          <w:szCs w:val="20"/>
          <w:lang w:val="en-US" w:eastAsia="en-US"/>
        </w:rPr>
        <w:pict>
          <v:shapetype id="_x0000_t202" coordsize="21600,21600" o:spt="202" path="m,l,21600r21600,l21600,xe">
            <v:stroke joinstyle="miter"/>
            <v:path gradientshapeok="t" o:connecttype="rect"/>
          </v:shapetype>
          <v:shape id="_x0000_s1030" type="#_x0000_t202" style="position:absolute;left:0;text-align:left;margin-left:343.05pt;margin-top:81.3pt;width:135.95pt;height:52.15pt;z-index:251660288;mso-position-horizontal-relative:text;mso-position-vertical-relative:text;mso-width-relative:margin;mso-height-relative:margin">
            <v:textbox style="mso-next-textbox:#_x0000_s1030">
              <w:txbxContent>
                <w:p w:rsidR="00AB3D45" w:rsidRPr="001A26CB" w:rsidRDefault="00AB3D45" w:rsidP="00364D1B">
                  <w:pPr>
                    <w:pStyle w:val="Vejledningstekst"/>
                    <w:spacing w:line="240" w:lineRule="auto"/>
                    <w:jc w:val="left"/>
                    <w:rPr>
                      <w:rStyle w:val="Fremhv"/>
                      <w:lang w:val="en-US"/>
                    </w:rPr>
                  </w:pPr>
                  <w:r w:rsidRPr="001A26CB">
                    <w:rPr>
                      <w:rStyle w:val="Fremhv"/>
                      <w:lang w:val="en-US"/>
                    </w:rPr>
                    <w:t>Combined, the four levels make up Appendix 1, the Time Schedule.</w:t>
                  </w:r>
                </w:p>
                <w:p w:rsidR="00AB3D45" w:rsidRPr="00364D1B" w:rsidRDefault="00AB3D45">
                  <w:pPr>
                    <w:rPr>
                      <w:lang w:val="en-US"/>
                    </w:rPr>
                  </w:pPr>
                </w:p>
              </w:txbxContent>
            </v:textbox>
          </v:shape>
        </w:pict>
      </w:r>
    </w:p>
    <w:p w:rsidR="00624168" w:rsidRDefault="00624168" w:rsidP="00822103">
      <w:pPr>
        <w:spacing w:line="240" w:lineRule="auto"/>
        <w:rPr>
          <w:i/>
          <w:lang w:val="en-US"/>
        </w:rPr>
      </w:pPr>
    </w:p>
    <w:p w:rsidR="00A927DC" w:rsidRPr="00D97628" w:rsidRDefault="00311F54" w:rsidP="00822103">
      <w:pPr>
        <w:spacing w:line="240" w:lineRule="auto"/>
        <w:rPr>
          <w:i/>
          <w:lang w:val="en-US"/>
        </w:rPr>
      </w:pPr>
      <w:r w:rsidRPr="00311F54">
        <w:rPr>
          <w:i/>
          <w:lang w:val="en-US"/>
        </w:rPr>
        <w:t xml:space="preserve">As part of the clarification and planning phase, the Supplier is to prepare the Project Plan, Delivery Plan 1, and Activity Plan 1. </w:t>
      </w:r>
      <w:r w:rsidR="004426C4">
        <w:rPr>
          <w:i/>
          <w:lang w:val="en-US"/>
        </w:rPr>
        <w:t xml:space="preserve">The plans are then to be submitted to the Customer for approval. The Supplier's preparation of the Project Plan, Delivery Plan 1 and Activity Plan 1 is to be based on the Parties' review of the Customer's Statement of Needs during the clarification and planning phase, including a breakdown of the Customer's </w:t>
      </w:r>
      <w:r w:rsidR="00CC58A8">
        <w:rPr>
          <w:i/>
          <w:lang w:val="en-US"/>
        </w:rPr>
        <w:t>requirements into more detailed requirements. After the completion of the clarification and planning phase, the contents of the Statement of Needs are to be "locked", and the Requirements List is subsequently to be the baseline for the progress of the Project, see the guide</w:t>
      </w:r>
      <w:r w:rsidR="00690821">
        <w:rPr>
          <w:i/>
          <w:lang w:val="en-US"/>
        </w:rPr>
        <w:t xml:space="preserve"> to</w:t>
      </w:r>
      <w:r w:rsidR="00CC58A8">
        <w:rPr>
          <w:i/>
          <w:lang w:val="en-US"/>
        </w:rPr>
        <w:t xml:space="preserve"> Appendix 3 for more detail. </w:t>
      </w:r>
      <w:r w:rsidR="00CC58A8" w:rsidRPr="00EE11C2">
        <w:rPr>
          <w:i/>
          <w:lang w:val="en-US"/>
        </w:rPr>
        <w:t xml:space="preserve">Thus, at the end of the clarification and planning phase, a baseline for the Parties' more detailed planning </w:t>
      </w:r>
      <w:r w:rsidR="00EE11C2" w:rsidRPr="00EE11C2">
        <w:rPr>
          <w:i/>
          <w:lang w:val="en-US"/>
        </w:rPr>
        <w:t xml:space="preserve">will be available. </w:t>
      </w:r>
    </w:p>
    <w:p w:rsidR="00A927DC" w:rsidRPr="00D97628" w:rsidRDefault="00A927DC" w:rsidP="00822103">
      <w:pPr>
        <w:spacing w:line="240" w:lineRule="auto"/>
        <w:rPr>
          <w:i/>
          <w:lang w:val="en-US"/>
        </w:rPr>
      </w:pPr>
    </w:p>
    <w:p w:rsidR="00A927DC" w:rsidRPr="00D97628" w:rsidRDefault="00EE11C2" w:rsidP="00822103">
      <w:pPr>
        <w:spacing w:line="240" w:lineRule="auto"/>
        <w:rPr>
          <w:i/>
          <w:lang w:val="en-US"/>
        </w:rPr>
      </w:pPr>
      <w:r w:rsidRPr="00EE11C2">
        <w:rPr>
          <w:i/>
          <w:lang w:val="en-US"/>
        </w:rPr>
        <w:t>Subsequently</w:t>
      </w:r>
      <w:r w:rsidR="00401362">
        <w:rPr>
          <w:i/>
          <w:lang w:val="en-US"/>
        </w:rPr>
        <w:t>, the further detailing of the time s</w:t>
      </w:r>
      <w:r w:rsidRPr="00EE11C2">
        <w:rPr>
          <w:i/>
          <w:lang w:val="en-US"/>
        </w:rPr>
        <w:t>chedule is to take place on an ongoing basis as part of the development process in conne</w:t>
      </w:r>
      <w:r>
        <w:rPr>
          <w:i/>
          <w:lang w:val="en-US"/>
        </w:rPr>
        <w:t>ction with</w:t>
      </w:r>
      <w:r w:rsidRPr="00EE11C2">
        <w:rPr>
          <w:i/>
          <w:lang w:val="en-US"/>
        </w:rPr>
        <w:t xml:space="preserve"> the preparation of the remaining Delivery and Activity Plans. </w:t>
      </w:r>
    </w:p>
    <w:p w:rsidR="00A927DC" w:rsidRPr="00D97628" w:rsidRDefault="00A927DC" w:rsidP="00822103">
      <w:pPr>
        <w:spacing w:line="240" w:lineRule="auto"/>
        <w:rPr>
          <w:i/>
          <w:lang w:val="en-US"/>
        </w:rPr>
      </w:pPr>
    </w:p>
    <w:p w:rsidR="00A927DC" w:rsidRPr="00D97628" w:rsidRDefault="00EE11C2" w:rsidP="00822103">
      <w:pPr>
        <w:spacing w:line="240" w:lineRule="auto"/>
        <w:rPr>
          <w:i/>
          <w:lang w:val="en-US"/>
        </w:rPr>
      </w:pPr>
      <w:r w:rsidRPr="00EE11C2">
        <w:rPr>
          <w:i/>
          <w:lang w:val="en-US"/>
        </w:rPr>
        <w:t>The specifi</w:t>
      </w:r>
      <w:r w:rsidR="00690821">
        <w:rPr>
          <w:i/>
          <w:lang w:val="en-US"/>
        </w:rPr>
        <w:t>c requirements for the overall Time S</w:t>
      </w:r>
      <w:r w:rsidRPr="00EE11C2">
        <w:rPr>
          <w:i/>
          <w:lang w:val="en-US"/>
        </w:rPr>
        <w:t>chedule and the detailing thereof in the Project, Delivery</w:t>
      </w:r>
      <w:r w:rsidR="00690821">
        <w:rPr>
          <w:i/>
          <w:lang w:val="en-US"/>
        </w:rPr>
        <w:t>,</w:t>
      </w:r>
      <w:r w:rsidRPr="00EE11C2">
        <w:rPr>
          <w:i/>
          <w:lang w:val="en-US"/>
        </w:rPr>
        <w:t xml:space="preserve"> and Activity Plans are stated below. </w:t>
      </w:r>
      <w:r>
        <w:rPr>
          <w:i/>
          <w:lang w:val="en-US"/>
        </w:rPr>
        <w:t xml:space="preserve">The requirements for the overall Time Schedule are described in clause 3 of the </w:t>
      </w:r>
      <w:r w:rsidR="00C82E8B">
        <w:rPr>
          <w:i/>
          <w:lang w:val="en-US"/>
        </w:rPr>
        <w:t xml:space="preserve">Appendix. The requirements for the further detailing of the Project, Delivery and Activity Plans are described in clause 4. The Supplier's account of how to apply the method used for the preparation of estimates in the planning process is included in clause 5. </w:t>
      </w:r>
    </w:p>
    <w:p w:rsidR="00A927DC" w:rsidRPr="00D97628" w:rsidRDefault="00A927DC" w:rsidP="00822103">
      <w:pPr>
        <w:spacing w:line="240" w:lineRule="auto"/>
        <w:rPr>
          <w:i/>
          <w:lang w:val="en-US"/>
        </w:rPr>
      </w:pPr>
    </w:p>
    <w:p w:rsidR="00A927DC" w:rsidRPr="00835FE7" w:rsidRDefault="00F7084B" w:rsidP="00822103">
      <w:pPr>
        <w:spacing w:line="240" w:lineRule="auto"/>
        <w:rPr>
          <w:i/>
          <w:lang w:val="en-US"/>
        </w:rPr>
      </w:pPr>
      <w:r w:rsidRPr="005645BB">
        <w:rPr>
          <w:i/>
          <w:lang w:val="en-US"/>
        </w:rPr>
        <w:t xml:space="preserve">In the illustration above, the project progress is assumed to be linear, </w:t>
      </w:r>
      <w:r w:rsidR="005645BB" w:rsidRPr="005645BB">
        <w:rPr>
          <w:i/>
          <w:lang w:val="en-US"/>
        </w:rPr>
        <w:t xml:space="preserve">in that </w:t>
      </w:r>
      <w:r w:rsidR="005645BB">
        <w:rPr>
          <w:i/>
          <w:lang w:val="en-US"/>
        </w:rPr>
        <w:t>no</w:t>
      </w:r>
      <w:r w:rsidR="005645BB" w:rsidRPr="005645BB">
        <w:rPr>
          <w:i/>
          <w:lang w:val="en-US"/>
        </w:rPr>
        <w:t xml:space="preserve"> Iteration is commenced until the previous Itera</w:t>
      </w:r>
      <w:r w:rsidR="005645BB">
        <w:rPr>
          <w:i/>
          <w:lang w:val="en-US"/>
        </w:rPr>
        <w:t>t</w:t>
      </w:r>
      <w:r w:rsidR="005645BB" w:rsidRPr="005645BB">
        <w:rPr>
          <w:i/>
          <w:lang w:val="en-US"/>
        </w:rPr>
        <w:t xml:space="preserve">ion has been completed. </w:t>
      </w:r>
      <w:r w:rsidR="00690821">
        <w:rPr>
          <w:i/>
          <w:lang w:val="en-US"/>
        </w:rPr>
        <w:t>Nor is one Partial D</w:t>
      </w:r>
      <w:r w:rsidR="005645BB">
        <w:rPr>
          <w:i/>
          <w:lang w:val="en-US"/>
        </w:rPr>
        <w:t>eliver</w:t>
      </w:r>
      <w:r w:rsidR="00690821">
        <w:rPr>
          <w:i/>
          <w:lang w:val="en-US"/>
        </w:rPr>
        <w:t>y commenced until the previous Partial D</w:t>
      </w:r>
      <w:r w:rsidR="005645BB">
        <w:rPr>
          <w:i/>
          <w:lang w:val="en-US"/>
        </w:rPr>
        <w:t xml:space="preserve">elivery has been completed. </w:t>
      </w:r>
      <w:r w:rsidR="005645BB" w:rsidRPr="008F272D">
        <w:rPr>
          <w:i/>
          <w:lang w:val="en-US"/>
        </w:rPr>
        <w:t xml:space="preserve">However, due to the nature of the Project or the Supplier or the Customer's organisation, it may be more appropriate </w:t>
      </w:r>
      <w:r w:rsidR="00690821">
        <w:rPr>
          <w:i/>
          <w:lang w:val="en-US"/>
        </w:rPr>
        <w:t>with respect to</w:t>
      </w:r>
      <w:r w:rsidR="005645BB" w:rsidRPr="008F272D">
        <w:rPr>
          <w:i/>
          <w:lang w:val="en-US"/>
        </w:rPr>
        <w:t xml:space="preserve"> some Projects to execute the Project in parallel where each Iteration and Partial Delivery </w:t>
      </w:r>
      <w:r w:rsidR="008F272D" w:rsidRPr="008F272D">
        <w:rPr>
          <w:i/>
          <w:lang w:val="en-US"/>
        </w:rPr>
        <w:t>is executed in parallel, as appropriate.</w:t>
      </w:r>
      <w:r w:rsidR="008F272D">
        <w:rPr>
          <w:i/>
          <w:lang w:val="en-US"/>
        </w:rPr>
        <w:t xml:space="preserve"> In that case, the Parties </w:t>
      </w:r>
      <w:r w:rsidR="00690821">
        <w:rPr>
          <w:i/>
          <w:lang w:val="en-US"/>
        </w:rPr>
        <w:t>are to determine</w:t>
      </w:r>
      <w:r w:rsidR="008F272D">
        <w:rPr>
          <w:i/>
          <w:lang w:val="en-US"/>
        </w:rPr>
        <w:t xml:space="preserve">, during the clarification and planning phase, the detailed split of the Project into such parallel processes, including detailed guidelines as to when the work on a subsequent Partial Delivery may be commenced in relation to any tests which have not been passed, cf. Appendix 6, clause 3.1.1. </w:t>
      </w:r>
      <w:r w:rsidR="00835FE7" w:rsidRPr="00835FE7">
        <w:rPr>
          <w:i/>
          <w:lang w:val="en-US"/>
        </w:rPr>
        <w:t>The same requirements shall apply to the prepara</w:t>
      </w:r>
      <w:r w:rsidR="00835FE7">
        <w:rPr>
          <w:i/>
          <w:lang w:val="en-US"/>
        </w:rPr>
        <w:t>t</w:t>
      </w:r>
      <w:r w:rsidR="00835FE7" w:rsidRPr="00835FE7">
        <w:rPr>
          <w:i/>
          <w:lang w:val="en-US"/>
        </w:rPr>
        <w:t xml:space="preserve">ion of Project, Delivery, and Activity Plans. </w:t>
      </w:r>
    </w:p>
    <w:p w:rsidR="00A927DC" w:rsidRPr="00835FE7" w:rsidRDefault="00A927DC" w:rsidP="00822103">
      <w:pPr>
        <w:spacing w:line="240" w:lineRule="auto"/>
        <w:rPr>
          <w:i/>
          <w:lang w:val="en-US"/>
        </w:rPr>
      </w:pPr>
    </w:p>
    <w:p w:rsidR="00A927DC" w:rsidRPr="00D97628" w:rsidRDefault="00835FE7" w:rsidP="00822103">
      <w:pPr>
        <w:spacing w:line="240" w:lineRule="auto"/>
        <w:rPr>
          <w:i/>
          <w:lang w:val="en-US"/>
        </w:rPr>
      </w:pPr>
      <w:r w:rsidRPr="00835FE7">
        <w:rPr>
          <w:i/>
          <w:lang w:val="en-US"/>
        </w:rPr>
        <w:t xml:space="preserve">If more expedient, the individual plans and the Supplier's account of how to apply the method used for the preparation of estimates may be </w:t>
      </w:r>
      <w:r w:rsidR="000713EF">
        <w:rPr>
          <w:i/>
          <w:lang w:val="en-US"/>
        </w:rPr>
        <w:t>annex</w:t>
      </w:r>
      <w:r w:rsidR="00244E33">
        <w:rPr>
          <w:i/>
          <w:lang w:val="en-US"/>
        </w:rPr>
        <w:t>ed</w:t>
      </w:r>
      <w:r w:rsidR="000713EF">
        <w:rPr>
          <w:i/>
          <w:lang w:val="en-US"/>
        </w:rPr>
        <w:t xml:space="preserve"> </w:t>
      </w:r>
      <w:r w:rsidR="00690821">
        <w:rPr>
          <w:i/>
          <w:lang w:val="en-US"/>
        </w:rPr>
        <w:t>to the A</w:t>
      </w:r>
      <w:r w:rsidRPr="00835FE7">
        <w:rPr>
          <w:i/>
          <w:lang w:val="en-US"/>
        </w:rPr>
        <w:t xml:space="preserve">ppendix. </w:t>
      </w:r>
    </w:p>
    <w:p w:rsidR="00A927DC" w:rsidRPr="00D97628" w:rsidRDefault="00A927DC" w:rsidP="00822103">
      <w:pPr>
        <w:spacing w:line="240" w:lineRule="auto"/>
        <w:rPr>
          <w:i/>
          <w:lang w:val="en-US"/>
        </w:rPr>
      </w:pPr>
    </w:p>
    <w:p w:rsidR="00A927DC" w:rsidRPr="00C93B15" w:rsidRDefault="00C93B15" w:rsidP="00822103">
      <w:pPr>
        <w:spacing w:line="240" w:lineRule="auto"/>
        <w:rPr>
          <w:i/>
          <w:lang w:val="en-US"/>
        </w:rPr>
      </w:pPr>
      <w:r w:rsidRPr="00C93B15">
        <w:rPr>
          <w:i/>
          <w:lang w:val="en-US"/>
        </w:rPr>
        <w:lastRenderedPageBreak/>
        <w:t>The Contract refers to Appendix 1, Time Schedule, in the following clauses</w:t>
      </w:r>
      <w:r w:rsidR="00A927DC" w:rsidRPr="00C93B15">
        <w:rPr>
          <w:i/>
          <w:lang w:val="en-US"/>
        </w:rPr>
        <w:t xml:space="preserve">: </w:t>
      </w:r>
    </w:p>
    <w:p w:rsidR="00A927DC" w:rsidRPr="00C93B15" w:rsidRDefault="00A927DC" w:rsidP="00822103">
      <w:pPr>
        <w:pStyle w:val="Vejledningstekst"/>
        <w:spacing w:line="240" w:lineRule="auto"/>
        <w:rPr>
          <w:rFonts w:ascii="Minion Pro" w:hAnsi="Minion Pro"/>
          <w:sz w:val="20"/>
          <w:szCs w:val="20"/>
          <w:lang w:val="en-US"/>
        </w:rPr>
      </w:pPr>
    </w:p>
    <w:p w:rsidR="00A927DC" w:rsidRPr="00527D7B" w:rsidRDefault="00C93B15" w:rsidP="00A74F4A">
      <w:pPr>
        <w:numPr>
          <w:ilvl w:val="0"/>
          <w:numId w:val="89"/>
        </w:numPr>
        <w:spacing w:line="240" w:lineRule="auto"/>
        <w:rPr>
          <w:i/>
        </w:rPr>
      </w:pPr>
      <w:r>
        <w:rPr>
          <w:i/>
          <w:lang w:val="en-US"/>
        </w:rPr>
        <w:t>Clause 1</w:t>
      </w:r>
      <w:r>
        <w:rPr>
          <w:i/>
        </w:rPr>
        <w:t xml:space="preserve"> (Definitions</w:t>
      </w:r>
      <w:r w:rsidR="00A927DC" w:rsidRPr="00527D7B">
        <w:rPr>
          <w:i/>
        </w:rPr>
        <w:t>)</w:t>
      </w:r>
    </w:p>
    <w:p w:rsidR="00A927DC" w:rsidRPr="00527D7B" w:rsidRDefault="00C93B15" w:rsidP="00A74F4A">
      <w:pPr>
        <w:numPr>
          <w:ilvl w:val="0"/>
          <w:numId w:val="89"/>
        </w:numPr>
        <w:spacing w:line="240" w:lineRule="auto"/>
        <w:rPr>
          <w:i/>
        </w:rPr>
      </w:pPr>
      <w:r>
        <w:rPr>
          <w:i/>
        </w:rPr>
        <w:t xml:space="preserve">Clause </w:t>
      </w:r>
      <w:r w:rsidR="00A927DC" w:rsidRPr="00527D7B">
        <w:rPr>
          <w:i/>
        </w:rPr>
        <w:t>3.2.5 (</w:t>
      </w:r>
      <w:r>
        <w:rPr>
          <w:i/>
        </w:rPr>
        <w:t>Resource management</w:t>
      </w:r>
      <w:r w:rsidR="00A927DC" w:rsidRPr="00527D7B">
        <w:rPr>
          <w:i/>
        </w:rPr>
        <w:t>)</w:t>
      </w:r>
    </w:p>
    <w:p w:rsidR="00A927DC" w:rsidRPr="00C93B15" w:rsidRDefault="00C93B15" w:rsidP="00A74F4A">
      <w:pPr>
        <w:numPr>
          <w:ilvl w:val="0"/>
          <w:numId w:val="89"/>
        </w:numPr>
        <w:spacing w:line="240" w:lineRule="auto"/>
        <w:rPr>
          <w:i/>
          <w:lang w:val="en-US"/>
        </w:rPr>
      </w:pPr>
      <w:r w:rsidRPr="00C93B15">
        <w:rPr>
          <w:i/>
          <w:lang w:val="en-US"/>
        </w:rPr>
        <w:t>Clause 5.1.1 (Clarification and planning phase</w:t>
      </w:r>
      <w:r w:rsidR="00A927DC" w:rsidRPr="00C93B15">
        <w:rPr>
          <w:i/>
          <w:lang w:val="en-US"/>
        </w:rPr>
        <w:t>)</w:t>
      </w:r>
    </w:p>
    <w:p w:rsidR="00A927DC" w:rsidRPr="00C93B15" w:rsidRDefault="00C93B15" w:rsidP="00A74F4A">
      <w:pPr>
        <w:numPr>
          <w:ilvl w:val="0"/>
          <w:numId w:val="89"/>
        </w:numPr>
        <w:spacing w:line="240" w:lineRule="auto"/>
        <w:rPr>
          <w:i/>
          <w:lang w:val="en-US"/>
        </w:rPr>
      </w:pPr>
      <w:r w:rsidRPr="00C93B15">
        <w:rPr>
          <w:i/>
          <w:lang w:val="en-US"/>
        </w:rPr>
        <w:t xml:space="preserve">Clause </w:t>
      </w:r>
      <w:r w:rsidR="00A927DC" w:rsidRPr="00C93B15">
        <w:rPr>
          <w:i/>
          <w:lang w:val="en-US"/>
        </w:rPr>
        <w:t>5.1.3 (</w:t>
      </w:r>
      <w:r w:rsidRPr="00C93B15">
        <w:rPr>
          <w:i/>
          <w:lang w:val="en-US"/>
        </w:rPr>
        <w:t>Establishment of development and test environment</w:t>
      </w:r>
      <w:r w:rsidR="00A927DC" w:rsidRPr="00C93B15">
        <w:rPr>
          <w:i/>
          <w:lang w:val="en-US"/>
        </w:rPr>
        <w:t xml:space="preserve">) </w:t>
      </w:r>
    </w:p>
    <w:p w:rsidR="00A927DC" w:rsidRPr="00527D7B" w:rsidRDefault="00C93B15" w:rsidP="00A74F4A">
      <w:pPr>
        <w:numPr>
          <w:ilvl w:val="0"/>
          <w:numId w:val="89"/>
        </w:numPr>
        <w:spacing w:line="240" w:lineRule="auto"/>
        <w:rPr>
          <w:i/>
        </w:rPr>
      </w:pPr>
      <w:r>
        <w:rPr>
          <w:i/>
        </w:rPr>
        <w:t>Clause</w:t>
      </w:r>
      <w:r w:rsidR="00A927DC" w:rsidRPr="00527D7B">
        <w:rPr>
          <w:i/>
        </w:rPr>
        <w:t xml:space="preserve"> 6.3.1 (Gener</w:t>
      </w:r>
      <w:r>
        <w:rPr>
          <w:i/>
        </w:rPr>
        <w:t>al</w:t>
      </w:r>
      <w:r w:rsidR="00A927DC" w:rsidRPr="00527D7B">
        <w:rPr>
          <w:i/>
        </w:rPr>
        <w:t>)</w:t>
      </w:r>
    </w:p>
    <w:p w:rsidR="00A927DC" w:rsidRPr="00527D7B" w:rsidRDefault="00C93B15" w:rsidP="00A74F4A">
      <w:pPr>
        <w:numPr>
          <w:ilvl w:val="0"/>
          <w:numId w:val="89"/>
        </w:numPr>
        <w:spacing w:line="240" w:lineRule="auto"/>
        <w:rPr>
          <w:i/>
        </w:rPr>
      </w:pPr>
      <w:r>
        <w:rPr>
          <w:i/>
        </w:rPr>
        <w:t>Clause</w:t>
      </w:r>
      <w:r w:rsidR="00A927DC" w:rsidRPr="00527D7B">
        <w:rPr>
          <w:i/>
        </w:rPr>
        <w:t xml:space="preserve"> 7.1.1 (</w:t>
      </w:r>
      <w:r>
        <w:rPr>
          <w:i/>
        </w:rPr>
        <w:t>Timing</w:t>
      </w:r>
      <w:r w:rsidR="00A927DC" w:rsidRPr="00527D7B">
        <w:rPr>
          <w:i/>
        </w:rPr>
        <w:t>)</w:t>
      </w:r>
    </w:p>
    <w:p w:rsidR="00A927DC" w:rsidRPr="00527D7B" w:rsidRDefault="00C93B15" w:rsidP="00A74F4A">
      <w:pPr>
        <w:numPr>
          <w:ilvl w:val="0"/>
          <w:numId w:val="89"/>
        </w:numPr>
        <w:spacing w:line="240" w:lineRule="auto"/>
        <w:rPr>
          <w:i/>
        </w:rPr>
      </w:pPr>
      <w:r>
        <w:rPr>
          <w:i/>
        </w:rPr>
        <w:t>Clause 7.2.1 (General</w:t>
      </w:r>
      <w:r w:rsidR="00A927DC" w:rsidRPr="00527D7B">
        <w:rPr>
          <w:i/>
        </w:rPr>
        <w:t>)</w:t>
      </w:r>
    </w:p>
    <w:p w:rsidR="00A927DC" w:rsidRPr="00527D7B" w:rsidRDefault="00C93B15" w:rsidP="00A74F4A">
      <w:pPr>
        <w:numPr>
          <w:ilvl w:val="0"/>
          <w:numId w:val="89"/>
        </w:numPr>
        <w:spacing w:line="240" w:lineRule="auto"/>
        <w:rPr>
          <w:i/>
        </w:rPr>
      </w:pPr>
      <w:r>
        <w:rPr>
          <w:i/>
        </w:rPr>
        <w:t xml:space="preserve">Clause </w:t>
      </w:r>
      <w:r w:rsidR="00A927DC" w:rsidRPr="00527D7B">
        <w:rPr>
          <w:i/>
        </w:rPr>
        <w:t>7.3 (Installation</w:t>
      </w:r>
      <w:r>
        <w:rPr>
          <w:i/>
        </w:rPr>
        <w:t xml:space="preserve"> test</w:t>
      </w:r>
      <w:r w:rsidR="00A927DC" w:rsidRPr="00527D7B">
        <w:rPr>
          <w:i/>
        </w:rPr>
        <w:t>)</w:t>
      </w:r>
    </w:p>
    <w:p w:rsidR="00A927DC" w:rsidRPr="00C93B15" w:rsidRDefault="00C93B15" w:rsidP="00A74F4A">
      <w:pPr>
        <w:numPr>
          <w:ilvl w:val="0"/>
          <w:numId w:val="89"/>
        </w:numPr>
        <w:spacing w:line="240" w:lineRule="auto"/>
        <w:rPr>
          <w:i/>
          <w:lang w:val="en-US"/>
        </w:rPr>
      </w:pPr>
      <w:r w:rsidRPr="00C93B15">
        <w:rPr>
          <w:i/>
          <w:lang w:val="en-US"/>
        </w:rPr>
        <w:t>Clause</w:t>
      </w:r>
      <w:r w:rsidR="00A927DC" w:rsidRPr="00C93B15">
        <w:rPr>
          <w:i/>
          <w:lang w:val="en-US"/>
        </w:rPr>
        <w:t xml:space="preserve"> 10.4 (</w:t>
      </w:r>
      <w:r w:rsidRPr="00C93B15">
        <w:rPr>
          <w:i/>
          <w:lang w:val="en-US"/>
        </w:rPr>
        <w:t>Other requirements of the Customer's participation</w:t>
      </w:r>
      <w:r w:rsidR="00A927DC" w:rsidRPr="00C93B15">
        <w:rPr>
          <w:i/>
          <w:lang w:val="en-US"/>
        </w:rPr>
        <w:t>)</w:t>
      </w:r>
    </w:p>
    <w:p w:rsidR="00A927DC" w:rsidRPr="00D3017E" w:rsidRDefault="00D3017E" w:rsidP="00A74F4A">
      <w:pPr>
        <w:numPr>
          <w:ilvl w:val="0"/>
          <w:numId w:val="89"/>
        </w:numPr>
        <w:spacing w:line="240" w:lineRule="auto"/>
        <w:rPr>
          <w:i/>
          <w:lang w:val="en-US"/>
        </w:rPr>
      </w:pPr>
      <w:r w:rsidRPr="00D3017E">
        <w:rPr>
          <w:i/>
          <w:lang w:val="en-US"/>
        </w:rPr>
        <w:t>Clause</w:t>
      </w:r>
      <w:r w:rsidR="00A927DC" w:rsidRPr="00D3017E">
        <w:rPr>
          <w:i/>
          <w:lang w:val="en-US"/>
        </w:rPr>
        <w:t xml:space="preserve"> 12.2.1 (</w:t>
      </w:r>
      <w:r w:rsidRPr="00D3017E">
        <w:rPr>
          <w:i/>
          <w:lang w:val="en-US"/>
        </w:rPr>
        <w:t>Time Schedule, Project Plan, Delivery Plan, and Activity Plans</w:t>
      </w:r>
      <w:r w:rsidR="00A927DC" w:rsidRPr="00D3017E">
        <w:rPr>
          <w:i/>
          <w:lang w:val="en-US"/>
        </w:rPr>
        <w:t>)</w:t>
      </w:r>
    </w:p>
    <w:p w:rsidR="00A927DC" w:rsidRPr="00527D7B" w:rsidRDefault="00D3017E" w:rsidP="00A74F4A">
      <w:pPr>
        <w:numPr>
          <w:ilvl w:val="0"/>
          <w:numId w:val="89"/>
        </w:numPr>
        <w:spacing w:line="240" w:lineRule="auto"/>
        <w:rPr>
          <w:i/>
        </w:rPr>
      </w:pPr>
      <w:r>
        <w:rPr>
          <w:i/>
        </w:rPr>
        <w:t xml:space="preserve">Clause </w:t>
      </w:r>
      <w:r w:rsidR="00A927DC" w:rsidRPr="00527D7B">
        <w:rPr>
          <w:i/>
        </w:rPr>
        <w:t>12.2.4 (</w:t>
      </w:r>
      <w:r>
        <w:rPr>
          <w:i/>
        </w:rPr>
        <w:t>Right of deferral</w:t>
      </w:r>
      <w:r w:rsidR="00A927DC" w:rsidRPr="00527D7B">
        <w:rPr>
          <w:i/>
        </w:rPr>
        <w:t>)</w:t>
      </w:r>
    </w:p>
    <w:p w:rsidR="00A927DC" w:rsidRPr="00527D7B" w:rsidRDefault="00D3017E" w:rsidP="00A74F4A">
      <w:pPr>
        <w:numPr>
          <w:ilvl w:val="0"/>
          <w:numId w:val="89"/>
        </w:numPr>
        <w:spacing w:line="240" w:lineRule="auto"/>
        <w:rPr>
          <w:i/>
        </w:rPr>
      </w:pPr>
      <w:r>
        <w:rPr>
          <w:i/>
        </w:rPr>
        <w:t>Clause</w:t>
      </w:r>
      <w:r w:rsidR="00A927DC" w:rsidRPr="00527D7B">
        <w:rPr>
          <w:i/>
        </w:rPr>
        <w:t xml:space="preserve"> 12.3 (</w:t>
      </w:r>
      <w:r>
        <w:rPr>
          <w:i/>
        </w:rPr>
        <w:t>Partial Deliveries</w:t>
      </w:r>
      <w:r w:rsidR="00A927DC" w:rsidRPr="00527D7B">
        <w:rPr>
          <w:i/>
        </w:rPr>
        <w:t>)</w:t>
      </w:r>
    </w:p>
    <w:p w:rsidR="00A927DC" w:rsidRPr="00527D7B" w:rsidRDefault="00D3017E" w:rsidP="00A74F4A">
      <w:pPr>
        <w:numPr>
          <w:ilvl w:val="0"/>
          <w:numId w:val="89"/>
        </w:numPr>
        <w:spacing w:line="240" w:lineRule="auto"/>
        <w:rPr>
          <w:i/>
        </w:rPr>
      </w:pPr>
      <w:r>
        <w:rPr>
          <w:i/>
        </w:rPr>
        <w:t>Clause</w:t>
      </w:r>
      <w:r w:rsidR="00A927DC" w:rsidRPr="00527D7B">
        <w:rPr>
          <w:i/>
        </w:rPr>
        <w:t xml:space="preserve"> 13.1 (</w:t>
      </w:r>
      <w:r>
        <w:rPr>
          <w:i/>
        </w:rPr>
        <w:t>Deployment</w:t>
      </w:r>
      <w:r w:rsidR="00A927DC" w:rsidRPr="00527D7B">
        <w:rPr>
          <w:i/>
        </w:rPr>
        <w:t>)</w:t>
      </w:r>
    </w:p>
    <w:p w:rsidR="00A927DC" w:rsidRPr="00D3017E" w:rsidRDefault="00D3017E" w:rsidP="00A74F4A">
      <w:pPr>
        <w:numPr>
          <w:ilvl w:val="0"/>
          <w:numId w:val="89"/>
        </w:numPr>
        <w:spacing w:line="240" w:lineRule="auto"/>
        <w:rPr>
          <w:i/>
          <w:lang w:val="en-US"/>
        </w:rPr>
      </w:pPr>
      <w:r w:rsidRPr="00D3017E">
        <w:rPr>
          <w:i/>
          <w:lang w:val="en-US"/>
        </w:rPr>
        <w:t>Clause 18.1</w:t>
      </w:r>
      <w:r w:rsidR="00A927DC" w:rsidRPr="00D3017E">
        <w:rPr>
          <w:i/>
          <w:lang w:val="en-US"/>
        </w:rPr>
        <w:t xml:space="preserve"> (</w:t>
      </w:r>
      <w:r w:rsidRPr="00D3017E">
        <w:rPr>
          <w:i/>
          <w:lang w:val="en-US"/>
        </w:rPr>
        <w:t>The Customer's right of audit</w:t>
      </w:r>
      <w:r w:rsidR="00A927DC" w:rsidRPr="00D3017E">
        <w:rPr>
          <w:i/>
          <w:lang w:val="en-US"/>
        </w:rPr>
        <w:t>)</w:t>
      </w:r>
    </w:p>
    <w:p w:rsidR="00A927DC" w:rsidRPr="00527D7B" w:rsidRDefault="00D3017E" w:rsidP="00A74F4A">
      <w:pPr>
        <w:numPr>
          <w:ilvl w:val="0"/>
          <w:numId w:val="89"/>
        </w:numPr>
        <w:spacing w:line="240" w:lineRule="auto"/>
        <w:rPr>
          <w:i/>
        </w:rPr>
      </w:pPr>
      <w:r>
        <w:rPr>
          <w:i/>
        </w:rPr>
        <w:t>Clause 23.1 (Genera</w:t>
      </w:r>
      <w:r w:rsidR="00A927DC" w:rsidRPr="00527D7B">
        <w:rPr>
          <w:i/>
        </w:rPr>
        <w:t xml:space="preserve">l </w:t>
      </w:r>
      <w:r>
        <w:rPr>
          <w:i/>
        </w:rPr>
        <w:t>warranty</w:t>
      </w:r>
      <w:r w:rsidR="00A927DC" w:rsidRPr="00527D7B">
        <w:rPr>
          <w:i/>
        </w:rPr>
        <w:t>)</w:t>
      </w:r>
    </w:p>
    <w:p w:rsidR="00A927DC" w:rsidRPr="00527D7B" w:rsidRDefault="00D3017E" w:rsidP="00A74F4A">
      <w:pPr>
        <w:numPr>
          <w:ilvl w:val="0"/>
          <w:numId w:val="89"/>
        </w:numPr>
        <w:spacing w:line="240" w:lineRule="auto"/>
        <w:rPr>
          <w:i/>
        </w:rPr>
      </w:pPr>
      <w:r>
        <w:rPr>
          <w:i/>
        </w:rPr>
        <w:t>Clause 25.2.1 (Penalty</w:t>
      </w:r>
      <w:r w:rsidR="00A927DC" w:rsidRPr="00527D7B">
        <w:rPr>
          <w:i/>
        </w:rPr>
        <w:t>)</w:t>
      </w:r>
    </w:p>
    <w:p w:rsidR="00A927DC" w:rsidRPr="00527D7B" w:rsidRDefault="00D3017E" w:rsidP="00A74F4A">
      <w:pPr>
        <w:numPr>
          <w:ilvl w:val="0"/>
          <w:numId w:val="89"/>
        </w:numPr>
        <w:spacing w:line="240" w:lineRule="auto"/>
        <w:rPr>
          <w:i/>
        </w:rPr>
      </w:pPr>
      <w:r>
        <w:rPr>
          <w:i/>
        </w:rPr>
        <w:t xml:space="preserve">Clause </w:t>
      </w:r>
      <w:r w:rsidR="00A927DC" w:rsidRPr="00527D7B">
        <w:rPr>
          <w:i/>
        </w:rPr>
        <w:t>26.1.1 (</w:t>
      </w:r>
      <w:r w:rsidR="000E4875">
        <w:rPr>
          <w:i/>
        </w:rPr>
        <w:t>Grounds</w:t>
      </w:r>
      <w:r>
        <w:rPr>
          <w:i/>
        </w:rPr>
        <w:t xml:space="preserve"> for termination</w:t>
      </w:r>
      <w:r w:rsidR="00A927DC" w:rsidRPr="00527D7B">
        <w:rPr>
          <w:i/>
        </w:rPr>
        <w:t>)</w:t>
      </w:r>
    </w:p>
    <w:p w:rsidR="00A927DC" w:rsidRPr="0081349C" w:rsidRDefault="0081349C" w:rsidP="00A74F4A">
      <w:pPr>
        <w:numPr>
          <w:ilvl w:val="0"/>
          <w:numId w:val="89"/>
        </w:numPr>
        <w:spacing w:line="240" w:lineRule="auto"/>
        <w:rPr>
          <w:i/>
          <w:lang w:val="en-US"/>
        </w:rPr>
      </w:pPr>
      <w:r w:rsidRPr="0081349C">
        <w:rPr>
          <w:i/>
          <w:lang w:val="en-US"/>
        </w:rPr>
        <w:t>Clause</w:t>
      </w:r>
      <w:r w:rsidR="00A927DC" w:rsidRPr="0081349C">
        <w:rPr>
          <w:i/>
          <w:lang w:val="en-US"/>
        </w:rPr>
        <w:t xml:space="preserve"> 27.2 (</w:t>
      </w:r>
      <w:r w:rsidRPr="0081349C">
        <w:rPr>
          <w:i/>
          <w:lang w:val="en-US"/>
        </w:rPr>
        <w:t>The Customer's breach of other obligations</w:t>
      </w:r>
      <w:r w:rsidR="00A927DC" w:rsidRPr="0081349C">
        <w:rPr>
          <w:i/>
          <w:lang w:val="en-US"/>
        </w:rPr>
        <w:t>)</w:t>
      </w:r>
    </w:p>
    <w:p w:rsidR="00A927DC" w:rsidRPr="0081349C" w:rsidRDefault="0081349C" w:rsidP="00A74F4A">
      <w:pPr>
        <w:numPr>
          <w:ilvl w:val="0"/>
          <w:numId w:val="89"/>
        </w:numPr>
        <w:spacing w:line="240" w:lineRule="auto"/>
        <w:rPr>
          <w:i/>
          <w:lang w:val="en-US"/>
        </w:rPr>
      </w:pPr>
      <w:r>
        <w:rPr>
          <w:i/>
          <w:lang w:val="en-US"/>
        </w:rPr>
        <w:t>Clause</w:t>
      </w:r>
      <w:r w:rsidR="00A927DC" w:rsidRPr="0081349C">
        <w:rPr>
          <w:i/>
          <w:lang w:val="en-US"/>
        </w:rPr>
        <w:t xml:space="preserve"> 38 (</w:t>
      </w:r>
      <w:r w:rsidRPr="0081349C">
        <w:rPr>
          <w:i/>
          <w:lang w:val="en-US"/>
        </w:rPr>
        <w:t>Conditions precedent relating to funding</w:t>
      </w:r>
      <w:r w:rsidR="00A927DC" w:rsidRPr="0081349C">
        <w:rPr>
          <w:i/>
          <w:lang w:val="en-US"/>
        </w:rPr>
        <w:t>)</w:t>
      </w:r>
    </w:p>
    <w:p w:rsidR="00A927DC" w:rsidRPr="0081349C" w:rsidRDefault="00A927DC" w:rsidP="00822103">
      <w:pPr>
        <w:pStyle w:val="Vejledningstekst"/>
        <w:spacing w:line="240" w:lineRule="auto"/>
        <w:rPr>
          <w:rFonts w:ascii="Minion Pro" w:hAnsi="Minion Pro"/>
          <w:sz w:val="20"/>
          <w:szCs w:val="20"/>
          <w:lang w:val="en-US"/>
        </w:rPr>
      </w:pPr>
    </w:p>
    <w:p w:rsidR="00A927DC" w:rsidRPr="00B21ABE" w:rsidRDefault="0081349C" w:rsidP="00822103">
      <w:pPr>
        <w:spacing w:line="240" w:lineRule="auto"/>
        <w:rPr>
          <w:i/>
          <w:lang w:val="en-US"/>
        </w:rPr>
      </w:pPr>
      <w:r w:rsidRPr="0081349C">
        <w:rPr>
          <w:i/>
          <w:lang w:val="en-US"/>
        </w:rPr>
        <w:t xml:space="preserve">In order to ensure an adequate Time Schedule, it is recommended that, when completing the Appendix, comparisons be made with the relevant provisions of the Contract and the Appendices to which the Appendix has relevance. </w:t>
      </w:r>
      <w:r w:rsidRPr="00665336">
        <w:rPr>
          <w:i/>
          <w:lang w:val="en-US"/>
        </w:rPr>
        <w:t xml:space="preserve">The Supplier </w:t>
      </w:r>
      <w:r w:rsidR="004B2653">
        <w:rPr>
          <w:i/>
          <w:lang w:val="en-US"/>
        </w:rPr>
        <w:t>is to</w:t>
      </w:r>
      <w:r w:rsidRPr="00665336">
        <w:rPr>
          <w:i/>
          <w:lang w:val="en-US"/>
        </w:rPr>
        <w:t xml:space="preserve"> pay particular attention to the relevance to Appendix 3, in which </w:t>
      </w:r>
      <w:r w:rsidR="00665336" w:rsidRPr="00665336">
        <w:rPr>
          <w:i/>
          <w:lang w:val="en-US"/>
        </w:rPr>
        <w:t xml:space="preserve">a split of the Project into Partial Deliveries may have been determined </w:t>
      </w:r>
      <w:r w:rsidR="004B2653">
        <w:rPr>
          <w:i/>
          <w:lang w:val="en-US"/>
        </w:rPr>
        <w:t xml:space="preserve">in advance </w:t>
      </w:r>
      <w:r w:rsidR="00665336" w:rsidRPr="00665336">
        <w:rPr>
          <w:i/>
          <w:lang w:val="en-US"/>
        </w:rPr>
        <w:t xml:space="preserve">by the Customer, as well as Appendix </w:t>
      </w:r>
      <w:r w:rsidRPr="00665336">
        <w:rPr>
          <w:i/>
          <w:lang w:val="en-US"/>
        </w:rPr>
        <w:t>14, which specifies</w:t>
      </w:r>
      <w:r w:rsidR="00665336">
        <w:rPr>
          <w:i/>
          <w:lang w:val="en-US"/>
        </w:rPr>
        <w:t xml:space="preserve"> the Customer's payment schedule. The payment schedule must thus be aligned with the Time Schedule and payments </w:t>
      </w:r>
      <w:r w:rsidR="004B2653">
        <w:rPr>
          <w:i/>
          <w:lang w:val="en-US"/>
        </w:rPr>
        <w:t>must</w:t>
      </w:r>
      <w:r w:rsidR="00665336">
        <w:rPr>
          <w:i/>
          <w:lang w:val="en-US"/>
        </w:rPr>
        <w:t>, to the extent possible, be tied to the milestones stated therein.</w:t>
      </w:r>
      <w:r w:rsidR="00A927DC" w:rsidRPr="00665336">
        <w:rPr>
          <w:i/>
          <w:lang w:val="en-US"/>
        </w:rPr>
        <w:t xml:space="preserve"> </w:t>
      </w:r>
      <w:r w:rsidR="00665336">
        <w:rPr>
          <w:i/>
          <w:lang w:val="en-US"/>
        </w:rPr>
        <w:t xml:space="preserve">Milestones stated in the Time Schedule should be marked by unique numbers in order to ensure their </w:t>
      </w:r>
      <w:r w:rsidR="00B21ABE">
        <w:rPr>
          <w:i/>
          <w:lang w:val="en-US"/>
        </w:rPr>
        <w:t xml:space="preserve">traceability to the payment schedule. </w:t>
      </w:r>
    </w:p>
    <w:p w:rsidR="00A927DC" w:rsidRPr="00B21ABE" w:rsidRDefault="00A927DC" w:rsidP="00822103">
      <w:pPr>
        <w:spacing w:line="240" w:lineRule="auto"/>
        <w:rPr>
          <w:rFonts w:cs="Tahoma"/>
          <w:i/>
          <w:lang w:val="en-US"/>
        </w:rPr>
      </w:pPr>
    </w:p>
    <w:p w:rsidR="00527D7B" w:rsidRPr="00B21ABE" w:rsidRDefault="00527D7B" w:rsidP="00822103">
      <w:pPr>
        <w:spacing w:line="240" w:lineRule="auto"/>
        <w:rPr>
          <w:rFonts w:cs="Tahoma"/>
          <w:lang w:val="en-US"/>
        </w:rPr>
      </w:pPr>
    </w:p>
    <w:p w:rsidR="00A927DC" w:rsidRPr="00822103" w:rsidRDefault="002C7DE1" w:rsidP="00822103">
      <w:pPr>
        <w:spacing w:line="240" w:lineRule="auto"/>
        <w:rPr>
          <w:rFonts w:cs="Tahoma"/>
        </w:rPr>
      </w:pPr>
      <w:r>
        <w:rPr>
          <w:rFonts w:cs="Tahoma"/>
        </w:rPr>
        <w:t>TABLE OF CONTENTS</w:t>
      </w:r>
      <w:r w:rsidR="00A927DC" w:rsidRPr="00822103">
        <w:rPr>
          <w:rFonts w:cs="Tahoma"/>
        </w:rPr>
        <w:t xml:space="preserve"> </w:t>
      </w:r>
    </w:p>
    <w:p w:rsidR="00A927DC" w:rsidRPr="00822103" w:rsidRDefault="00A927DC" w:rsidP="00822103">
      <w:pPr>
        <w:spacing w:line="240" w:lineRule="auto"/>
        <w:rPr>
          <w:rFonts w:cs="Tahoma"/>
        </w:rPr>
      </w:pPr>
    </w:p>
    <w:p w:rsidR="004B2653" w:rsidRDefault="00E26F4D">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A927DC" w:rsidRPr="00822103">
        <w:rPr>
          <w:rFonts w:cs="Tahoma"/>
          <w:sz w:val="20"/>
        </w:rPr>
        <w:instrText xml:space="preserve"> TOC \o "1-3" \h \z \u </w:instrText>
      </w:r>
      <w:r w:rsidRPr="00822103">
        <w:rPr>
          <w:rFonts w:cs="Tahoma"/>
          <w:sz w:val="20"/>
        </w:rPr>
        <w:fldChar w:fldCharType="separate"/>
      </w:r>
      <w:hyperlink w:anchor="_Toc359931605" w:history="1">
        <w:r w:rsidR="004B2653" w:rsidRPr="00916C8E">
          <w:rPr>
            <w:rStyle w:val="Hyperlink"/>
            <w:noProof/>
          </w:rPr>
          <w:t>1.</w:t>
        </w:r>
        <w:r w:rsidR="004B2653">
          <w:rPr>
            <w:rFonts w:asciiTheme="minorHAnsi" w:eastAsiaTheme="minorEastAsia" w:hAnsiTheme="minorHAnsi" w:cstheme="minorBidi"/>
            <w:bCs w:val="0"/>
            <w:caps w:val="0"/>
            <w:noProof/>
            <w:sz w:val="22"/>
            <w:szCs w:val="22"/>
          </w:rPr>
          <w:tab/>
        </w:r>
        <w:r w:rsidR="004B2653" w:rsidRPr="00916C8E">
          <w:rPr>
            <w:rStyle w:val="Hyperlink"/>
            <w:noProof/>
          </w:rPr>
          <w:t>InTRODUCTION</w:t>
        </w:r>
        <w:r w:rsidR="004B2653">
          <w:rPr>
            <w:noProof/>
            <w:webHidden/>
          </w:rPr>
          <w:tab/>
        </w:r>
        <w:r>
          <w:rPr>
            <w:noProof/>
            <w:webHidden/>
          </w:rPr>
          <w:fldChar w:fldCharType="begin"/>
        </w:r>
        <w:r w:rsidR="004B2653">
          <w:rPr>
            <w:noProof/>
            <w:webHidden/>
          </w:rPr>
          <w:instrText xml:space="preserve"> PAGEREF _Toc359931605 \h </w:instrText>
        </w:r>
        <w:r>
          <w:rPr>
            <w:noProof/>
            <w:webHidden/>
          </w:rPr>
        </w:r>
        <w:r>
          <w:rPr>
            <w:noProof/>
            <w:webHidden/>
          </w:rPr>
          <w:fldChar w:fldCharType="separate"/>
        </w:r>
        <w:r w:rsidR="009F0FD5">
          <w:rPr>
            <w:noProof/>
            <w:webHidden/>
          </w:rPr>
          <w:t>4</w:t>
        </w:r>
        <w:r>
          <w:rPr>
            <w:noProof/>
            <w:webHidden/>
          </w:rPr>
          <w:fldChar w:fldCharType="end"/>
        </w:r>
      </w:hyperlink>
    </w:p>
    <w:p w:rsidR="004B2653" w:rsidRDefault="009F0FD5">
      <w:pPr>
        <w:pStyle w:val="Indholdsfortegnelse1"/>
        <w:rPr>
          <w:rFonts w:asciiTheme="minorHAnsi" w:eastAsiaTheme="minorEastAsia" w:hAnsiTheme="minorHAnsi" w:cstheme="minorBidi"/>
          <w:bCs w:val="0"/>
          <w:caps w:val="0"/>
          <w:noProof/>
          <w:sz w:val="22"/>
          <w:szCs w:val="22"/>
        </w:rPr>
      </w:pPr>
      <w:hyperlink w:anchor="_Toc359931606" w:history="1">
        <w:r w:rsidR="004B2653" w:rsidRPr="00916C8E">
          <w:rPr>
            <w:rStyle w:val="Hyperlink"/>
            <w:noProof/>
            <w:lang w:val="en-US"/>
          </w:rPr>
          <w:t>2.</w:t>
        </w:r>
        <w:r w:rsidR="004B2653">
          <w:rPr>
            <w:rFonts w:asciiTheme="minorHAnsi" w:eastAsiaTheme="minorEastAsia" w:hAnsiTheme="minorHAnsi" w:cstheme="minorBidi"/>
            <w:bCs w:val="0"/>
            <w:caps w:val="0"/>
            <w:noProof/>
            <w:sz w:val="22"/>
            <w:szCs w:val="22"/>
          </w:rPr>
          <w:tab/>
        </w:r>
        <w:r w:rsidR="004B2653" w:rsidRPr="00916C8E">
          <w:rPr>
            <w:rStyle w:val="Hyperlink"/>
            <w:noProof/>
            <w:lang w:val="en-US"/>
          </w:rPr>
          <w:t>Time-limit for provision of funding basis</w:t>
        </w:r>
        <w:r w:rsidR="004B2653">
          <w:rPr>
            <w:noProof/>
            <w:webHidden/>
          </w:rPr>
          <w:tab/>
        </w:r>
        <w:r w:rsidR="00E26F4D">
          <w:rPr>
            <w:noProof/>
            <w:webHidden/>
          </w:rPr>
          <w:fldChar w:fldCharType="begin"/>
        </w:r>
        <w:r w:rsidR="004B2653">
          <w:rPr>
            <w:noProof/>
            <w:webHidden/>
          </w:rPr>
          <w:instrText xml:space="preserve"> PAGEREF _Toc359931606 \h </w:instrText>
        </w:r>
        <w:r w:rsidR="00E26F4D">
          <w:rPr>
            <w:noProof/>
            <w:webHidden/>
          </w:rPr>
        </w:r>
        <w:r w:rsidR="00E26F4D">
          <w:rPr>
            <w:noProof/>
            <w:webHidden/>
          </w:rPr>
          <w:fldChar w:fldCharType="separate"/>
        </w:r>
        <w:r>
          <w:rPr>
            <w:noProof/>
            <w:webHidden/>
          </w:rPr>
          <w:t>4</w:t>
        </w:r>
        <w:r w:rsidR="00E26F4D">
          <w:rPr>
            <w:noProof/>
            <w:webHidden/>
          </w:rPr>
          <w:fldChar w:fldCharType="end"/>
        </w:r>
      </w:hyperlink>
    </w:p>
    <w:p w:rsidR="004B2653" w:rsidRDefault="009F0FD5">
      <w:pPr>
        <w:pStyle w:val="Indholdsfortegnelse1"/>
        <w:rPr>
          <w:rFonts w:asciiTheme="minorHAnsi" w:eastAsiaTheme="minorEastAsia" w:hAnsiTheme="minorHAnsi" w:cstheme="minorBidi"/>
          <w:bCs w:val="0"/>
          <w:caps w:val="0"/>
          <w:noProof/>
          <w:sz w:val="22"/>
          <w:szCs w:val="22"/>
        </w:rPr>
      </w:pPr>
      <w:hyperlink w:anchor="_Toc359931607" w:history="1">
        <w:r w:rsidR="004B2653" w:rsidRPr="00916C8E">
          <w:rPr>
            <w:rStyle w:val="Hyperlink"/>
            <w:noProof/>
          </w:rPr>
          <w:t>3.</w:t>
        </w:r>
        <w:r w:rsidR="004B2653">
          <w:rPr>
            <w:rFonts w:asciiTheme="minorHAnsi" w:eastAsiaTheme="minorEastAsia" w:hAnsiTheme="minorHAnsi" w:cstheme="minorBidi"/>
            <w:bCs w:val="0"/>
            <w:caps w:val="0"/>
            <w:noProof/>
            <w:sz w:val="22"/>
            <w:szCs w:val="22"/>
          </w:rPr>
          <w:tab/>
        </w:r>
        <w:r w:rsidR="004B2653" w:rsidRPr="00916C8E">
          <w:rPr>
            <w:rStyle w:val="Hyperlink"/>
            <w:noProof/>
          </w:rPr>
          <w:t>overall time schedule</w:t>
        </w:r>
        <w:r w:rsidR="004B2653">
          <w:rPr>
            <w:noProof/>
            <w:webHidden/>
          </w:rPr>
          <w:tab/>
        </w:r>
        <w:r w:rsidR="00E26F4D">
          <w:rPr>
            <w:noProof/>
            <w:webHidden/>
          </w:rPr>
          <w:fldChar w:fldCharType="begin"/>
        </w:r>
        <w:r w:rsidR="004B2653">
          <w:rPr>
            <w:noProof/>
            <w:webHidden/>
          </w:rPr>
          <w:instrText xml:space="preserve"> PAGEREF _Toc359931607 \h </w:instrText>
        </w:r>
        <w:r w:rsidR="00E26F4D">
          <w:rPr>
            <w:noProof/>
            <w:webHidden/>
          </w:rPr>
        </w:r>
        <w:r w:rsidR="00E26F4D">
          <w:rPr>
            <w:noProof/>
            <w:webHidden/>
          </w:rPr>
          <w:fldChar w:fldCharType="separate"/>
        </w:r>
        <w:r>
          <w:rPr>
            <w:noProof/>
            <w:webHidden/>
          </w:rPr>
          <w:t>4</w:t>
        </w:r>
        <w:r w:rsidR="00E26F4D">
          <w:rPr>
            <w:noProof/>
            <w:webHidden/>
          </w:rPr>
          <w:fldChar w:fldCharType="end"/>
        </w:r>
      </w:hyperlink>
    </w:p>
    <w:p w:rsidR="004B2653" w:rsidRDefault="009F0FD5">
      <w:pPr>
        <w:pStyle w:val="Indholdsfortegnelse1"/>
        <w:rPr>
          <w:rFonts w:asciiTheme="minorHAnsi" w:eastAsiaTheme="minorEastAsia" w:hAnsiTheme="minorHAnsi" w:cstheme="minorBidi"/>
          <w:bCs w:val="0"/>
          <w:caps w:val="0"/>
          <w:noProof/>
          <w:sz w:val="22"/>
          <w:szCs w:val="22"/>
        </w:rPr>
      </w:pPr>
      <w:hyperlink w:anchor="_Toc359931608" w:history="1">
        <w:r w:rsidR="004B2653" w:rsidRPr="00916C8E">
          <w:rPr>
            <w:rStyle w:val="Hyperlink"/>
            <w:noProof/>
          </w:rPr>
          <w:t>4.</w:t>
        </w:r>
        <w:r w:rsidR="004B2653">
          <w:rPr>
            <w:rFonts w:asciiTheme="minorHAnsi" w:eastAsiaTheme="minorEastAsia" w:hAnsiTheme="minorHAnsi" w:cstheme="minorBidi"/>
            <w:bCs w:val="0"/>
            <w:caps w:val="0"/>
            <w:noProof/>
            <w:sz w:val="22"/>
            <w:szCs w:val="22"/>
          </w:rPr>
          <w:tab/>
        </w:r>
        <w:r w:rsidR="004B2653" w:rsidRPr="00916C8E">
          <w:rPr>
            <w:rStyle w:val="Hyperlink"/>
            <w:noProof/>
          </w:rPr>
          <w:t>detailed time schedule</w:t>
        </w:r>
        <w:r w:rsidR="004B2653">
          <w:rPr>
            <w:noProof/>
            <w:webHidden/>
          </w:rPr>
          <w:tab/>
        </w:r>
        <w:r w:rsidR="00E26F4D">
          <w:rPr>
            <w:noProof/>
            <w:webHidden/>
          </w:rPr>
          <w:fldChar w:fldCharType="begin"/>
        </w:r>
        <w:r w:rsidR="004B2653">
          <w:rPr>
            <w:noProof/>
            <w:webHidden/>
          </w:rPr>
          <w:instrText xml:space="preserve"> PAGEREF _Toc359931608 \h </w:instrText>
        </w:r>
        <w:r w:rsidR="00E26F4D">
          <w:rPr>
            <w:noProof/>
            <w:webHidden/>
          </w:rPr>
        </w:r>
        <w:r w:rsidR="00E26F4D">
          <w:rPr>
            <w:noProof/>
            <w:webHidden/>
          </w:rPr>
          <w:fldChar w:fldCharType="separate"/>
        </w:r>
        <w:r>
          <w:rPr>
            <w:noProof/>
            <w:webHidden/>
          </w:rPr>
          <w:t>6</w:t>
        </w:r>
        <w:r w:rsidR="00E26F4D">
          <w:rPr>
            <w:noProof/>
            <w:webHidden/>
          </w:rPr>
          <w:fldChar w:fldCharType="end"/>
        </w:r>
      </w:hyperlink>
    </w:p>
    <w:p w:rsidR="004B2653" w:rsidRDefault="009F0FD5">
      <w:pPr>
        <w:pStyle w:val="Indholdsfortegnelse2"/>
        <w:rPr>
          <w:rFonts w:asciiTheme="minorHAnsi" w:eastAsiaTheme="minorEastAsia" w:hAnsiTheme="minorHAnsi" w:cstheme="minorBidi"/>
          <w:bCs w:val="0"/>
          <w:sz w:val="22"/>
          <w:szCs w:val="22"/>
        </w:rPr>
      </w:pPr>
      <w:hyperlink w:anchor="_Toc359931609" w:history="1">
        <w:r w:rsidR="004B2653" w:rsidRPr="00916C8E">
          <w:rPr>
            <w:rStyle w:val="Hyperlink"/>
            <w:rFonts w:cs="Tahoma"/>
          </w:rPr>
          <w:t>4.1</w:t>
        </w:r>
        <w:r w:rsidR="004B2653">
          <w:rPr>
            <w:rFonts w:asciiTheme="minorHAnsi" w:eastAsiaTheme="minorEastAsia" w:hAnsiTheme="minorHAnsi" w:cstheme="minorBidi"/>
            <w:bCs w:val="0"/>
            <w:sz w:val="22"/>
            <w:szCs w:val="22"/>
          </w:rPr>
          <w:tab/>
        </w:r>
        <w:r w:rsidR="004B2653" w:rsidRPr="00916C8E">
          <w:rPr>
            <w:rStyle w:val="Hyperlink"/>
            <w:rFonts w:cs="Tahoma"/>
            <w:lang w:val="en-US"/>
          </w:rPr>
          <w:t>The Project Plan</w:t>
        </w:r>
        <w:r w:rsidR="004B2653">
          <w:rPr>
            <w:webHidden/>
          </w:rPr>
          <w:tab/>
        </w:r>
        <w:r w:rsidR="00E26F4D">
          <w:rPr>
            <w:webHidden/>
          </w:rPr>
          <w:fldChar w:fldCharType="begin"/>
        </w:r>
        <w:r w:rsidR="004B2653">
          <w:rPr>
            <w:webHidden/>
          </w:rPr>
          <w:instrText xml:space="preserve"> PAGEREF _Toc359931609 \h </w:instrText>
        </w:r>
        <w:r w:rsidR="00E26F4D">
          <w:rPr>
            <w:webHidden/>
          </w:rPr>
        </w:r>
        <w:r w:rsidR="00E26F4D">
          <w:rPr>
            <w:webHidden/>
          </w:rPr>
          <w:fldChar w:fldCharType="separate"/>
        </w:r>
        <w:r>
          <w:rPr>
            <w:webHidden/>
          </w:rPr>
          <w:t>6</w:t>
        </w:r>
        <w:r w:rsidR="00E26F4D">
          <w:rPr>
            <w:webHidden/>
          </w:rPr>
          <w:fldChar w:fldCharType="end"/>
        </w:r>
      </w:hyperlink>
    </w:p>
    <w:p w:rsidR="004B2653" w:rsidRDefault="009F0FD5">
      <w:pPr>
        <w:pStyle w:val="Indholdsfortegnelse2"/>
        <w:rPr>
          <w:rFonts w:asciiTheme="minorHAnsi" w:eastAsiaTheme="minorEastAsia" w:hAnsiTheme="minorHAnsi" w:cstheme="minorBidi"/>
          <w:bCs w:val="0"/>
          <w:sz w:val="22"/>
          <w:szCs w:val="22"/>
        </w:rPr>
      </w:pPr>
      <w:hyperlink w:anchor="_Toc359931610" w:history="1">
        <w:r w:rsidR="004B2653" w:rsidRPr="00916C8E">
          <w:rPr>
            <w:rStyle w:val="Hyperlink"/>
            <w:rFonts w:cs="Tahoma"/>
          </w:rPr>
          <w:t>4.2</w:t>
        </w:r>
        <w:r w:rsidR="004B2653">
          <w:rPr>
            <w:rFonts w:asciiTheme="minorHAnsi" w:eastAsiaTheme="minorEastAsia" w:hAnsiTheme="minorHAnsi" w:cstheme="minorBidi"/>
            <w:bCs w:val="0"/>
            <w:sz w:val="22"/>
            <w:szCs w:val="22"/>
          </w:rPr>
          <w:tab/>
        </w:r>
        <w:r w:rsidR="004B2653" w:rsidRPr="00916C8E">
          <w:rPr>
            <w:rStyle w:val="Hyperlink"/>
            <w:rFonts w:cs="Tahoma"/>
            <w:lang w:val="en-US"/>
          </w:rPr>
          <w:t>Delivery Plans</w:t>
        </w:r>
        <w:r w:rsidR="004B2653">
          <w:rPr>
            <w:webHidden/>
          </w:rPr>
          <w:tab/>
        </w:r>
        <w:r w:rsidR="00E26F4D">
          <w:rPr>
            <w:webHidden/>
          </w:rPr>
          <w:fldChar w:fldCharType="begin"/>
        </w:r>
        <w:r w:rsidR="004B2653">
          <w:rPr>
            <w:webHidden/>
          </w:rPr>
          <w:instrText xml:space="preserve"> PAGEREF _Toc359931610 \h </w:instrText>
        </w:r>
        <w:r w:rsidR="00E26F4D">
          <w:rPr>
            <w:webHidden/>
          </w:rPr>
        </w:r>
        <w:r w:rsidR="00E26F4D">
          <w:rPr>
            <w:webHidden/>
          </w:rPr>
          <w:fldChar w:fldCharType="separate"/>
        </w:r>
        <w:r>
          <w:rPr>
            <w:webHidden/>
          </w:rPr>
          <w:t>7</w:t>
        </w:r>
        <w:r w:rsidR="00E26F4D">
          <w:rPr>
            <w:webHidden/>
          </w:rPr>
          <w:fldChar w:fldCharType="end"/>
        </w:r>
      </w:hyperlink>
    </w:p>
    <w:p w:rsidR="004B2653" w:rsidRDefault="009F0FD5">
      <w:pPr>
        <w:pStyle w:val="Indholdsfortegnelse2"/>
        <w:rPr>
          <w:rFonts w:asciiTheme="minorHAnsi" w:eastAsiaTheme="minorEastAsia" w:hAnsiTheme="minorHAnsi" w:cstheme="minorBidi"/>
          <w:bCs w:val="0"/>
          <w:sz w:val="22"/>
          <w:szCs w:val="22"/>
        </w:rPr>
      </w:pPr>
      <w:hyperlink w:anchor="_Toc359931611" w:history="1">
        <w:r w:rsidR="004B2653" w:rsidRPr="00916C8E">
          <w:rPr>
            <w:rStyle w:val="Hyperlink"/>
          </w:rPr>
          <w:t>4.3</w:t>
        </w:r>
        <w:r w:rsidR="004B2653">
          <w:rPr>
            <w:rFonts w:asciiTheme="minorHAnsi" w:eastAsiaTheme="minorEastAsia" w:hAnsiTheme="minorHAnsi" w:cstheme="minorBidi"/>
            <w:bCs w:val="0"/>
            <w:sz w:val="22"/>
            <w:szCs w:val="22"/>
          </w:rPr>
          <w:tab/>
        </w:r>
        <w:r w:rsidR="004B2653" w:rsidRPr="00916C8E">
          <w:rPr>
            <w:rStyle w:val="Hyperlink"/>
            <w:lang w:val="en-US"/>
          </w:rPr>
          <w:t>Activity Plans</w:t>
        </w:r>
        <w:r w:rsidR="004B2653">
          <w:rPr>
            <w:webHidden/>
          </w:rPr>
          <w:tab/>
        </w:r>
        <w:r w:rsidR="00E26F4D">
          <w:rPr>
            <w:webHidden/>
          </w:rPr>
          <w:fldChar w:fldCharType="begin"/>
        </w:r>
        <w:r w:rsidR="004B2653">
          <w:rPr>
            <w:webHidden/>
          </w:rPr>
          <w:instrText xml:space="preserve"> PAGEREF _Toc359931611 \h </w:instrText>
        </w:r>
        <w:r w:rsidR="00E26F4D">
          <w:rPr>
            <w:webHidden/>
          </w:rPr>
        </w:r>
        <w:r w:rsidR="00E26F4D">
          <w:rPr>
            <w:webHidden/>
          </w:rPr>
          <w:fldChar w:fldCharType="separate"/>
        </w:r>
        <w:r>
          <w:rPr>
            <w:webHidden/>
          </w:rPr>
          <w:t>7</w:t>
        </w:r>
        <w:r w:rsidR="00E26F4D">
          <w:rPr>
            <w:webHidden/>
          </w:rPr>
          <w:fldChar w:fldCharType="end"/>
        </w:r>
      </w:hyperlink>
    </w:p>
    <w:p w:rsidR="004B2653" w:rsidRDefault="009F0FD5">
      <w:pPr>
        <w:pStyle w:val="Indholdsfortegnelse1"/>
        <w:rPr>
          <w:rFonts w:asciiTheme="minorHAnsi" w:eastAsiaTheme="minorEastAsia" w:hAnsiTheme="minorHAnsi" w:cstheme="minorBidi"/>
          <w:bCs w:val="0"/>
          <w:caps w:val="0"/>
          <w:noProof/>
          <w:sz w:val="22"/>
          <w:szCs w:val="22"/>
        </w:rPr>
      </w:pPr>
      <w:hyperlink w:anchor="_Toc359931612" w:history="1">
        <w:r w:rsidR="004B2653" w:rsidRPr="00916C8E">
          <w:rPr>
            <w:rStyle w:val="Hyperlink"/>
            <w:noProof/>
            <w:lang w:val="en-US"/>
          </w:rPr>
          <w:t>5.</w:t>
        </w:r>
        <w:r w:rsidR="004B2653">
          <w:rPr>
            <w:rFonts w:asciiTheme="minorHAnsi" w:eastAsiaTheme="minorEastAsia" w:hAnsiTheme="minorHAnsi" w:cstheme="minorBidi"/>
            <w:bCs w:val="0"/>
            <w:caps w:val="0"/>
            <w:noProof/>
            <w:sz w:val="22"/>
            <w:szCs w:val="22"/>
          </w:rPr>
          <w:tab/>
        </w:r>
        <w:r w:rsidR="004B2653" w:rsidRPr="00916C8E">
          <w:rPr>
            <w:rStyle w:val="Hyperlink"/>
            <w:noProof/>
            <w:lang w:val="en-US"/>
          </w:rPr>
          <w:t>application of the supplier's fee and time consumption estimation method in the planning</w:t>
        </w:r>
        <w:r w:rsidR="004B2653">
          <w:rPr>
            <w:noProof/>
            <w:webHidden/>
          </w:rPr>
          <w:tab/>
        </w:r>
        <w:r w:rsidR="00E26F4D">
          <w:rPr>
            <w:noProof/>
            <w:webHidden/>
          </w:rPr>
          <w:fldChar w:fldCharType="begin"/>
        </w:r>
        <w:r w:rsidR="004B2653">
          <w:rPr>
            <w:noProof/>
            <w:webHidden/>
          </w:rPr>
          <w:instrText xml:space="preserve"> PAGEREF _Toc359931612 \h </w:instrText>
        </w:r>
        <w:r w:rsidR="00E26F4D">
          <w:rPr>
            <w:noProof/>
            <w:webHidden/>
          </w:rPr>
        </w:r>
        <w:r w:rsidR="00E26F4D">
          <w:rPr>
            <w:noProof/>
            <w:webHidden/>
          </w:rPr>
          <w:fldChar w:fldCharType="separate"/>
        </w:r>
        <w:r>
          <w:rPr>
            <w:noProof/>
            <w:webHidden/>
          </w:rPr>
          <w:t>8</w:t>
        </w:r>
        <w:r w:rsidR="00E26F4D">
          <w:rPr>
            <w:noProof/>
            <w:webHidden/>
          </w:rPr>
          <w:fldChar w:fldCharType="end"/>
        </w:r>
      </w:hyperlink>
    </w:p>
    <w:p w:rsidR="00A927DC" w:rsidRPr="00822103" w:rsidRDefault="00E26F4D" w:rsidP="00822103">
      <w:pPr>
        <w:spacing w:line="240" w:lineRule="auto"/>
        <w:rPr>
          <w:rFonts w:cs="Tahoma"/>
        </w:rPr>
      </w:pPr>
      <w:r w:rsidRPr="00822103">
        <w:rPr>
          <w:rFonts w:cs="Tahoma"/>
        </w:rPr>
        <w:lastRenderedPageBreak/>
        <w:fldChar w:fldCharType="end"/>
      </w:r>
    </w:p>
    <w:p w:rsidR="00A927DC" w:rsidRPr="00822103" w:rsidRDefault="00A927DC" w:rsidP="00822103">
      <w:pPr>
        <w:pStyle w:val="Overskrift1"/>
        <w:rPr>
          <w:rFonts w:ascii="Minion Pro" w:hAnsi="Minion Pro"/>
          <w:sz w:val="20"/>
        </w:rPr>
      </w:pPr>
      <w:bookmarkStart w:id="1" w:name="_Toc359931605"/>
      <w:bookmarkStart w:id="2" w:name="_Toc360009871"/>
      <w:bookmarkStart w:id="3" w:name="_Toc361127647"/>
      <w:bookmarkStart w:id="4" w:name="_Toc361227192"/>
      <w:bookmarkStart w:id="5" w:name="_Toc361319086"/>
      <w:bookmarkStart w:id="6" w:name="_Toc361392063"/>
      <w:bookmarkStart w:id="7" w:name="_Toc364692218"/>
      <w:bookmarkStart w:id="8" w:name="_Toc364761921"/>
      <w:bookmarkStart w:id="9" w:name="_Toc364856866"/>
      <w:bookmarkStart w:id="10" w:name="_Toc364857157"/>
      <w:bookmarkStart w:id="11" w:name="_Toc365028540"/>
      <w:bookmarkStart w:id="12" w:name="_Toc365028783"/>
      <w:bookmarkStart w:id="13" w:name="_Toc365029056"/>
      <w:bookmarkStart w:id="14" w:name="_Toc365297256"/>
      <w:bookmarkStart w:id="15" w:name="_Toc365370362"/>
      <w:bookmarkStart w:id="16" w:name="_Toc365370691"/>
      <w:bookmarkStart w:id="17" w:name="_Toc365447855"/>
      <w:bookmarkStart w:id="18" w:name="_Toc365533509"/>
      <w:bookmarkStart w:id="19" w:name="_Toc365632989"/>
      <w:bookmarkStart w:id="20" w:name="_Toc366149810"/>
      <w:bookmarkStart w:id="21" w:name="_Toc366246283"/>
      <w:bookmarkStart w:id="22" w:name="_Toc366747982"/>
      <w:bookmarkStart w:id="23" w:name="_Toc366748215"/>
      <w:bookmarkStart w:id="24" w:name="_Toc367103831"/>
      <w:bookmarkStart w:id="25" w:name="_Toc367178614"/>
      <w:bookmarkStart w:id="26" w:name="_Toc368320418"/>
      <w:bookmarkStart w:id="27" w:name="_Toc368389536"/>
      <w:bookmarkStart w:id="28" w:name="_Toc368495257"/>
      <w:bookmarkStart w:id="29" w:name="_Toc368561679"/>
      <w:r w:rsidRPr="00822103">
        <w:rPr>
          <w:rFonts w:ascii="Minion Pro" w:hAnsi="Minion Pro"/>
          <w:sz w:val="20"/>
        </w:rPr>
        <w:t>In</w:t>
      </w:r>
      <w:r w:rsidR="002C7DE1">
        <w:rPr>
          <w:rFonts w:ascii="Minion Pro" w:hAnsi="Minion Pro"/>
          <w:sz w:val="20"/>
        </w:rPr>
        <w:t>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927DC" w:rsidRPr="00DE7759" w:rsidRDefault="00DE7759" w:rsidP="00822103">
      <w:pPr>
        <w:pStyle w:val="Vejledningstekst"/>
        <w:spacing w:line="240" w:lineRule="auto"/>
        <w:rPr>
          <w:rFonts w:ascii="Minion Pro" w:hAnsi="Minion Pro"/>
          <w:sz w:val="20"/>
          <w:szCs w:val="20"/>
          <w:lang w:val="en-US"/>
        </w:rPr>
      </w:pPr>
      <w:r w:rsidRPr="00DE7759">
        <w:rPr>
          <w:rFonts w:ascii="Minion Pro" w:hAnsi="Minion Pro"/>
          <w:sz w:val="20"/>
          <w:szCs w:val="20"/>
          <w:lang w:val="en-US"/>
        </w:rPr>
        <w:t>In the following, the guide</w:t>
      </w:r>
      <w:r w:rsidR="004B2653">
        <w:rPr>
          <w:rFonts w:ascii="Minion Pro" w:hAnsi="Minion Pro"/>
          <w:sz w:val="20"/>
          <w:szCs w:val="20"/>
          <w:lang w:val="en-US"/>
        </w:rPr>
        <w:t xml:space="preserve"> </w:t>
      </w:r>
      <w:r w:rsidR="00330E54">
        <w:rPr>
          <w:rFonts w:ascii="Minion Pro" w:hAnsi="Minion Pro"/>
          <w:sz w:val="20"/>
          <w:szCs w:val="20"/>
          <w:lang w:val="en-US"/>
        </w:rPr>
        <w:t>for</w:t>
      </w:r>
      <w:r w:rsidR="004B2653">
        <w:rPr>
          <w:rFonts w:ascii="Minion Pro" w:hAnsi="Minion Pro"/>
          <w:sz w:val="20"/>
          <w:szCs w:val="20"/>
          <w:lang w:val="en-US"/>
        </w:rPr>
        <w:t xml:space="preserve"> the completion of the A</w:t>
      </w:r>
      <w:r w:rsidRPr="00DE7759">
        <w:rPr>
          <w:rFonts w:ascii="Minion Pro" w:hAnsi="Minion Pro"/>
          <w:sz w:val="20"/>
          <w:szCs w:val="20"/>
          <w:lang w:val="en-US"/>
        </w:rPr>
        <w:t xml:space="preserve">ppendix </w:t>
      </w:r>
      <w:r w:rsidR="004B2653">
        <w:rPr>
          <w:rFonts w:ascii="Minion Pro" w:hAnsi="Minion Pro"/>
          <w:sz w:val="20"/>
          <w:szCs w:val="20"/>
          <w:lang w:val="en-US"/>
        </w:rPr>
        <w:t>is</w:t>
      </w:r>
      <w:r w:rsidRPr="00DE7759">
        <w:rPr>
          <w:rFonts w:ascii="Minion Pro" w:hAnsi="Minion Pro"/>
          <w:sz w:val="20"/>
          <w:szCs w:val="20"/>
          <w:lang w:val="en-US"/>
        </w:rPr>
        <w:t xml:space="preserve"> shown in </w:t>
      </w:r>
      <w:r w:rsidR="00A927DC" w:rsidRPr="00DE7759">
        <w:rPr>
          <w:rFonts w:ascii="Minion Pro" w:hAnsi="Minion Pro"/>
          <w:sz w:val="20"/>
          <w:szCs w:val="20"/>
          <w:lang w:val="en-US"/>
        </w:rPr>
        <w:t>[</w:t>
      </w:r>
      <w:r w:rsidRPr="00DE7759">
        <w:rPr>
          <w:rFonts w:ascii="Minion Pro" w:hAnsi="Minion Pro"/>
          <w:sz w:val="20"/>
          <w:szCs w:val="20"/>
          <w:lang w:val="en-US"/>
        </w:rPr>
        <w:t>italics</w:t>
      </w:r>
      <w:r w:rsidR="00A927DC" w:rsidRPr="00DE7759">
        <w:rPr>
          <w:rFonts w:ascii="Minion Pro" w:hAnsi="Minion Pro"/>
          <w:sz w:val="20"/>
          <w:szCs w:val="20"/>
          <w:lang w:val="en-US"/>
        </w:rPr>
        <w:t>].</w:t>
      </w:r>
    </w:p>
    <w:p w:rsidR="00A927DC" w:rsidRPr="00DE7759" w:rsidRDefault="00A927DC" w:rsidP="00822103">
      <w:pPr>
        <w:spacing w:line="240" w:lineRule="auto"/>
        <w:rPr>
          <w:rFonts w:cs="Tahoma"/>
          <w:lang w:val="en-US"/>
        </w:rPr>
      </w:pPr>
    </w:p>
    <w:p w:rsidR="00A927DC" w:rsidRPr="00DE7759" w:rsidRDefault="00DE7759" w:rsidP="00822103">
      <w:pPr>
        <w:spacing w:line="240" w:lineRule="auto"/>
        <w:rPr>
          <w:rFonts w:cs="Tahoma"/>
          <w:lang w:val="en-US"/>
        </w:rPr>
      </w:pPr>
      <w:r>
        <w:rPr>
          <w:rFonts w:cs="Tahoma"/>
          <w:lang w:val="en-US"/>
        </w:rPr>
        <w:t xml:space="preserve">This Appendix </w:t>
      </w:r>
      <w:r w:rsidR="00D614BD">
        <w:rPr>
          <w:rFonts w:cs="Tahoma"/>
          <w:lang w:val="en-US"/>
        </w:rPr>
        <w:t>shall contain</w:t>
      </w:r>
      <w:r>
        <w:rPr>
          <w:rFonts w:cs="Tahoma"/>
          <w:lang w:val="en-US"/>
        </w:rPr>
        <w:t xml:space="preserve"> the Customer's requirements for </w:t>
      </w:r>
      <w:r w:rsidR="00401362">
        <w:rPr>
          <w:rFonts w:cs="Tahoma"/>
          <w:lang w:val="en-US"/>
        </w:rPr>
        <w:t>the overall time s</w:t>
      </w:r>
      <w:r>
        <w:rPr>
          <w:rFonts w:cs="Tahoma"/>
          <w:lang w:val="en-US"/>
        </w:rPr>
        <w:t>chedule, o</w:t>
      </w:r>
      <w:r w:rsidR="00A87D0B">
        <w:rPr>
          <w:rFonts w:cs="Tahoma"/>
          <w:lang w:val="en-US"/>
        </w:rPr>
        <w:t>n</w:t>
      </w:r>
      <w:r>
        <w:rPr>
          <w:rFonts w:cs="Tahoma"/>
          <w:lang w:val="en-US"/>
        </w:rPr>
        <w:t xml:space="preserve"> the basis of which th</w:t>
      </w:r>
      <w:r w:rsidR="004B2653">
        <w:rPr>
          <w:rFonts w:cs="Tahoma"/>
          <w:lang w:val="en-US"/>
        </w:rPr>
        <w:t xml:space="preserve">e Supplier </w:t>
      </w:r>
      <w:r w:rsidR="00D614BD">
        <w:rPr>
          <w:rFonts w:cs="Tahoma"/>
          <w:lang w:val="en-US"/>
        </w:rPr>
        <w:t>shall prepare</w:t>
      </w:r>
      <w:r w:rsidR="00401362">
        <w:rPr>
          <w:rFonts w:cs="Tahoma"/>
          <w:lang w:val="en-US"/>
        </w:rPr>
        <w:t xml:space="preserve"> an overall time s</w:t>
      </w:r>
      <w:r>
        <w:rPr>
          <w:rFonts w:cs="Tahoma"/>
          <w:lang w:val="en-US"/>
        </w:rPr>
        <w:t>chedule for the Project (clause</w:t>
      </w:r>
      <w:r w:rsidR="00A927DC" w:rsidRPr="00DE7759">
        <w:rPr>
          <w:rFonts w:cs="Tahoma"/>
          <w:lang w:val="en-US"/>
        </w:rPr>
        <w:t xml:space="preserve"> 3). </w:t>
      </w:r>
    </w:p>
    <w:p w:rsidR="00A927DC" w:rsidRPr="00DE7759" w:rsidRDefault="00A927DC" w:rsidP="00822103">
      <w:pPr>
        <w:spacing w:line="240" w:lineRule="auto"/>
        <w:rPr>
          <w:rFonts w:cs="Tahoma"/>
          <w:lang w:val="en-US"/>
        </w:rPr>
      </w:pPr>
    </w:p>
    <w:p w:rsidR="00A927DC" w:rsidRPr="00A87D0B" w:rsidRDefault="00DE7759" w:rsidP="00822103">
      <w:pPr>
        <w:spacing w:line="240" w:lineRule="auto"/>
        <w:rPr>
          <w:rFonts w:cs="Tahoma"/>
          <w:lang w:val="en-US"/>
        </w:rPr>
      </w:pPr>
      <w:r w:rsidRPr="00DE7759">
        <w:rPr>
          <w:rFonts w:cs="Tahoma"/>
          <w:lang w:val="en-US"/>
        </w:rPr>
        <w:t xml:space="preserve">In addition, the Appendix </w:t>
      </w:r>
      <w:r w:rsidR="00D614BD">
        <w:rPr>
          <w:rFonts w:cs="Tahoma"/>
          <w:lang w:val="en-US"/>
        </w:rPr>
        <w:t>shall contain</w:t>
      </w:r>
      <w:r w:rsidRPr="00DE7759">
        <w:rPr>
          <w:rFonts w:cs="Tahoma"/>
          <w:lang w:val="en-US"/>
        </w:rPr>
        <w:t xml:space="preserve"> a number of preconditions and requirements for further detailing of the Time Schedule when preparing the Project</w:t>
      </w:r>
      <w:r w:rsidR="004B2653">
        <w:rPr>
          <w:rFonts w:cs="Tahoma"/>
          <w:lang w:val="en-US"/>
        </w:rPr>
        <w:t>,</w:t>
      </w:r>
      <w:r w:rsidRPr="00DE7759">
        <w:rPr>
          <w:rFonts w:cs="Tahoma"/>
          <w:lang w:val="en-US"/>
        </w:rPr>
        <w:t xml:space="preserve"> Delivery, and Activity Plans (clause 4). </w:t>
      </w:r>
      <w:r w:rsidR="00A87D0B" w:rsidRPr="00A87D0B">
        <w:rPr>
          <w:rFonts w:cs="Tahoma"/>
          <w:lang w:val="en-US"/>
        </w:rPr>
        <w:t xml:space="preserve">The Project Plan and </w:t>
      </w:r>
      <w:r w:rsidRPr="00A87D0B">
        <w:rPr>
          <w:rFonts w:cs="Tahoma"/>
          <w:lang w:val="en-US"/>
        </w:rPr>
        <w:t>Delivery, and Activity Plan 1</w:t>
      </w:r>
      <w:r w:rsidR="00A87D0B" w:rsidRPr="00A87D0B">
        <w:rPr>
          <w:rFonts w:cs="Tahoma"/>
          <w:lang w:val="en-US"/>
        </w:rPr>
        <w:t xml:space="preserve"> </w:t>
      </w:r>
      <w:r w:rsidR="00D614BD">
        <w:rPr>
          <w:rFonts w:cs="Tahoma"/>
          <w:lang w:val="en-US"/>
        </w:rPr>
        <w:t>shall</w:t>
      </w:r>
      <w:r w:rsidR="00A87D0B" w:rsidRPr="00A87D0B">
        <w:rPr>
          <w:rFonts w:cs="Tahoma"/>
          <w:lang w:val="en-US"/>
        </w:rPr>
        <w:t xml:space="preserve"> be presented to the Customer for approval as part of the clarification and planning phase.</w:t>
      </w:r>
      <w:r w:rsidR="00A927DC" w:rsidRPr="00A87D0B">
        <w:rPr>
          <w:rFonts w:cs="Tahoma"/>
          <w:lang w:val="en-US"/>
        </w:rPr>
        <w:t xml:space="preserve">     </w:t>
      </w:r>
    </w:p>
    <w:p w:rsidR="00A927DC" w:rsidRPr="00A87D0B" w:rsidRDefault="00A927DC" w:rsidP="00822103">
      <w:pPr>
        <w:spacing w:line="240" w:lineRule="auto"/>
        <w:rPr>
          <w:rFonts w:cs="Tahoma"/>
          <w:lang w:val="en-US"/>
        </w:rPr>
      </w:pPr>
    </w:p>
    <w:p w:rsidR="00A927DC" w:rsidRPr="00A87D0B" w:rsidRDefault="00A87D0B" w:rsidP="00822103">
      <w:pPr>
        <w:spacing w:line="240" w:lineRule="auto"/>
        <w:rPr>
          <w:rFonts w:cs="Tahoma"/>
          <w:lang w:val="en-US"/>
        </w:rPr>
      </w:pPr>
      <w:r w:rsidRPr="00A87D0B">
        <w:rPr>
          <w:rFonts w:cs="Tahoma"/>
          <w:lang w:val="en-US"/>
        </w:rPr>
        <w:t xml:space="preserve">Finally, the Appendix </w:t>
      </w:r>
      <w:r w:rsidR="00D614BD">
        <w:rPr>
          <w:rFonts w:cs="Tahoma"/>
          <w:lang w:val="en-US"/>
        </w:rPr>
        <w:t>shall contain</w:t>
      </w:r>
      <w:r w:rsidRPr="00A87D0B">
        <w:rPr>
          <w:rFonts w:cs="Tahoma"/>
          <w:lang w:val="en-US"/>
        </w:rPr>
        <w:t xml:space="preserve"> </w:t>
      </w:r>
      <w:r>
        <w:rPr>
          <w:rFonts w:cs="Tahoma"/>
          <w:lang w:val="en-US"/>
        </w:rPr>
        <w:t xml:space="preserve">the Supplier's account of how to apply the method used for the preparation of the estimates in the planning of the Project. </w:t>
      </w:r>
    </w:p>
    <w:p w:rsidR="00A927DC" w:rsidRPr="00A87D0B" w:rsidRDefault="00A927DC" w:rsidP="00822103">
      <w:pPr>
        <w:spacing w:line="240" w:lineRule="auto"/>
        <w:rPr>
          <w:rFonts w:cs="Tahoma"/>
          <w:lang w:val="en-US"/>
        </w:rPr>
      </w:pPr>
    </w:p>
    <w:p w:rsidR="00A927DC" w:rsidRPr="00D97628" w:rsidRDefault="00401362" w:rsidP="00822103">
      <w:pPr>
        <w:spacing w:line="240" w:lineRule="auto"/>
        <w:rPr>
          <w:rFonts w:cs="Tahoma"/>
          <w:lang w:val="en-US"/>
        </w:rPr>
      </w:pPr>
      <w:r>
        <w:rPr>
          <w:rFonts w:cs="Tahoma"/>
          <w:lang w:val="en-US"/>
        </w:rPr>
        <w:t>Combined, the overall time s</w:t>
      </w:r>
      <w:r w:rsidR="00A87D0B">
        <w:rPr>
          <w:rFonts w:cs="Tahoma"/>
          <w:lang w:val="en-US"/>
        </w:rPr>
        <w:t xml:space="preserve">chedule, the Project, </w:t>
      </w:r>
      <w:r w:rsidR="004B2653">
        <w:rPr>
          <w:rFonts w:cs="Tahoma"/>
          <w:lang w:val="en-US"/>
        </w:rPr>
        <w:t>Delivery,</w:t>
      </w:r>
      <w:r w:rsidR="00A87D0B">
        <w:rPr>
          <w:rFonts w:cs="Tahoma"/>
          <w:lang w:val="en-US"/>
        </w:rPr>
        <w:t xml:space="preserve"> and Activity Plans </w:t>
      </w:r>
      <w:r w:rsidR="00D614BD">
        <w:rPr>
          <w:rFonts w:cs="Tahoma"/>
          <w:lang w:val="en-US"/>
        </w:rPr>
        <w:t xml:space="preserve">shall </w:t>
      </w:r>
      <w:r w:rsidR="00A87D0B">
        <w:rPr>
          <w:rFonts w:cs="Tahoma"/>
          <w:lang w:val="en-US"/>
        </w:rPr>
        <w:t xml:space="preserve">make up Appendix 1, the Time Schedule. </w:t>
      </w:r>
    </w:p>
    <w:p w:rsidR="00A927DC" w:rsidRPr="00D97628" w:rsidRDefault="00A927DC" w:rsidP="00822103">
      <w:pPr>
        <w:spacing w:line="240" w:lineRule="auto"/>
        <w:rPr>
          <w:rFonts w:cs="Tahoma"/>
          <w:lang w:val="en-US"/>
        </w:rPr>
      </w:pPr>
    </w:p>
    <w:p w:rsidR="00A927DC" w:rsidRPr="00206B65" w:rsidRDefault="00206B65" w:rsidP="00822103">
      <w:pPr>
        <w:pStyle w:val="Overskrift1"/>
        <w:rPr>
          <w:rFonts w:ascii="Minion Pro" w:hAnsi="Minion Pro"/>
          <w:sz w:val="20"/>
          <w:lang w:val="en-US"/>
        </w:rPr>
      </w:pPr>
      <w:bookmarkStart w:id="30" w:name="_Toc359931606"/>
      <w:bookmarkStart w:id="31" w:name="_Toc360009872"/>
      <w:bookmarkStart w:id="32" w:name="_Toc361127648"/>
      <w:bookmarkStart w:id="33" w:name="_Toc361227193"/>
      <w:bookmarkStart w:id="34" w:name="_Toc361319087"/>
      <w:bookmarkStart w:id="35" w:name="_Toc361392064"/>
      <w:bookmarkStart w:id="36" w:name="_Toc364692219"/>
      <w:bookmarkStart w:id="37" w:name="_Toc364761922"/>
      <w:bookmarkStart w:id="38" w:name="_Toc364856867"/>
      <w:bookmarkStart w:id="39" w:name="_Toc364857158"/>
      <w:bookmarkStart w:id="40" w:name="_Toc365028541"/>
      <w:bookmarkStart w:id="41" w:name="_Toc365028784"/>
      <w:bookmarkStart w:id="42" w:name="_Toc365029057"/>
      <w:bookmarkStart w:id="43" w:name="_Toc365297257"/>
      <w:bookmarkStart w:id="44" w:name="_Toc365370363"/>
      <w:bookmarkStart w:id="45" w:name="_Toc365370692"/>
      <w:bookmarkStart w:id="46" w:name="_Toc365447856"/>
      <w:bookmarkStart w:id="47" w:name="_Toc365533510"/>
      <w:bookmarkStart w:id="48" w:name="_Toc365632990"/>
      <w:bookmarkStart w:id="49" w:name="_Toc366149811"/>
      <w:bookmarkStart w:id="50" w:name="_Toc366246284"/>
      <w:bookmarkStart w:id="51" w:name="_Toc366747983"/>
      <w:bookmarkStart w:id="52" w:name="_Toc366748216"/>
      <w:bookmarkStart w:id="53" w:name="_Toc367103832"/>
      <w:bookmarkStart w:id="54" w:name="_Toc367178615"/>
      <w:bookmarkStart w:id="55" w:name="_Toc368320419"/>
      <w:bookmarkStart w:id="56" w:name="_Toc368389537"/>
      <w:bookmarkStart w:id="57" w:name="_Toc368495258"/>
      <w:bookmarkStart w:id="58" w:name="_Toc368561680"/>
      <w:bookmarkStart w:id="59" w:name="_Toc306825807"/>
      <w:r w:rsidRPr="00206B65">
        <w:rPr>
          <w:rFonts w:ascii="Minion Pro" w:hAnsi="Minion Pro"/>
          <w:sz w:val="20"/>
          <w:lang w:val="en-US"/>
        </w:rPr>
        <w:t xml:space="preserve">Time-limit for provision of funding </w:t>
      </w:r>
      <w:r w:rsidR="0097525D">
        <w:rPr>
          <w:rFonts w:ascii="Minion Pro" w:hAnsi="Minion Pro"/>
          <w:sz w:val="20"/>
          <w:lang w:val="en-US"/>
        </w:rPr>
        <w:t>basis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927DC" w:rsidRPr="0097525D" w:rsidRDefault="0097525D" w:rsidP="00822103">
      <w:pPr>
        <w:spacing w:line="240" w:lineRule="auto"/>
        <w:rPr>
          <w:rFonts w:cs="Tahoma"/>
          <w:lang w:val="en-US"/>
        </w:rPr>
      </w:pPr>
      <w:r w:rsidRPr="0097525D">
        <w:rPr>
          <w:rFonts w:cs="Tahoma"/>
          <w:lang w:val="en-US"/>
        </w:rPr>
        <w:t xml:space="preserve">The Contract shall only be binding on the Customer on condition that the necessary funding basis </w:t>
      </w:r>
      <w:r>
        <w:rPr>
          <w:rFonts w:cs="Tahoma"/>
          <w:lang w:val="en-US"/>
        </w:rPr>
        <w:t xml:space="preserve">is provided within </w:t>
      </w:r>
      <w:r w:rsidR="00A927DC" w:rsidRPr="0097525D">
        <w:rPr>
          <w:rFonts w:cs="Tahoma"/>
          <w:i/>
          <w:lang w:val="en-US"/>
        </w:rPr>
        <w:t>[…]</w:t>
      </w:r>
      <w:r>
        <w:rPr>
          <w:rFonts w:cs="Tahoma"/>
          <w:lang w:val="en-US"/>
        </w:rPr>
        <w:t>, cf. clause 38 of the Contract</w:t>
      </w:r>
      <w:r w:rsidR="00A927DC" w:rsidRPr="0097525D">
        <w:rPr>
          <w:rFonts w:cs="Tahoma"/>
          <w:lang w:val="en-US"/>
        </w:rPr>
        <w:t xml:space="preserve">. </w:t>
      </w:r>
    </w:p>
    <w:p w:rsidR="00A927DC" w:rsidRPr="0097525D" w:rsidRDefault="00A927DC" w:rsidP="00822103">
      <w:pPr>
        <w:spacing w:line="240" w:lineRule="auto"/>
        <w:rPr>
          <w:rFonts w:cs="Tahoma"/>
          <w:lang w:val="en-US"/>
        </w:rPr>
      </w:pPr>
    </w:p>
    <w:p w:rsidR="00A927DC" w:rsidRPr="00822103" w:rsidRDefault="0097525D" w:rsidP="00822103">
      <w:pPr>
        <w:pStyle w:val="Overskrift1"/>
        <w:rPr>
          <w:rFonts w:ascii="Minion Pro" w:hAnsi="Minion Pro"/>
          <w:sz w:val="20"/>
        </w:rPr>
      </w:pPr>
      <w:bookmarkStart w:id="60" w:name="_Toc359931607"/>
      <w:bookmarkStart w:id="61" w:name="_Toc360009873"/>
      <w:bookmarkStart w:id="62" w:name="_Toc361127649"/>
      <w:bookmarkStart w:id="63" w:name="_Toc361227194"/>
      <w:bookmarkStart w:id="64" w:name="_Toc361319088"/>
      <w:bookmarkStart w:id="65" w:name="_Toc361392065"/>
      <w:bookmarkStart w:id="66" w:name="_Toc364692220"/>
      <w:bookmarkStart w:id="67" w:name="_Toc364761923"/>
      <w:bookmarkStart w:id="68" w:name="_Toc364856868"/>
      <w:bookmarkStart w:id="69" w:name="_Toc364857159"/>
      <w:bookmarkStart w:id="70" w:name="_Toc365028542"/>
      <w:bookmarkStart w:id="71" w:name="_Toc365028785"/>
      <w:bookmarkStart w:id="72" w:name="_Toc365029058"/>
      <w:bookmarkStart w:id="73" w:name="_Toc365297258"/>
      <w:bookmarkStart w:id="74" w:name="_Toc365370364"/>
      <w:bookmarkStart w:id="75" w:name="_Toc365370693"/>
      <w:bookmarkStart w:id="76" w:name="_Toc365447857"/>
      <w:bookmarkStart w:id="77" w:name="_Toc365533511"/>
      <w:bookmarkStart w:id="78" w:name="_Toc365632991"/>
      <w:bookmarkStart w:id="79" w:name="_Toc366149812"/>
      <w:bookmarkStart w:id="80" w:name="_Toc366246285"/>
      <w:bookmarkStart w:id="81" w:name="_Toc366747984"/>
      <w:bookmarkStart w:id="82" w:name="_Toc366748217"/>
      <w:bookmarkStart w:id="83" w:name="_Toc367103833"/>
      <w:bookmarkStart w:id="84" w:name="_Toc367178616"/>
      <w:bookmarkStart w:id="85" w:name="_Toc368320420"/>
      <w:bookmarkStart w:id="86" w:name="_Toc368389538"/>
      <w:bookmarkStart w:id="87" w:name="_Toc368495259"/>
      <w:bookmarkStart w:id="88" w:name="_Toc368561681"/>
      <w:r w:rsidRPr="0097525D">
        <w:rPr>
          <w:rFonts w:ascii="Minion Pro" w:hAnsi="Minion Pro"/>
          <w:sz w:val="20"/>
        </w:rPr>
        <w:t>overall time schedule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bookmarkEnd w:id="59"/>
    <w:p w:rsidR="00A927DC" w:rsidRPr="00511CEB" w:rsidRDefault="00A927DC" w:rsidP="00822103">
      <w:pPr>
        <w:pStyle w:val="Vejledningstekst"/>
        <w:spacing w:line="240" w:lineRule="auto"/>
        <w:rPr>
          <w:rFonts w:ascii="Minion Pro" w:hAnsi="Minion Pro"/>
          <w:sz w:val="20"/>
          <w:szCs w:val="20"/>
          <w:lang w:val="en-US"/>
        </w:rPr>
      </w:pPr>
      <w:r w:rsidRPr="003E21B5">
        <w:rPr>
          <w:rFonts w:ascii="Minion Pro" w:hAnsi="Minion Pro"/>
          <w:sz w:val="20"/>
          <w:szCs w:val="20"/>
          <w:lang w:val="en-US"/>
        </w:rPr>
        <w:t>[</w:t>
      </w:r>
      <w:r w:rsidR="00C92446">
        <w:rPr>
          <w:rFonts w:ascii="Minion Pro" w:hAnsi="Minion Pro"/>
          <w:sz w:val="20"/>
          <w:szCs w:val="20"/>
          <w:lang w:val="en-US"/>
        </w:rPr>
        <w:t>On the basis of the Customer's requirements, t</w:t>
      </w:r>
      <w:r w:rsidR="00401362">
        <w:rPr>
          <w:rFonts w:ascii="Minion Pro" w:hAnsi="Minion Pro"/>
          <w:sz w:val="20"/>
          <w:szCs w:val="20"/>
          <w:lang w:val="en-US"/>
        </w:rPr>
        <w:t>he overall time s</w:t>
      </w:r>
      <w:r w:rsidR="003E21B5" w:rsidRPr="003E21B5">
        <w:rPr>
          <w:rFonts w:ascii="Minion Pro" w:hAnsi="Minion Pro"/>
          <w:sz w:val="20"/>
          <w:szCs w:val="20"/>
          <w:lang w:val="en-US"/>
        </w:rPr>
        <w:t xml:space="preserve">chedule </w:t>
      </w:r>
      <w:r w:rsidR="00D614BD">
        <w:rPr>
          <w:rFonts w:ascii="Minion Pro" w:hAnsi="Minion Pro"/>
          <w:sz w:val="20"/>
          <w:szCs w:val="20"/>
          <w:lang w:val="en-US"/>
        </w:rPr>
        <w:t xml:space="preserve">is </w:t>
      </w:r>
      <w:r w:rsidR="003E21B5" w:rsidRPr="003E21B5">
        <w:rPr>
          <w:rFonts w:ascii="Minion Pro" w:hAnsi="Minion Pro"/>
          <w:sz w:val="20"/>
          <w:szCs w:val="20"/>
          <w:lang w:val="en-US"/>
        </w:rPr>
        <w:t>to be inserted</w:t>
      </w:r>
      <w:r w:rsidR="00D614BD">
        <w:rPr>
          <w:rFonts w:ascii="Minion Pro" w:hAnsi="Minion Pro"/>
          <w:sz w:val="20"/>
          <w:szCs w:val="20"/>
          <w:lang w:val="en-US"/>
        </w:rPr>
        <w:t xml:space="preserve"> here</w:t>
      </w:r>
      <w:r w:rsidR="003E21B5" w:rsidRPr="003E21B5">
        <w:rPr>
          <w:rFonts w:ascii="Minion Pro" w:hAnsi="Minion Pro"/>
          <w:sz w:val="20"/>
          <w:szCs w:val="20"/>
          <w:lang w:val="en-US"/>
        </w:rPr>
        <w:t>, including any requirements for commencement an</w:t>
      </w:r>
      <w:r w:rsidR="00511CEB">
        <w:rPr>
          <w:rFonts w:ascii="Minion Pro" w:hAnsi="Minion Pro"/>
          <w:sz w:val="20"/>
          <w:szCs w:val="20"/>
          <w:lang w:val="en-US"/>
        </w:rPr>
        <w:t xml:space="preserve">d completion </w:t>
      </w:r>
      <w:r w:rsidR="006B1319">
        <w:rPr>
          <w:rFonts w:ascii="Minion Pro" w:hAnsi="Minion Pro"/>
          <w:sz w:val="20"/>
          <w:szCs w:val="20"/>
          <w:lang w:val="en-US"/>
        </w:rPr>
        <w:t>dates</w:t>
      </w:r>
      <w:r w:rsidR="00511CEB">
        <w:rPr>
          <w:rFonts w:ascii="Minion Pro" w:hAnsi="Minion Pro"/>
          <w:sz w:val="20"/>
          <w:szCs w:val="20"/>
          <w:lang w:val="en-US"/>
        </w:rPr>
        <w:t xml:space="preserve"> for the indiv</w:t>
      </w:r>
      <w:r w:rsidR="003E21B5" w:rsidRPr="003E21B5">
        <w:rPr>
          <w:rFonts w:ascii="Minion Pro" w:hAnsi="Minion Pro"/>
          <w:sz w:val="20"/>
          <w:szCs w:val="20"/>
          <w:lang w:val="en-US"/>
        </w:rPr>
        <w:t>i</w:t>
      </w:r>
      <w:r w:rsidR="00511CEB">
        <w:rPr>
          <w:rFonts w:ascii="Minion Pro" w:hAnsi="Minion Pro"/>
          <w:sz w:val="20"/>
          <w:szCs w:val="20"/>
          <w:lang w:val="en-US"/>
        </w:rPr>
        <w:t>d</w:t>
      </w:r>
      <w:r w:rsidR="006B1319">
        <w:rPr>
          <w:rFonts w:ascii="Minion Pro" w:hAnsi="Minion Pro"/>
          <w:sz w:val="20"/>
          <w:szCs w:val="20"/>
          <w:lang w:val="en-US"/>
        </w:rPr>
        <w:t>ual Partial Delivery</w:t>
      </w:r>
      <w:r w:rsidR="003E21B5" w:rsidRPr="003E21B5">
        <w:rPr>
          <w:rFonts w:ascii="Minion Pro" w:hAnsi="Minion Pro"/>
          <w:sz w:val="20"/>
          <w:szCs w:val="20"/>
          <w:lang w:val="en-US"/>
        </w:rPr>
        <w:t xml:space="preserve"> as well as any </w:t>
      </w:r>
      <w:r w:rsidR="00511CEB">
        <w:rPr>
          <w:rFonts w:ascii="Minion Pro" w:hAnsi="Minion Pro"/>
          <w:sz w:val="20"/>
          <w:szCs w:val="20"/>
          <w:lang w:val="en-US"/>
        </w:rPr>
        <w:t>Mandatory</w:t>
      </w:r>
      <w:r w:rsidR="003E21B5" w:rsidRPr="003E21B5">
        <w:rPr>
          <w:rFonts w:ascii="Minion Pro" w:hAnsi="Minion Pro"/>
          <w:sz w:val="20"/>
          <w:szCs w:val="20"/>
          <w:lang w:val="en-US"/>
        </w:rPr>
        <w:t xml:space="preserve"> Requirements and Other Requirements to be included for the performance of the Partial Delivery. </w:t>
      </w:r>
    </w:p>
    <w:p w:rsidR="00A927DC" w:rsidRPr="00511CEB" w:rsidRDefault="00A927DC" w:rsidP="00822103">
      <w:pPr>
        <w:spacing w:line="240" w:lineRule="auto"/>
        <w:rPr>
          <w:rFonts w:cs="Tahoma"/>
          <w:i/>
          <w:lang w:val="en-US"/>
        </w:rPr>
      </w:pPr>
    </w:p>
    <w:p w:rsidR="00A927DC" w:rsidRPr="00D83D25" w:rsidRDefault="00D83D25" w:rsidP="00822103">
      <w:pPr>
        <w:pStyle w:val="Vejledningstekst"/>
        <w:spacing w:line="240" w:lineRule="auto"/>
        <w:rPr>
          <w:rFonts w:ascii="Minion Pro" w:hAnsi="Minion Pro"/>
          <w:sz w:val="20"/>
          <w:szCs w:val="20"/>
          <w:lang w:val="en-US"/>
        </w:rPr>
      </w:pPr>
      <w:r>
        <w:rPr>
          <w:rFonts w:ascii="Minion Pro" w:hAnsi="Minion Pro"/>
          <w:sz w:val="20"/>
          <w:szCs w:val="20"/>
          <w:lang w:val="en-US"/>
        </w:rPr>
        <w:t xml:space="preserve">A Partial Delivery </w:t>
      </w:r>
      <w:r w:rsidR="00511CEB" w:rsidRPr="00D83D25">
        <w:rPr>
          <w:rFonts w:ascii="Minion Pro" w:hAnsi="Minion Pro"/>
          <w:sz w:val="20"/>
          <w:szCs w:val="20"/>
          <w:lang w:val="en-US"/>
        </w:rPr>
        <w:t>typically consist</w:t>
      </w:r>
      <w:r>
        <w:rPr>
          <w:rFonts w:ascii="Minion Pro" w:hAnsi="Minion Pro"/>
          <w:sz w:val="20"/>
          <w:szCs w:val="20"/>
          <w:lang w:val="en-US"/>
        </w:rPr>
        <w:t>s</w:t>
      </w:r>
      <w:r w:rsidR="00511CEB" w:rsidRPr="00D83D25">
        <w:rPr>
          <w:rFonts w:ascii="Minion Pro" w:hAnsi="Minion Pro"/>
          <w:sz w:val="20"/>
          <w:szCs w:val="20"/>
          <w:lang w:val="en-US"/>
        </w:rPr>
        <w:t xml:space="preserve"> of delivery </w:t>
      </w:r>
      <w:r w:rsidRPr="00D83D25">
        <w:rPr>
          <w:rFonts w:ascii="Minion Pro" w:hAnsi="Minion Pro"/>
          <w:sz w:val="20"/>
          <w:szCs w:val="20"/>
          <w:lang w:val="en-US"/>
        </w:rPr>
        <w:t>of wor</w:t>
      </w:r>
      <w:r>
        <w:rPr>
          <w:rFonts w:ascii="Minion Pro" w:hAnsi="Minion Pro"/>
          <w:sz w:val="20"/>
          <w:szCs w:val="20"/>
          <w:lang w:val="en-US"/>
        </w:rPr>
        <w:t xml:space="preserve">king software and is thus to be compared with a "release" in </w:t>
      </w:r>
      <w:r w:rsidR="006B1319">
        <w:rPr>
          <w:rFonts w:ascii="Minion Pro" w:hAnsi="Minion Pro"/>
          <w:sz w:val="20"/>
          <w:szCs w:val="20"/>
          <w:lang w:val="en-US"/>
        </w:rPr>
        <w:t>current</w:t>
      </w:r>
      <w:r>
        <w:rPr>
          <w:rFonts w:ascii="Minion Pro" w:hAnsi="Minion Pro"/>
          <w:sz w:val="20"/>
          <w:szCs w:val="20"/>
          <w:lang w:val="en-US"/>
        </w:rPr>
        <w:t xml:space="preserve"> agile project terminology. </w:t>
      </w:r>
    </w:p>
    <w:p w:rsidR="00A927DC" w:rsidRPr="00D83D25" w:rsidRDefault="00A927DC" w:rsidP="00822103">
      <w:pPr>
        <w:pStyle w:val="Vejledningstekst"/>
        <w:spacing w:line="240" w:lineRule="auto"/>
        <w:rPr>
          <w:rFonts w:ascii="Minion Pro" w:hAnsi="Minion Pro"/>
          <w:sz w:val="20"/>
          <w:szCs w:val="20"/>
          <w:lang w:val="en-US"/>
        </w:rPr>
      </w:pPr>
    </w:p>
    <w:p w:rsidR="00A927DC" w:rsidRPr="00D97628" w:rsidRDefault="00D83D25" w:rsidP="00822103">
      <w:pPr>
        <w:pStyle w:val="Vejledningstekst"/>
        <w:spacing w:line="240" w:lineRule="auto"/>
        <w:rPr>
          <w:rFonts w:ascii="Minion Pro" w:hAnsi="Minion Pro"/>
          <w:sz w:val="20"/>
          <w:szCs w:val="20"/>
          <w:lang w:val="en-US"/>
        </w:rPr>
      </w:pPr>
      <w:r w:rsidRPr="00D83D25">
        <w:rPr>
          <w:rFonts w:ascii="Minion Pro" w:hAnsi="Minion Pro"/>
          <w:sz w:val="20"/>
          <w:szCs w:val="20"/>
          <w:lang w:val="en-US"/>
        </w:rPr>
        <w:t xml:space="preserve">The Customer </w:t>
      </w:r>
      <w:r w:rsidR="000B243B">
        <w:rPr>
          <w:rFonts w:ascii="Minion Pro" w:hAnsi="Minion Pro"/>
          <w:sz w:val="20"/>
          <w:szCs w:val="20"/>
          <w:lang w:val="en-US"/>
        </w:rPr>
        <w:t>must</w:t>
      </w:r>
      <w:r w:rsidRPr="00D83D25">
        <w:rPr>
          <w:rFonts w:ascii="Minion Pro" w:hAnsi="Minion Pro"/>
          <w:sz w:val="20"/>
          <w:szCs w:val="20"/>
          <w:lang w:val="en-US"/>
        </w:rPr>
        <w:t xml:space="preserve"> consider </w:t>
      </w:r>
      <w:r w:rsidR="009D675D">
        <w:rPr>
          <w:rFonts w:ascii="Minion Pro" w:hAnsi="Minion Pro"/>
          <w:sz w:val="20"/>
          <w:szCs w:val="20"/>
          <w:lang w:val="en-US"/>
        </w:rPr>
        <w:t xml:space="preserve">carefully </w:t>
      </w:r>
      <w:r w:rsidRPr="00D83D25">
        <w:rPr>
          <w:rFonts w:ascii="Minion Pro" w:hAnsi="Minion Pro"/>
          <w:sz w:val="20"/>
          <w:szCs w:val="20"/>
          <w:lang w:val="en-US"/>
        </w:rPr>
        <w:t xml:space="preserve">whether any circumstances </w:t>
      </w:r>
      <w:r w:rsidR="000B243B">
        <w:rPr>
          <w:rFonts w:ascii="Minion Pro" w:hAnsi="Minion Pro"/>
          <w:sz w:val="20"/>
          <w:szCs w:val="20"/>
          <w:lang w:val="en-US"/>
        </w:rPr>
        <w:t>within</w:t>
      </w:r>
      <w:r w:rsidRPr="00D83D25">
        <w:rPr>
          <w:rFonts w:ascii="Minion Pro" w:hAnsi="Minion Pro"/>
          <w:sz w:val="20"/>
          <w:szCs w:val="20"/>
          <w:lang w:val="en-US"/>
        </w:rPr>
        <w:t xml:space="preserve"> the Customer's organisation must be taken into consideration in the preparation of the </w:t>
      </w:r>
      <w:r>
        <w:rPr>
          <w:rFonts w:ascii="Minion Pro" w:hAnsi="Minion Pro"/>
          <w:sz w:val="20"/>
          <w:szCs w:val="20"/>
          <w:lang w:val="en-US"/>
        </w:rPr>
        <w:t xml:space="preserve">overall </w:t>
      </w:r>
      <w:r w:rsidR="00401362">
        <w:rPr>
          <w:rFonts w:ascii="Minion Pro" w:hAnsi="Minion Pro"/>
          <w:sz w:val="20"/>
          <w:szCs w:val="20"/>
          <w:lang w:val="en-US"/>
        </w:rPr>
        <w:t>time s</w:t>
      </w:r>
      <w:r w:rsidRPr="00D83D25">
        <w:rPr>
          <w:rFonts w:ascii="Minion Pro" w:hAnsi="Minion Pro"/>
          <w:sz w:val="20"/>
          <w:szCs w:val="20"/>
          <w:lang w:val="en-US"/>
        </w:rPr>
        <w:t xml:space="preserve">chedule. </w:t>
      </w:r>
      <w:r w:rsidRPr="008F5B9F">
        <w:rPr>
          <w:rFonts w:ascii="Minion Pro" w:hAnsi="Minion Pro"/>
          <w:sz w:val="20"/>
          <w:szCs w:val="20"/>
          <w:lang w:val="en-US"/>
        </w:rPr>
        <w:t xml:space="preserve">This may </w:t>
      </w:r>
      <w:r w:rsidR="009D675D">
        <w:rPr>
          <w:rFonts w:ascii="Minion Pro" w:hAnsi="Minion Pro"/>
          <w:sz w:val="20"/>
          <w:szCs w:val="20"/>
          <w:lang w:val="en-US"/>
        </w:rPr>
        <w:t xml:space="preserve">be, </w:t>
      </w:r>
      <w:r w:rsidRPr="008F5B9F">
        <w:rPr>
          <w:rFonts w:ascii="Minion Pro" w:hAnsi="Minion Pro"/>
          <w:sz w:val="20"/>
          <w:szCs w:val="20"/>
          <w:lang w:val="en-US"/>
        </w:rPr>
        <w:t>for example</w:t>
      </w:r>
      <w:r w:rsidR="009D675D">
        <w:rPr>
          <w:rFonts w:ascii="Minion Pro" w:hAnsi="Minion Pro"/>
          <w:sz w:val="20"/>
          <w:szCs w:val="20"/>
          <w:lang w:val="en-US"/>
        </w:rPr>
        <w:t>,</w:t>
      </w:r>
      <w:r w:rsidRPr="008F5B9F">
        <w:rPr>
          <w:rFonts w:ascii="Minion Pro" w:hAnsi="Minion Pro"/>
          <w:sz w:val="20"/>
          <w:szCs w:val="20"/>
          <w:lang w:val="en-US"/>
        </w:rPr>
        <w:t xml:space="preserve"> the Customer's expected phasing o</w:t>
      </w:r>
      <w:r w:rsidR="008F5B9F" w:rsidRPr="008F5B9F">
        <w:rPr>
          <w:rFonts w:ascii="Minion Pro" w:hAnsi="Minion Pro"/>
          <w:sz w:val="20"/>
          <w:szCs w:val="20"/>
          <w:lang w:val="en-US"/>
        </w:rPr>
        <w:t xml:space="preserve">ut of other systems having an impact on the Project or indication of periods of time </w:t>
      </w:r>
      <w:r w:rsidR="008B08DD">
        <w:rPr>
          <w:rFonts w:ascii="Minion Pro" w:hAnsi="Minion Pro"/>
          <w:sz w:val="20"/>
          <w:szCs w:val="20"/>
          <w:lang w:val="en-US"/>
        </w:rPr>
        <w:t>during which</w:t>
      </w:r>
      <w:r w:rsidR="008F5B9F" w:rsidRPr="008F5B9F">
        <w:rPr>
          <w:rFonts w:ascii="Minion Pro" w:hAnsi="Minion Pro"/>
          <w:sz w:val="20"/>
          <w:szCs w:val="20"/>
          <w:lang w:val="en-US"/>
        </w:rPr>
        <w:t xml:space="preserve"> the resources in the Customer's project organisation </w:t>
      </w:r>
      <w:r w:rsidR="000B243B">
        <w:rPr>
          <w:rFonts w:ascii="Minion Pro" w:hAnsi="Minion Pro"/>
          <w:sz w:val="20"/>
          <w:szCs w:val="20"/>
          <w:lang w:val="en-US"/>
        </w:rPr>
        <w:t>are</w:t>
      </w:r>
      <w:r w:rsidR="008F5B9F" w:rsidRPr="008F5B9F">
        <w:rPr>
          <w:rFonts w:ascii="Minion Pro" w:hAnsi="Minion Pro"/>
          <w:sz w:val="20"/>
          <w:szCs w:val="20"/>
          <w:lang w:val="en-US"/>
        </w:rPr>
        <w:t xml:space="preserve"> expected to be reduced due to, for example, holidays, scheduled courses, </w:t>
      </w:r>
      <w:r w:rsidR="008F5B9F">
        <w:rPr>
          <w:rFonts w:ascii="Minion Pro" w:hAnsi="Minion Pro"/>
          <w:sz w:val="20"/>
          <w:szCs w:val="20"/>
          <w:lang w:val="en-US"/>
        </w:rPr>
        <w:t xml:space="preserve">peak periods, etc. </w:t>
      </w:r>
    </w:p>
    <w:p w:rsidR="00A927DC" w:rsidRPr="00D97628" w:rsidRDefault="00A927DC" w:rsidP="00822103">
      <w:pPr>
        <w:pStyle w:val="Vejledningstekst"/>
        <w:spacing w:line="240" w:lineRule="auto"/>
        <w:rPr>
          <w:rFonts w:ascii="Minion Pro" w:hAnsi="Minion Pro"/>
          <w:sz w:val="20"/>
          <w:szCs w:val="20"/>
          <w:lang w:val="en-US"/>
        </w:rPr>
      </w:pPr>
    </w:p>
    <w:p w:rsidR="00A927DC" w:rsidRPr="008F5B9F" w:rsidRDefault="008F5B9F" w:rsidP="00822103">
      <w:pPr>
        <w:pStyle w:val="Vejledningstekst"/>
        <w:spacing w:line="240" w:lineRule="auto"/>
        <w:rPr>
          <w:rFonts w:ascii="Minion Pro" w:hAnsi="Minion Pro"/>
          <w:sz w:val="20"/>
          <w:szCs w:val="20"/>
          <w:lang w:val="en-US"/>
        </w:rPr>
      </w:pPr>
      <w:r w:rsidRPr="008F5B9F">
        <w:rPr>
          <w:rFonts w:ascii="Minion Pro" w:hAnsi="Minion Pro"/>
          <w:sz w:val="20"/>
          <w:szCs w:val="20"/>
          <w:lang w:val="en-US"/>
        </w:rPr>
        <w:t>As for the Supplier's time requirements for the Customer's participation in the Project, this must be stated in Appendix 9</w:t>
      </w:r>
      <w:r w:rsidR="00A927DC" w:rsidRPr="008F5B9F">
        <w:rPr>
          <w:rFonts w:ascii="Minion Pro" w:hAnsi="Minion Pro"/>
          <w:sz w:val="20"/>
          <w:szCs w:val="20"/>
          <w:lang w:val="en-US"/>
        </w:rPr>
        <w:t>]</w:t>
      </w:r>
      <w:r w:rsidRPr="008F5B9F">
        <w:rPr>
          <w:rFonts w:ascii="Minion Pro" w:hAnsi="Minion Pro"/>
          <w:sz w:val="20"/>
          <w:szCs w:val="20"/>
          <w:lang w:val="en-US"/>
        </w:rPr>
        <w:t>.</w:t>
      </w:r>
    </w:p>
    <w:p w:rsidR="00A927DC" w:rsidRPr="008F5B9F" w:rsidRDefault="00A927DC" w:rsidP="00822103">
      <w:pPr>
        <w:spacing w:line="240" w:lineRule="auto"/>
        <w:rPr>
          <w:rFonts w:cs="Tahoma"/>
          <w:lang w:val="en-US"/>
        </w:rPr>
      </w:pPr>
    </w:p>
    <w:p w:rsidR="00A927DC" w:rsidRPr="00265506" w:rsidRDefault="00401362" w:rsidP="00822103">
      <w:pPr>
        <w:spacing w:line="240" w:lineRule="auto"/>
        <w:rPr>
          <w:rFonts w:cs="Tahoma"/>
          <w:lang w:val="en-US"/>
        </w:rPr>
      </w:pPr>
      <w:r>
        <w:rPr>
          <w:rFonts w:cs="Tahoma"/>
          <w:lang w:val="en-US"/>
        </w:rPr>
        <w:t>The overall time s</w:t>
      </w:r>
      <w:r w:rsidR="008F5B9F" w:rsidRPr="00265506">
        <w:rPr>
          <w:rFonts w:cs="Tahoma"/>
          <w:lang w:val="en-US"/>
        </w:rPr>
        <w:t>chedule shall</w:t>
      </w:r>
      <w:r w:rsidR="00A927DC" w:rsidRPr="00265506">
        <w:rPr>
          <w:rFonts w:cs="Tahoma"/>
          <w:lang w:val="en-US"/>
        </w:rPr>
        <w:t>:</w:t>
      </w:r>
    </w:p>
    <w:p w:rsidR="00A927DC" w:rsidRPr="00265506" w:rsidRDefault="00A927DC" w:rsidP="00822103">
      <w:pPr>
        <w:spacing w:line="240" w:lineRule="auto"/>
        <w:rPr>
          <w:rFonts w:cs="Tahoma"/>
          <w:lang w:val="en-US"/>
        </w:rPr>
      </w:pPr>
    </w:p>
    <w:p w:rsidR="00A927DC" w:rsidRPr="00265506" w:rsidRDefault="00265506" w:rsidP="00822103">
      <w:pPr>
        <w:pStyle w:val="Listeafsnit1"/>
        <w:numPr>
          <w:ilvl w:val="0"/>
          <w:numId w:val="3"/>
        </w:numPr>
        <w:spacing w:line="240" w:lineRule="auto"/>
        <w:ind w:left="567" w:hanging="567"/>
        <w:rPr>
          <w:rFonts w:cs="Tahoma"/>
          <w:lang w:val="en-US"/>
        </w:rPr>
      </w:pPr>
      <w:r w:rsidRPr="00265506">
        <w:rPr>
          <w:rFonts w:cs="Tahoma"/>
          <w:lang w:val="en-US"/>
        </w:rPr>
        <w:t xml:space="preserve">State the start and end dates </w:t>
      </w:r>
      <w:r w:rsidR="00A927DC" w:rsidRPr="00265506">
        <w:rPr>
          <w:rFonts w:cs="Tahoma"/>
          <w:lang w:val="en-US"/>
        </w:rPr>
        <w:t>(</w:t>
      </w:r>
      <w:r w:rsidRPr="00265506">
        <w:rPr>
          <w:rFonts w:cs="Tahoma"/>
          <w:lang w:val="en-US"/>
        </w:rPr>
        <w:t>operational test for the final Partial Delivery</w:t>
      </w:r>
      <w:r w:rsidR="00A927DC" w:rsidRPr="00265506">
        <w:rPr>
          <w:rFonts w:cs="Tahoma"/>
          <w:lang w:val="en-US"/>
        </w:rPr>
        <w:t xml:space="preserve">) </w:t>
      </w:r>
      <w:r w:rsidRPr="00265506">
        <w:rPr>
          <w:rFonts w:cs="Tahoma"/>
          <w:lang w:val="en-US"/>
        </w:rPr>
        <w:t>of the entire Project</w:t>
      </w:r>
    </w:p>
    <w:p w:rsidR="00A927DC" w:rsidRPr="00D97628" w:rsidRDefault="00A927DC" w:rsidP="00822103">
      <w:pPr>
        <w:pStyle w:val="Listeafsnit1"/>
        <w:spacing w:line="240" w:lineRule="auto"/>
        <w:ind w:left="567"/>
        <w:rPr>
          <w:rFonts w:cs="Tahoma"/>
          <w:i/>
          <w:lang w:val="en-US"/>
        </w:rPr>
      </w:pPr>
      <w:r w:rsidRPr="00265506">
        <w:rPr>
          <w:rFonts w:cs="Tahoma"/>
          <w:i/>
          <w:lang w:val="en-US"/>
        </w:rPr>
        <w:t>[</w:t>
      </w:r>
      <w:r w:rsidR="00265506" w:rsidRPr="00265506">
        <w:rPr>
          <w:rFonts w:cs="Tahoma"/>
          <w:i/>
          <w:lang w:val="en-US"/>
        </w:rPr>
        <w:t>The Customer may state</w:t>
      </w:r>
      <w:r w:rsidR="0012339D">
        <w:rPr>
          <w:rFonts w:cs="Tahoma"/>
          <w:i/>
          <w:lang w:val="en-US"/>
        </w:rPr>
        <w:t>, if appropriate,</w:t>
      </w:r>
      <w:r w:rsidR="00265506" w:rsidRPr="00265506">
        <w:rPr>
          <w:rFonts w:cs="Tahoma"/>
          <w:i/>
          <w:lang w:val="en-US"/>
        </w:rPr>
        <w:t xml:space="preserve"> th</w:t>
      </w:r>
      <w:r w:rsidR="00401362">
        <w:rPr>
          <w:rFonts w:cs="Tahoma"/>
          <w:i/>
          <w:lang w:val="en-US"/>
        </w:rPr>
        <w:t>at the end date of the overall time s</w:t>
      </w:r>
      <w:r w:rsidR="00265506" w:rsidRPr="00265506">
        <w:rPr>
          <w:rFonts w:cs="Tahoma"/>
          <w:i/>
          <w:lang w:val="en-US"/>
        </w:rPr>
        <w:t xml:space="preserve">chedule is only to be considered an estimate on the basis of which the Parties </w:t>
      </w:r>
      <w:r w:rsidR="0012339D">
        <w:rPr>
          <w:rFonts w:cs="Tahoma"/>
          <w:i/>
          <w:lang w:val="en-US"/>
        </w:rPr>
        <w:t>can</w:t>
      </w:r>
      <w:r w:rsidR="00265506" w:rsidRPr="00265506">
        <w:rPr>
          <w:rFonts w:cs="Tahoma"/>
          <w:i/>
          <w:lang w:val="en-US"/>
        </w:rPr>
        <w:t xml:space="preserve"> plan the Project in the clarification and planning phase. It may thus be difficult to determine a final end date for the Project until the baseline is fixed. </w:t>
      </w:r>
      <w:r w:rsidR="00265506" w:rsidRPr="00FC6FC1">
        <w:rPr>
          <w:rFonts w:cs="Tahoma"/>
          <w:i/>
          <w:lang w:val="en-US"/>
        </w:rPr>
        <w:t xml:space="preserve">Furthermore, the Supplier may provide important insight </w:t>
      </w:r>
      <w:r w:rsidR="00FC6FC1" w:rsidRPr="00FC6FC1">
        <w:rPr>
          <w:rFonts w:cs="Tahoma"/>
          <w:i/>
          <w:lang w:val="en-US"/>
        </w:rPr>
        <w:t xml:space="preserve">and knowledge of the temporal scope of the Project </w:t>
      </w:r>
      <w:r w:rsidR="00265506" w:rsidRPr="00FC6FC1">
        <w:rPr>
          <w:rFonts w:cs="Tahoma"/>
          <w:i/>
          <w:lang w:val="en-US"/>
        </w:rPr>
        <w:t xml:space="preserve">to the </w:t>
      </w:r>
      <w:r w:rsidR="00FC6FC1">
        <w:rPr>
          <w:rFonts w:cs="Tahoma"/>
          <w:i/>
          <w:lang w:val="en-US"/>
        </w:rPr>
        <w:t>Customer</w:t>
      </w:r>
      <w:r w:rsidR="00265506" w:rsidRPr="00FC6FC1">
        <w:rPr>
          <w:rFonts w:cs="Tahoma"/>
          <w:i/>
          <w:lang w:val="en-US"/>
        </w:rPr>
        <w:t xml:space="preserve"> in the clarification </w:t>
      </w:r>
      <w:r w:rsidR="00265506" w:rsidRPr="00FC6FC1">
        <w:rPr>
          <w:rFonts w:cs="Tahoma"/>
          <w:i/>
          <w:lang w:val="en-US"/>
        </w:rPr>
        <w:lastRenderedPageBreak/>
        <w:t>and planning phase</w:t>
      </w:r>
      <w:r w:rsidR="00FC6FC1">
        <w:rPr>
          <w:rFonts w:cs="Tahoma"/>
          <w:i/>
          <w:lang w:val="en-US"/>
        </w:rPr>
        <w:t xml:space="preserve">. </w:t>
      </w:r>
      <w:r w:rsidR="00FC6FC1" w:rsidRPr="00FC6FC1">
        <w:rPr>
          <w:rFonts w:cs="Tahoma"/>
          <w:i/>
          <w:lang w:val="en-US"/>
        </w:rPr>
        <w:t>The end date is to be finally determined by the Parties in the clarification and planning phase and is thus to be stated finally in the Project Plan</w:t>
      </w:r>
      <w:r w:rsidR="00FC6FC1">
        <w:rPr>
          <w:rFonts w:cs="Tahoma"/>
          <w:i/>
          <w:lang w:val="en-US"/>
        </w:rPr>
        <w:t xml:space="preserve">. </w:t>
      </w:r>
      <w:r w:rsidR="00C33211" w:rsidRPr="00C33211">
        <w:rPr>
          <w:rFonts w:cs="Tahoma"/>
          <w:i/>
          <w:lang w:val="en-US"/>
        </w:rPr>
        <w:t xml:space="preserve">When </w:t>
      </w:r>
      <w:r w:rsidR="000B243B">
        <w:rPr>
          <w:rFonts w:cs="Tahoma"/>
          <w:i/>
          <w:lang w:val="en-US"/>
        </w:rPr>
        <w:t>applying</w:t>
      </w:r>
      <w:r w:rsidR="00C33211" w:rsidRPr="00C33211">
        <w:rPr>
          <w:rFonts w:cs="Tahoma"/>
          <w:i/>
          <w:lang w:val="en-US"/>
        </w:rPr>
        <w:t xml:space="preserve"> this procedure, </w:t>
      </w:r>
      <w:r w:rsidR="000B243B">
        <w:rPr>
          <w:rFonts w:cs="Tahoma"/>
          <w:i/>
          <w:lang w:val="en-US"/>
        </w:rPr>
        <w:t xml:space="preserve">however, </w:t>
      </w:r>
      <w:r w:rsidR="00C33211" w:rsidRPr="00C33211">
        <w:rPr>
          <w:rFonts w:cs="Tahoma"/>
          <w:i/>
          <w:lang w:val="en-US"/>
        </w:rPr>
        <w:t>the Custome</w:t>
      </w:r>
      <w:r w:rsidR="008D3A0C">
        <w:rPr>
          <w:rFonts w:cs="Tahoma"/>
          <w:i/>
          <w:lang w:val="en-US"/>
        </w:rPr>
        <w:t>r must be aware of clause 6.3.</w:t>
      </w:r>
      <w:r w:rsidR="00C33211" w:rsidRPr="00C33211">
        <w:rPr>
          <w:rFonts w:cs="Tahoma"/>
          <w:i/>
          <w:lang w:val="en-US"/>
        </w:rPr>
        <w:t xml:space="preserve">1 of the Contract which </w:t>
      </w:r>
      <w:r w:rsidR="000B243B">
        <w:rPr>
          <w:rFonts w:cs="Tahoma"/>
          <w:i/>
          <w:lang w:val="en-US"/>
        </w:rPr>
        <w:t>stipulates</w:t>
      </w:r>
      <w:r w:rsidR="00C33211" w:rsidRPr="00C33211">
        <w:rPr>
          <w:rFonts w:cs="Tahoma"/>
          <w:i/>
          <w:lang w:val="en-US"/>
        </w:rPr>
        <w:t xml:space="preserve"> </w:t>
      </w:r>
      <w:r w:rsidR="000B243B">
        <w:rPr>
          <w:rFonts w:cs="Tahoma"/>
          <w:i/>
          <w:lang w:val="en-US"/>
        </w:rPr>
        <w:t xml:space="preserve">the extent to which </w:t>
      </w:r>
      <w:r w:rsidR="00C33211" w:rsidRPr="00C33211">
        <w:rPr>
          <w:rFonts w:cs="Tahoma"/>
          <w:i/>
          <w:lang w:val="en-US"/>
        </w:rPr>
        <w:t xml:space="preserve">the agreed delivery </w:t>
      </w:r>
      <w:r w:rsidR="000B243B">
        <w:rPr>
          <w:rFonts w:cs="Tahoma"/>
          <w:i/>
          <w:lang w:val="en-US"/>
        </w:rPr>
        <w:t xml:space="preserve">dates </w:t>
      </w:r>
      <w:r w:rsidR="00C33211" w:rsidRPr="00C33211">
        <w:rPr>
          <w:rFonts w:cs="Tahoma"/>
          <w:i/>
          <w:lang w:val="en-US"/>
        </w:rPr>
        <w:t xml:space="preserve">and thereby also the </w:t>
      </w:r>
      <w:r w:rsidR="000B243B">
        <w:rPr>
          <w:rFonts w:cs="Tahoma"/>
          <w:i/>
          <w:lang w:val="en-US"/>
        </w:rPr>
        <w:t>date</w:t>
      </w:r>
      <w:r w:rsidR="00C33211" w:rsidRPr="00C33211">
        <w:rPr>
          <w:rFonts w:cs="Tahoma"/>
          <w:i/>
          <w:lang w:val="en-US"/>
        </w:rPr>
        <w:t xml:space="preserve"> of the operational test  </w:t>
      </w:r>
      <w:r w:rsidR="000B243B">
        <w:rPr>
          <w:rFonts w:cs="Tahoma"/>
          <w:i/>
          <w:lang w:val="en-US"/>
        </w:rPr>
        <w:t>for</w:t>
      </w:r>
      <w:r w:rsidR="00C33211" w:rsidRPr="00C33211">
        <w:rPr>
          <w:rFonts w:cs="Tahoma"/>
          <w:i/>
          <w:lang w:val="en-US"/>
        </w:rPr>
        <w:t xml:space="preserve"> the final Partial Delivery </w:t>
      </w:r>
      <w:r w:rsidR="000B243B">
        <w:rPr>
          <w:rFonts w:cs="Tahoma"/>
          <w:i/>
          <w:lang w:val="en-US"/>
        </w:rPr>
        <w:t xml:space="preserve">can be changed </w:t>
      </w:r>
      <w:r w:rsidR="00C33211" w:rsidRPr="00C33211">
        <w:rPr>
          <w:rFonts w:cs="Tahoma"/>
          <w:i/>
          <w:lang w:val="en-US"/>
        </w:rPr>
        <w:t xml:space="preserve">and thus changed </w:t>
      </w:r>
      <w:r w:rsidR="00401362">
        <w:rPr>
          <w:rFonts w:cs="Tahoma"/>
          <w:i/>
          <w:lang w:val="en-US"/>
        </w:rPr>
        <w:t>in relation to the overall time s</w:t>
      </w:r>
      <w:r w:rsidR="00C33211" w:rsidRPr="00C33211">
        <w:rPr>
          <w:rFonts w:cs="Tahoma"/>
          <w:i/>
          <w:lang w:val="en-US"/>
        </w:rPr>
        <w:t>chedule.</w:t>
      </w:r>
      <w:r w:rsidR="00C33211">
        <w:rPr>
          <w:rFonts w:cs="Tahoma"/>
          <w:i/>
          <w:lang w:val="en-US"/>
        </w:rPr>
        <w:t xml:space="preserve"> </w:t>
      </w:r>
    </w:p>
    <w:p w:rsidR="00A927DC" w:rsidRPr="00D97628" w:rsidRDefault="00A927DC" w:rsidP="00822103">
      <w:pPr>
        <w:pStyle w:val="Listeafsnit1"/>
        <w:spacing w:line="240" w:lineRule="auto"/>
        <w:ind w:left="567"/>
        <w:rPr>
          <w:rFonts w:cs="Tahoma"/>
          <w:lang w:val="en-US"/>
        </w:rPr>
      </w:pPr>
    </w:p>
    <w:p w:rsidR="00A927DC" w:rsidRPr="00D97628" w:rsidRDefault="000B243B" w:rsidP="00822103">
      <w:pPr>
        <w:pStyle w:val="Listeafsnit1"/>
        <w:numPr>
          <w:ilvl w:val="0"/>
          <w:numId w:val="3"/>
        </w:numPr>
        <w:spacing w:line="240" w:lineRule="auto"/>
        <w:ind w:left="567" w:hanging="567"/>
        <w:rPr>
          <w:rFonts w:cs="Tahoma"/>
          <w:lang w:val="en-US"/>
        </w:rPr>
      </w:pPr>
      <w:r>
        <w:rPr>
          <w:rFonts w:cs="Tahoma"/>
          <w:lang w:val="en-US"/>
        </w:rPr>
        <w:t>Cover</w:t>
      </w:r>
      <w:r w:rsidR="001C7A6D" w:rsidRPr="00D97628">
        <w:rPr>
          <w:rFonts w:cs="Tahoma"/>
          <w:lang w:val="en-US"/>
        </w:rPr>
        <w:t xml:space="preserve"> the entire Project from start to end and reflect significant activities</w:t>
      </w:r>
    </w:p>
    <w:p w:rsidR="00A927DC" w:rsidRPr="00D97628" w:rsidRDefault="00A927DC" w:rsidP="00822103">
      <w:pPr>
        <w:pStyle w:val="Listeafsnit1"/>
        <w:spacing w:line="240" w:lineRule="auto"/>
        <w:ind w:left="567"/>
        <w:rPr>
          <w:rFonts w:cs="Tahoma"/>
          <w:lang w:val="en-US"/>
        </w:rPr>
      </w:pPr>
    </w:p>
    <w:p w:rsidR="00A927DC" w:rsidRPr="008C0D30" w:rsidRDefault="001C7A6D" w:rsidP="00822103">
      <w:pPr>
        <w:pStyle w:val="Listeafsnit1"/>
        <w:numPr>
          <w:ilvl w:val="0"/>
          <w:numId w:val="3"/>
        </w:numPr>
        <w:spacing w:line="240" w:lineRule="auto"/>
        <w:ind w:left="567" w:hanging="567"/>
        <w:rPr>
          <w:rFonts w:cs="Tahoma"/>
          <w:lang w:val="en-US"/>
        </w:rPr>
      </w:pPr>
      <w:r w:rsidRPr="008C0D30">
        <w:rPr>
          <w:rFonts w:cs="Tahoma"/>
          <w:lang w:val="en-US"/>
        </w:rPr>
        <w:t xml:space="preserve">Clearly </w:t>
      </w:r>
      <w:r w:rsidR="008C0D30" w:rsidRPr="008C0D30">
        <w:rPr>
          <w:rFonts w:cs="Tahoma"/>
          <w:lang w:val="en-US"/>
        </w:rPr>
        <w:t>describe</w:t>
      </w:r>
      <w:r w:rsidR="008C0D30">
        <w:rPr>
          <w:rFonts w:cs="Tahoma"/>
          <w:lang w:val="en-US"/>
        </w:rPr>
        <w:t xml:space="preserve"> the </w:t>
      </w:r>
      <w:r w:rsidR="000B243B">
        <w:rPr>
          <w:rFonts w:cs="Tahoma"/>
          <w:lang w:val="en-US"/>
        </w:rPr>
        <w:t xml:space="preserve">split of the </w:t>
      </w:r>
      <w:r w:rsidR="008C0D30">
        <w:rPr>
          <w:rFonts w:cs="Tahoma"/>
          <w:lang w:val="en-US"/>
        </w:rPr>
        <w:t>Deliverable</w:t>
      </w:r>
      <w:r w:rsidRPr="008C0D30">
        <w:rPr>
          <w:rFonts w:cs="Tahoma"/>
          <w:lang w:val="en-US"/>
        </w:rPr>
        <w:t xml:space="preserve"> into Partial Deliveries if fixed in advance</w:t>
      </w:r>
      <w:r w:rsidR="000B243B">
        <w:rPr>
          <w:rFonts w:cs="Tahoma"/>
          <w:lang w:val="en-US"/>
        </w:rPr>
        <w:t xml:space="preserve"> </w:t>
      </w:r>
      <w:r w:rsidR="000B243B" w:rsidRPr="008C0D30">
        <w:rPr>
          <w:rFonts w:cs="Tahoma"/>
          <w:lang w:val="en-US"/>
        </w:rPr>
        <w:t>by the Customer</w:t>
      </w:r>
      <w:r w:rsidRPr="008C0D30">
        <w:rPr>
          <w:rFonts w:cs="Tahoma"/>
          <w:lang w:val="en-US"/>
        </w:rPr>
        <w:t>, cf. Appendix 3a.ii, including</w:t>
      </w:r>
    </w:p>
    <w:p w:rsidR="00A927DC" w:rsidRPr="008C0D30" w:rsidRDefault="00A927DC" w:rsidP="00822103">
      <w:pPr>
        <w:pStyle w:val="Listeafsnit1"/>
        <w:spacing w:line="240" w:lineRule="auto"/>
        <w:rPr>
          <w:rFonts w:cs="Tahoma"/>
          <w:lang w:val="en-US"/>
        </w:rPr>
      </w:pPr>
    </w:p>
    <w:p w:rsidR="00A927DC" w:rsidRPr="008C0D30" w:rsidRDefault="000B243B" w:rsidP="00822103">
      <w:pPr>
        <w:pStyle w:val="Listeafsnit1"/>
        <w:numPr>
          <w:ilvl w:val="0"/>
          <w:numId w:val="4"/>
        </w:numPr>
        <w:spacing w:line="240" w:lineRule="auto"/>
        <w:ind w:left="1134" w:hanging="205"/>
        <w:rPr>
          <w:rFonts w:cs="Tahoma"/>
          <w:lang w:val="en-US"/>
        </w:rPr>
      </w:pPr>
      <w:r>
        <w:rPr>
          <w:rFonts w:cs="Tahoma"/>
          <w:lang w:val="en-US"/>
        </w:rPr>
        <w:t>a description of</w:t>
      </w:r>
      <w:r w:rsidR="008C0D30">
        <w:rPr>
          <w:rFonts w:cs="Tahoma"/>
          <w:lang w:val="en-US"/>
        </w:rPr>
        <w:t xml:space="preserve"> which parts of the Project belong to which Partial Delivery</w:t>
      </w:r>
    </w:p>
    <w:p w:rsidR="00A927DC" w:rsidRPr="008C0D30" w:rsidRDefault="000B243B" w:rsidP="00822103">
      <w:pPr>
        <w:pStyle w:val="Listeafsnit1"/>
        <w:numPr>
          <w:ilvl w:val="0"/>
          <w:numId w:val="4"/>
        </w:numPr>
        <w:spacing w:line="240" w:lineRule="auto"/>
        <w:ind w:left="1134" w:hanging="205"/>
        <w:rPr>
          <w:rFonts w:cs="Tahoma"/>
          <w:lang w:val="en-US"/>
        </w:rPr>
      </w:pPr>
      <w:r>
        <w:rPr>
          <w:rFonts w:cs="Tahoma"/>
          <w:lang w:val="en-US"/>
        </w:rPr>
        <w:t>a statement of any D</w:t>
      </w:r>
      <w:r w:rsidR="008C0D30">
        <w:rPr>
          <w:rFonts w:cs="Tahoma"/>
          <w:lang w:val="en-US"/>
        </w:rPr>
        <w:t>ependencies between Mandatory Requirements comprised by the various Partial Deliveries which the Customer has explicitly indicated in  Appendix 3a.ii prior to the conclusion of the Contract</w:t>
      </w:r>
    </w:p>
    <w:p w:rsidR="00A927DC" w:rsidRPr="00D0069E" w:rsidRDefault="000B243B" w:rsidP="00822103">
      <w:pPr>
        <w:pStyle w:val="Listeafsnit1"/>
        <w:numPr>
          <w:ilvl w:val="0"/>
          <w:numId w:val="4"/>
        </w:numPr>
        <w:spacing w:line="240" w:lineRule="auto"/>
        <w:ind w:left="1134" w:hanging="205"/>
        <w:rPr>
          <w:rFonts w:cs="Tahoma"/>
          <w:lang w:val="en-US"/>
        </w:rPr>
      </w:pPr>
      <w:r>
        <w:rPr>
          <w:rFonts w:cs="Tahoma"/>
          <w:lang w:val="en-US"/>
        </w:rPr>
        <w:t xml:space="preserve">a statement of </w:t>
      </w:r>
      <w:r w:rsidR="008C0D30" w:rsidRPr="00D0069E">
        <w:rPr>
          <w:rFonts w:cs="Tahoma"/>
          <w:lang w:val="en-US"/>
        </w:rPr>
        <w:t>the time of commencemen</w:t>
      </w:r>
      <w:r w:rsidR="0012339D">
        <w:rPr>
          <w:rFonts w:cs="Tahoma"/>
          <w:lang w:val="en-US"/>
        </w:rPr>
        <w:t>t of maintenance, support, and O</w:t>
      </w:r>
      <w:r w:rsidR="008C0D30" w:rsidRPr="00D0069E">
        <w:rPr>
          <w:rFonts w:cs="Tahoma"/>
          <w:lang w:val="en-US"/>
        </w:rPr>
        <w:t>p</w:t>
      </w:r>
      <w:r w:rsidR="00806AC9">
        <w:rPr>
          <w:rFonts w:cs="Tahoma"/>
          <w:lang w:val="en-US"/>
        </w:rPr>
        <w:t>e</w:t>
      </w:r>
      <w:r w:rsidR="008C0D30" w:rsidRPr="00D0069E">
        <w:rPr>
          <w:rFonts w:cs="Tahoma"/>
          <w:lang w:val="en-US"/>
        </w:rPr>
        <w:t>ration, including the time after which fees will be charged</w:t>
      </w:r>
      <w:r w:rsidR="0012339D">
        <w:rPr>
          <w:rFonts w:cs="Tahoma"/>
          <w:lang w:val="en-US"/>
        </w:rPr>
        <w:t xml:space="preserve"> for maintenance, support, and O</w:t>
      </w:r>
      <w:r w:rsidR="008C0D30" w:rsidRPr="00D0069E">
        <w:rPr>
          <w:rFonts w:cs="Tahoma"/>
          <w:lang w:val="en-US"/>
        </w:rPr>
        <w:t>peration, respectively</w:t>
      </w:r>
      <w:r w:rsidR="00A927DC" w:rsidRPr="00D0069E">
        <w:rPr>
          <w:rFonts w:cs="Tahoma"/>
          <w:lang w:val="en-US"/>
        </w:rPr>
        <w:t xml:space="preserve"> </w:t>
      </w:r>
    </w:p>
    <w:p w:rsidR="00A927DC" w:rsidRPr="00D0069E" w:rsidRDefault="00A927DC" w:rsidP="00822103">
      <w:pPr>
        <w:spacing w:line="240" w:lineRule="auto"/>
        <w:ind w:left="567"/>
        <w:rPr>
          <w:rFonts w:cs="Tahoma"/>
          <w:lang w:val="en-US"/>
        </w:rPr>
      </w:pPr>
    </w:p>
    <w:p w:rsidR="00A927DC" w:rsidRPr="00D0069E" w:rsidRDefault="00D0069E" w:rsidP="00822103">
      <w:pPr>
        <w:pStyle w:val="Listeafsnit1"/>
        <w:numPr>
          <w:ilvl w:val="0"/>
          <w:numId w:val="3"/>
        </w:numPr>
        <w:spacing w:line="240" w:lineRule="auto"/>
        <w:ind w:left="567" w:hanging="567"/>
        <w:rPr>
          <w:rFonts w:cs="Tahoma"/>
          <w:lang w:val="en-US"/>
        </w:rPr>
      </w:pPr>
      <w:r>
        <w:rPr>
          <w:rFonts w:cs="Tahoma"/>
          <w:lang w:val="en-US"/>
        </w:rPr>
        <w:t xml:space="preserve">Include, if required, a preliminary statement of the </w:t>
      </w:r>
      <w:r w:rsidR="000B243B">
        <w:rPr>
          <w:rFonts w:cs="Tahoma"/>
          <w:lang w:val="en-US"/>
        </w:rPr>
        <w:t xml:space="preserve">split of the </w:t>
      </w:r>
      <w:r>
        <w:rPr>
          <w:rFonts w:cs="Tahoma"/>
          <w:lang w:val="en-US"/>
        </w:rPr>
        <w:t xml:space="preserve">Deliverables into Partial Deliveries if </w:t>
      </w:r>
      <w:r w:rsidR="000B243B">
        <w:rPr>
          <w:rFonts w:cs="Tahoma"/>
          <w:lang w:val="en-US"/>
        </w:rPr>
        <w:t>not fixed in</w:t>
      </w:r>
      <w:r>
        <w:rPr>
          <w:rFonts w:cs="Tahoma"/>
          <w:lang w:val="en-US"/>
        </w:rPr>
        <w:t xml:space="preserve"> advance by the Customer in Appendix 3a.ii </w:t>
      </w:r>
    </w:p>
    <w:p w:rsidR="00A927DC" w:rsidRPr="00D0069E" w:rsidRDefault="00D0069E" w:rsidP="00822103">
      <w:pPr>
        <w:pStyle w:val="Listeafsnit1"/>
        <w:spacing w:line="240" w:lineRule="auto"/>
        <w:ind w:left="567"/>
        <w:rPr>
          <w:rFonts w:cs="Tahoma"/>
          <w:i/>
          <w:lang w:val="en-US"/>
        </w:rPr>
      </w:pPr>
      <w:r w:rsidRPr="00D0069E">
        <w:rPr>
          <w:rFonts w:cs="Tahoma"/>
          <w:i/>
          <w:lang w:val="en-US"/>
        </w:rPr>
        <w:t>[K-3 and</w:t>
      </w:r>
      <w:r w:rsidR="00A927DC" w:rsidRPr="00D0069E">
        <w:rPr>
          <w:rFonts w:cs="Tahoma"/>
          <w:i/>
          <w:lang w:val="en-US"/>
        </w:rPr>
        <w:t xml:space="preserve"> K-4 </w:t>
      </w:r>
      <w:r w:rsidRPr="00D0069E">
        <w:rPr>
          <w:rFonts w:cs="Tahoma"/>
          <w:i/>
          <w:lang w:val="en-US"/>
        </w:rPr>
        <w:t>to be used alternatively</w:t>
      </w:r>
      <w:r w:rsidR="00A927DC" w:rsidRPr="00D0069E">
        <w:rPr>
          <w:rFonts w:cs="Tahoma"/>
          <w:i/>
          <w:lang w:val="en-US"/>
        </w:rPr>
        <w:t>]</w:t>
      </w:r>
    </w:p>
    <w:p w:rsidR="00A927DC" w:rsidRPr="00D0069E" w:rsidRDefault="00A927DC" w:rsidP="00822103">
      <w:pPr>
        <w:pStyle w:val="Listeafsnit1"/>
        <w:spacing w:line="240" w:lineRule="auto"/>
        <w:ind w:left="567"/>
        <w:rPr>
          <w:rFonts w:cs="Tahoma"/>
          <w:i/>
          <w:lang w:val="en-US"/>
        </w:rPr>
      </w:pPr>
    </w:p>
    <w:p w:rsidR="00A927DC" w:rsidRPr="00D0069E" w:rsidRDefault="00D0069E" w:rsidP="00822103">
      <w:pPr>
        <w:pStyle w:val="Listeafsnit1"/>
        <w:numPr>
          <w:ilvl w:val="0"/>
          <w:numId w:val="3"/>
        </w:numPr>
        <w:spacing w:line="240" w:lineRule="auto"/>
        <w:ind w:left="567" w:hanging="567"/>
        <w:rPr>
          <w:rFonts w:cs="Tahoma"/>
          <w:lang w:val="en-US"/>
        </w:rPr>
      </w:pPr>
      <w:r>
        <w:rPr>
          <w:rFonts w:cs="Tahoma"/>
          <w:lang w:val="en-US"/>
        </w:rPr>
        <w:t>State when any requirements for the Customer's IT environment must be fulfilled</w:t>
      </w:r>
    </w:p>
    <w:p w:rsidR="00A927DC" w:rsidRPr="00D0069E" w:rsidRDefault="00A927DC" w:rsidP="00822103">
      <w:pPr>
        <w:pStyle w:val="Listeafsnit1"/>
        <w:spacing w:line="240" w:lineRule="auto"/>
        <w:ind w:left="567"/>
        <w:rPr>
          <w:rFonts w:cs="Tahoma"/>
          <w:lang w:val="en-US"/>
        </w:rPr>
      </w:pPr>
    </w:p>
    <w:p w:rsidR="00A927DC" w:rsidRPr="00D97628" w:rsidRDefault="00D0069E" w:rsidP="00822103">
      <w:pPr>
        <w:pStyle w:val="Listeafsnit1"/>
        <w:numPr>
          <w:ilvl w:val="0"/>
          <w:numId w:val="3"/>
        </w:numPr>
        <w:spacing w:line="240" w:lineRule="auto"/>
        <w:ind w:left="567" w:hanging="567"/>
        <w:rPr>
          <w:rFonts w:cs="Tahoma"/>
          <w:lang w:val="en-US"/>
        </w:rPr>
      </w:pPr>
      <w:r w:rsidRPr="00D97628">
        <w:rPr>
          <w:rFonts w:cs="Tahoma"/>
          <w:lang w:val="en-US"/>
        </w:rPr>
        <w:t xml:space="preserve">State when </w:t>
      </w:r>
      <w:r w:rsidR="000B243B">
        <w:rPr>
          <w:rFonts w:cs="Tahoma"/>
          <w:lang w:val="en-US"/>
        </w:rPr>
        <w:t>any</w:t>
      </w:r>
      <w:r w:rsidR="00806AC9" w:rsidRPr="00D97628">
        <w:rPr>
          <w:rFonts w:cs="Tahoma"/>
          <w:lang w:val="en-US"/>
        </w:rPr>
        <w:t xml:space="preserve"> development and test environments must be established</w:t>
      </w:r>
    </w:p>
    <w:p w:rsidR="00A927DC" w:rsidRPr="00D97628" w:rsidRDefault="00A927DC" w:rsidP="00822103">
      <w:pPr>
        <w:pStyle w:val="Listeafsnit1"/>
        <w:spacing w:line="240" w:lineRule="auto"/>
        <w:rPr>
          <w:rFonts w:cs="Tahoma"/>
          <w:lang w:val="en-US"/>
        </w:rPr>
      </w:pPr>
    </w:p>
    <w:p w:rsidR="00A927DC" w:rsidRPr="00806AC9" w:rsidRDefault="00806AC9" w:rsidP="00822103">
      <w:pPr>
        <w:pStyle w:val="Listeafsnit1"/>
        <w:numPr>
          <w:ilvl w:val="0"/>
          <w:numId w:val="3"/>
        </w:numPr>
        <w:spacing w:line="240" w:lineRule="auto"/>
        <w:ind w:left="567" w:hanging="567"/>
        <w:rPr>
          <w:rFonts w:cs="Tahoma"/>
          <w:lang w:val="en-US"/>
        </w:rPr>
      </w:pPr>
      <w:r w:rsidRPr="00806AC9">
        <w:rPr>
          <w:rFonts w:cs="Tahoma"/>
          <w:lang w:val="en-US"/>
        </w:rPr>
        <w:t xml:space="preserve">Indicate the penalty </w:t>
      </w:r>
      <w:r w:rsidR="000B243B">
        <w:rPr>
          <w:rFonts w:cs="Tahoma"/>
          <w:lang w:val="en-US"/>
        </w:rPr>
        <w:t xml:space="preserve">deadlines </w:t>
      </w:r>
      <w:r w:rsidRPr="00806AC9">
        <w:rPr>
          <w:rFonts w:cs="Tahoma"/>
          <w:lang w:val="en-US"/>
        </w:rPr>
        <w:t xml:space="preserve">separately if fixed in advance. </w:t>
      </w:r>
      <w:r>
        <w:rPr>
          <w:rFonts w:cs="Tahoma"/>
          <w:lang w:val="en-US"/>
        </w:rPr>
        <w:t xml:space="preserve">The </w:t>
      </w:r>
      <w:r w:rsidR="000B243B">
        <w:rPr>
          <w:rFonts w:cs="Tahoma"/>
          <w:lang w:val="en-US"/>
        </w:rPr>
        <w:t>penalty deadlines</w:t>
      </w:r>
      <w:r>
        <w:rPr>
          <w:rFonts w:cs="Tahoma"/>
          <w:lang w:val="en-US"/>
        </w:rPr>
        <w:t xml:space="preserve"> are</w:t>
      </w:r>
      <w:r w:rsidR="00A927DC" w:rsidRPr="00806AC9">
        <w:rPr>
          <w:rFonts w:cs="Tahoma"/>
          <w:lang w:val="en-US"/>
        </w:rPr>
        <w:t>:</w:t>
      </w:r>
    </w:p>
    <w:p w:rsidR="00A927DC" w:rsidRPr="00806AC9" w:rsidRDefault="00A927DC" w:rsidP="00822103">
      <w:pPr>
        <w:pStyle w:val="Listeafsnit1"/>
        <w:spacing w:line="240" w:lineRule="auto"/>
        <w:rPr>
          <w:rFonts w:cs="Tahoma"/>
          <w:lang w:val="en-US"/>
        </w:rPr>
      </w:pPr>
    </w:p>
    <w:p w:rsidR="00A927DC" w:rsidRPr="00822103" w:rsidRDefault="00806AC9" w:rsidP="00822103">
      <w:pPr>
        <w:pStyle w:val="Listeafsnit1"/>
        <w:numPr>
          <w:ilvl w:val="0"/>
          <w:numId w:val="4"/>
        </w:numPr>
        <w:spacing w:line="240" w:lineRule="auto"/>
        <w:ind w:left="1134" w:hanging="205"/>
        <w:rPr>
          <w:rFonts w:cs="Tahoma"/>
        </w:rPr>
      </w:pPr>
      <w:r>
        <w:rPr>
          <w:rFonts w:cs="Tahoma"/>
        </w:rPr>
        <w:t>Acceptance tests</w:t>
      </w:r>
    </w:p>
    <w:p w:rsidR="00A927DC" w:rsidRPr="00822103" w:rsidRDefault="00806AC9" w:rsidP="00822103">
      <w:pPr>
        <w:pStyle w:val="Listeafsnit1"/>
        <w:numPr>
          <w:ilvl w:val="0"/>
          <w:numId w:val="4"/>
        </w:numPr>
        <w:spacing w:line="240" w:lineRule="auto"/>
        <w:ind w:left="1134" w:hanging="205"/>
        <w:rPr>
          <w:rFonts w:cs="Tahoma"/>
        </w:rPr>
      </w:pPr>
      <w:r>
        <w:rPr>
          <w:rFonts w:cs="Tahoma"/>
        </w:rPr>
        <w:t>Operational tests</w:t>
      </w:r>
    </w:p>
    <w:p w:rsidR="00A927DC" w:rsidRPr="00822103" w:rsidRDefault="00A927DC" w:rsidP="00822103">
      <w:pPr>
        <w:spacing w:line="240" w:lineRule="auto"/>
        <w:rPr>
          <w:rFonts w:cs="Tahoma"/>
        </w:rPr>
      </w:pPr>
    </w:p>
    <w:p w:rsidR="00A927DC" w:rsidRPr="00D97628" w:rsidRDefault="00806AC9" w:rsidP="00822103">
      <w:pPr>
        <w:pStyle w:val="Listeafsnit1"/>
        <w:numPr>
          <w:ilvl w:val="0"/>
          <w:numId w:val="3"/>
        </w:numPr>
        <w:spacing w:line="240" w:lineRule="auto"/>
        <w:ind w:left="567" w:hanging="567"/>
        <w:rPr>
          <w:rFonts w:cs="Tahoma"/>
          <w:lang w:val="en-US"/>
        </w:rPr>
      </w:pPr>
      <w:r w:rsidRPr="00D97628">
        <w:rPr>
          <w:rFonts w:cs="Tahoma"/>
          <w:lang w:val="en-US"/>
        </w:rPr>
        <w:t>State the start and end dates of the Customer's completion of any training in the Agile Method</w:t>
      </w:r>
    </w:p>
    <w:p w:rsidR="00A927DC" w:rsidRPr="00D97628" w:rsidRDefault="00A927DC" w:rsidP="00822103">
      <w:pPr>
        <w:pStyle w:val="Listeafsnit1"/>
        <w:spacing w:line="240" w:lineRule="auto"/>
        <w:ind w:left="567"/>
        <w:rPr>
          <w:rFonts w:cs="Tahoma"/>
          <w:lang w:val="en-US"/>
        </w:rPr>
      </w:pPr>
    </w:p>
    <w:p w:rsidR="00A927DC" w:rsidRPr="00D97628" w:rsidRDefault="00806AC9" w:rsidP="00822103">
      <w:pPr>
        <w:pStyle w:val="Listeafsnit1"/>
        <w:numPr>
          <w:ilvl w:val="0"/>
          <w:numId w:val="3"/>
        </w:numPr>
        <w:spacing w:line="240" w:lineRule="auto"/>
        <w:ind w:left="567" w:hanging="567"/>
        <w:rPr>
          <w:rFonts w:cs="Tahoma"/>
          <w:lang w:val="en-US"/>
        </w:rPr>
      </w:pPr>
      <w:r w:rsidRPr="00D97628">
        <w:rPr>
          <w:rFonts w:cs="Tahoma"/>
          <w:lang w:val="en-US"/>
        </w:rPr>
        <w:t>State the start and end dates of the clarification and planning phase</w:t>
      </w:r>
    </w:p>
    <w:p w:rsidR="00A927DC" w:rsidRPr="00D97628" w:rsidRDefault="00A927DC" w:rsidP="00822103">
      <w:pPr>
        <w:pStyle w:val="Listeafsnit1"/>
        <w:spacing w:line="240" w:lineRule="auto"/>
        <w:ind w:left="567"/>
        <w:rPr>
          <w:rFonts w:cs="Tahoma"/>
          <w:lang w:val="en-US"/>
        </w:rPr>
      </w:pPr>
    </w:p>
    <w:p w:rsidR="00A927DC" w:rsidRPr="00D97628" w:rsidRDefault="00D97628" w:rsidP="00822103">
      <w:pPr>
        <w:pStyle w:val="Listeafsnit1"/>
        <w:numPr>
          <w:ilvl w:val="0"/>
          <w:numId w:val="3"/>
        </w:numPr>
        <w:spacing w:line="240" w:lineRule="auto"/>
        <w:ind w:left="567" w:hanging="567"/>
        <w:rPr>
          <w:rFonts w:cs="Tahoma"/>
          <w:lang w:val="en-US"/>
        </w:rPr>
      </w:pPr>
      <w:r w:rsidRPr="00D97628">
        <w:rPr>
          <w:rFonts w:cs="Tahoma"/>
          <w:lang w:val="en-US"/>
        </w:rPr>
        <w:t xml:space="preserve">Describe the clarification and planning phase activities in detail in respect of content and execution plan. </w:t>
      </w:r>
      <w:r>
        <w:rPr>
          <w:rFonts w:cs="Tahoma"/>
          <w:lang w:val="en-US"/>
        </w:rPr>
        <w:t>The description of the clarification and planning phase shall state</w:t>
      </w:r>
      <w:r w:rsidR="000F4B54">
        <w:rPr>
          <w:rFonts w:cs="Tahoma"/>
          <w:lang w:val="en-US"/>
        </w:rPr>
        <w:t xml:space="preserve">, </w:t>
      </w:r>
      <w:r w:rsidR="0012339D">
        <w:rPr>
          <w:rFonts w:cs="Tahoma"/>
          <w:lang w:val="en-US"/>
        </w:rPr>
        <w:t>inter alia</w:t>
      </w:r>
      <w:r w:rsidR="000F4B54">
        <w:rPr>
          <w:rFonts w:cs="Tahoma"/>
          <w:lang w:val="en-US"/>
        </w:rPr>
        <w:t>,</w:t>
      </w:r>
      <w:r>
        <w:rPr>
          <w:rFonts w:cs="Tahoma"/>
          <w:lang w:val="en-US"/>
        </w:rPr>
        <w:t xml:space="preserve"> when</w:t>
      </w:r>
      <w:r w:rsidR="00A927DC" w:rsidRPr="00D97628">
        <w:rPr>
          <w:rFonts w:cs="Tahoma"/>
          <w:lang w:val="en-US"/>
        </w:rPr>
        <w:t>:</w:t>
      </w:r>
    </w:p>
    <w:p w:rsidR="00A927DC" w:rsidRPr="00D97628" w:rsidRDefault="00A927DC" w:rsidP="00822103">
      <w:pPr>
        <w:spacing w:line="240" w:lineRule="auto"/>
        <w:rPr>
          <w:rFonts w:cs="Tahoma"/>
          <w:lang w:val="en-US"/>
        </w:rPr>
      </w:pPr>
    </w:p>
    <w:p w:rsidR="00A927DC" w:rsidRPr="00DD2702" w:rsidRDefault="00D97628" w:rsidP="00822103">
      <w:pPr>
        <w:pStyle w:val="Listeafsnit1"/>
        <w:numPr>
          <w:ilvl w:val="0"/>
          <w:numId w:val="4"/>
        </w:numPr>
        <w:spacing w:line="240" w:lineRule="auto"/>
        <w:ind w:left="1134" w:hanging="205"/>
        <w:rPr>
          <w:rFonts w:cs="Tahoma"/>
          <w:lang w:val="en-US"/>
        </w:rPr>
      </w:pPr>
      <w:r w:rsidRPr="00D97628">
        <w:rPr>
          <w:rFonts w:cs="Tahoma"/>
          <w:lang w:val="en-US"/>
        </w:rPr>
        <w:t>the Project cooperation organisation is t</w:t>
      </w:r>
      <w:r w:rsidR="008023E9">
        <w:rPr>
          <w:rFonts w:cs="Tahoma"/>
          <w:lang w:val="en-US"/>
        </w:rPr>
        <w:t>o be established, cf. clause 8.3</w:t>
      </w:r>
      <w:r w:rsidRPr="00D97628">
        <w:rPr>
          <w:rFonts w:cs="Tahoma"/>
          <w:lang w:val="en-US"/>
        </w:rPr>
        <w:t xml:space="preserve"> of the Contract</w:t>
      </w:r>
    </w:p>
    <w:p w:rsidR="00A927DC" w:rsidRPr="00F90E9D" w:rsidRDefault="00F90E9D" w:rsidP="00822103">
      <w:pPr>
        <w:pStyle w:val="Listeafsnit1"/>
        <w:numPr>
          <w:ilvl w:val="0"/>
          <w:numId w:val="4"/>
        </w:numPr>
        <w:spacing w:line="240" w:lineRule="auto"/>
        <w:ind w:left="1134" w:hanging="205"/>
        <w:rPr>
          <w:rFonts w:cs="Tahoma"/>
          <w:lang w:val="en-US"/>
        </w:rPr>
      </w:pPr>
      <w:r w:rsidRPr="00F90E9D">
        <w:rPr>
          <w:rFonts w:cs="Tahoma"/>
          <w:lang w:val="en-US"/>
        </w:rPr>
        <w:t xml:space="preserve">any </w:t>
      </w:r>
      <w:r w:rsidR="00D97628" w:rsidRPr="00F90E9D">
        <w:rPr>
          <w:rFonts w:cs="Tahoma"/>
          <w:lang w:val="en-US"/>
        </w:rPr>
        <w:t>workshops</w:t>
      </w:r>
      <w:r w:rsidRPr="00F90E9D">
        <w:rPr>
          <w:rFonts w:cs="Tahoma"/>
          <w:lang w:val="en-US"/>
        </w:rPr>
        <w:t xml:space="preserve"> and demonstrations are to be held</w:t>
      </w:r>
    </w:p>
    <w:p w:rsidR="00A927DC" w:rsidRPr="00F90E9D" w:rsidRDefault="00F90E9D" w:rsidP="00822103">
      <w:pPr>
        <w:pStyle w:val="Listeafsnit1"/>
        <w:numPr>
          <w:ilvl w:val="0"/>
          <w:numId w:val="4"/>
        </w:numPr>
        <w:spacing w:line="240" w:lineRule="auto"/>
        <w:ind w:left="1134" w:hanging="205"/>
        <w:rPr>
          <w:rFonts w:cs="Tahoma"/>
          <w:lang w:val="en-US"/>
        </w:rPr>
      </w:pPr>
      <w:r w:rsidRPr="00F90E9D">
        <w:rPr>
          <w:rFonts w:cs="Tahoma"/>
          <w:lang w:val="en-US"/>
        </w:rPr>
        <w:t>a due diligence</w:t>
      </w:r>
      <w:r w:rsidR="000F4B54">
        <w:rPr>
          <w:rFonts w:cs="Tahoma"/>
          <w:lang w:val="en-US"/>
        </w:rPr>
        <w:t>, if any,</w:t>
      </w:r>
      <w:r w:rsidRPr="00F90E9D">
        <w:rPr>
          <w:rFonts w:cs="Tahoma"/>
          <w:lang w:val="en-US"/>
        </w:rPr>
        <w:t xml:space="preserve"> of the Customer's IT environment is to be comp</w:t>
      </w:r>
      <w:r>
        <w:rPr>
          <w:rFonts w:cs="Tahoma"/>
          <w:lang w:val="en-US"/>
        </w:rPr>
        <w:t>leted</w:t>
      </w:r>
    </w:p>
    <w:p w:rsidR="00A927DC" w:rsidRPr="00DD2702" w:rsidRDefault="00F90E9D" w:rsidP="00822103">
      <w:pPr>
        <w:pStyle w:val="Listeafsnit1"/>
        <w:numPr>
          <w:ilvl w:val="0"/>
          <w:numId w:val="4"/>
        </w:numPr>
        <w:spacing w:line="240" w:lineRule="auto"/>
        <w:ind w:left="1134" w:hanging="205"/>
        <w:rPr>
          <w:rFonts w:cs="Tahoma"/>
          <w:lang w:val="en-US"/>
        </w:rPr>
      </w:pPr>
      <w:r w:rsidRPr="00DD2702">
        <w:rPr>
          <w:rFonts w:cs="Tahoma"/>
          <w:lang w:val="en-US"/>
        </w:rPr>
        <w:t>an update of the risk log is to be available</w:t>
      </w:r>
    </w:p>
    <w:p w:rsidR="00A927DC" w:rsidRPr="00DD2702" w:rsidRDefault="00F90E9D" w:rsidP="00822103">
      <w:pPr>
        <w:pStyle w:val="Listeafsnit1"/>
        <w:numPr>
          <w:ilvl w:val="0"/>
          <w:numId w:val="4"/>
        </w:numPr>
        <w:spacing w:line="240" w:lineRule="auto"/>
        <w:ind w:left="1134" w:hanging="205"/>
        <w:rPr>
          <w:rFonts w:cs="Tahoma"/>
          <w:lang w:val="en-US"/>
        </w:rPr>
      </w:pPr>
      <w:r w:rsidRPr="00DD2702">
        <w:rPr>
          <w:rFonts w:cs="Tahoma"/>
          <w:lang w:val="en-US"/>
        </w:rPr>
        <w:t>the Project Plan, Delivery Plan 1, and Activity Plan 1 for the first Iteration of the Project are to be presented to the Customer for approval</w:t>
      </w:r>
    </w:p>
    <w:p w:rsidR="00A927DC" w:rsidRPr="00DD2702" w:rsidRDefault="00A927DC" w:rsidP="00822103">
      <w:pPr>
        <w:pStyle w:val="Listeafsnit1"/>
        <w:spacing w:line="240" w:lineRule="auto"/>
        <w:ind w:left="567"/>
        <w:rPr>
          <w:rFonts w:cs="Tahoma"/>
          <w:highlight w:val="yellow"/>
          <w:lang w:val="en-US"/>
        </w:rPr>
      </w:pPr>
    </w:p>
    <w:p w:rsidR="00A927DC" w:rsidRPr="00DD2702" w:rsidRDefault="00F90E9D" w:rsidP="00822103">
      <w:pPr>
        <w:pStyle w:val="Listeafsnit1"/>
        <w:numPr>
          <w:ilvl w:val="0"/>
          <w:numId w:val="3"/>
        </w:numPr>
        <w:spacing w:line="240" w:lineRule="auto"/>
        <w:ind w:left="567" w:hanging="567"/>
        <w:rPr>
          <w:rFonts w:cs="Tahoma"/>
          <w:i/>
          <w:lang w:val="en-US"/>
        </w:rPr>
      </w:pPr>
      <w:r w:rsidRPr="00DD2702">
        <w:rPr>
          <w:rFonts w:cs="Tahoma"/>
          <w:lang w:val="en-US"/>
        </w:rPr>
        <w:lastRenderedPageBreak/>
        <w:t xml:space="preserve">State any periods during which the Supplier's resources are reduced </w:t>
      </w:r>
      <w:r w:rsidR="008023E9">
        <w:rPr>
          <w:rFonts w:cs="Tahoma"/>
          <w:lang w:val="en-US"/>
        </w:rPr>
        <w:t>due to</w:t>
      </w:r>
      <w:r w:rsidRPr="00DD2702">
        <w:rPr>
          <w:rFonts w:cs="Tahoma"/>
          <w:lang w:val="en-US"/>
        </w:rPr>
        <w:t xml:space="preserve">, for instance, holidays, </w:t>
      </w:r>
      <w:r w:rsidR="000F4B54">
        <w:rPr>
          <w:rFonts w:cs="Tahoma"/>
          <w:lang w:val="en-US"/>
        </w:rPr>
        <w:t>scheduled</w:t>
      </w:r>
      <w:r w:rsidRPr="00DD2702">
        <w:rPr>
          <w:rFonts w:cs="Tahoma"/>
          <w:lang w:val="en-US"/>
        </w:rPr>
        <w:t xml:space="preserve"> courses, etc. </w:t>
      </w:r>
    </w:p>
    <w:p w:rsidR="00A927DC" w:rsidRPr="00DD2702" w:rsidRDefault="00A927DC" w:rsidP="00822103">
      <w:pPr>
        <w:pStyle w:val="Listeafsnit1"/>
        <w:spacing w:line="240" w:lineRule="auto"/>
        <w:ind w:left="567"/>
        <w:rPr>
          <w:rFonts w:cs="Tahoma"/>
          <w:i/>
          <w:lang w:val="en-US"/>
        </w:rPr>
      </w:pPr>
    </w:p>
    <w:p w:rsidR="00A927DC" w:rsidRPr="00FA3F5E" w:rsidRDefault="00A927DC" w:rsidP="00822103">
      <w:pPr>
        <w:pStyle w:val="Listeafsnit1"/>
        <w:numPr>
          <w:ilvl w:val="0"/>
          <w:numId w:val="3"/>
        </w:numPr>
        <w:spacing w:line="240" w:lineRule="auto"/>
        <w:ind w:left="567" w:hanging="567"/>
        <w:rPr>
          <w:rFonts w:cs="Tahoma"/>
          <w:i/>
          <w:lang w:val="en-US"/>
        </w:rPr>
      </w:pPr>
      <w:r w:rsidRPr="00FA3F5E">
        <w:rPr>
          <w:rFonts w:cs="Tahoma"/>
          <w:i/>
          <w:lang w:val="en-US"/>
        </w:rPr>
        <w:t>[</w:t>
      </w:r>
      <w:r w:rsidR="001B0154" w:rsidRPr="00FA3F5E">
        <w:rPr>
          <w:rFonts w:cs="Tahoma"/>
          <w:i/>
          <w:lang w:val="en-US"/>
        </w:rPr>
        <w:t>State other specia</w:t>
      </w:r>
      <w:r w:rsidR="008D3A0C">
        <w:rPr>
          <w:rFonts w:cs="Tahoma"/>
          <w:i/>
          <w:lang w:val="en-US"/>
        </w:rPr>
        <w:t>l requirements for the overall time s</w:t>
      </w:r>
      <w:r w:rsidR="001B0154" w:rsidRPr="00FA3F5E">
        <w:rPr>
          <w:rFonts w:cs="Tahoma"/>
          <w:i/>
          <w:lang w:val="en-US"/>
        </w:rPr>
        <w:t>chedule</w:t>
      </w:r>
      <w:r w:rsidR="000F4B54">
        <w:rPr>
          <w:rFonts w:cs="Tahoma"/>
          <w:i/>
          <w:lang w:val="en-US"/>
        </w:rPr>
        <w:t>. This may</w:t>
      </w:r>
      <w:r w:rsidR="001B0154" w:rsidRPr="00FA3F5E">
        <w:rPr>
          <w:rFonts w:cs="Tahoma"/>
          <w:i/>
          <w:lang w:val="en-US"/>
        </w:rPr>
        <w:t xml:space="preserve"> for instance </w:t>
      </w:r>
      <w:r w:rsidR="000F4B54">
        <w:rPr>
          <w:rFonts w:cs="Tahoma"/>
          <w:i/>
          <w:lang w:val="en-US"/>
        </w:rPr>
        <w:t xml:space="preserve">be </w:t>
      </w:r>
      <w:r w:rsidR="001B0154" w:rsidRPr="00FA3F5E">
        <w:rPr>
          <w:rFonts w:cs="Tahoma"/>
          <w:i/>
          <w:lang w:val="en-US"/>
        </w:rPr>
        <w:t xml:space="preserve">a requirement </w:t>
      </w:r>
      <w:r w:rsidR="008023E9">
        <w:rPr>
          <w:rFonts w:cs="Tahoma"/>
          <w:i/>
          <w:lang w:val="en-US"/>
        </w:rPr>
        <w:t xml:space="preserve">according to which </w:t>
      </w:r>
      <w:r w:rsidR="001B0154" w:rsidRPr="00FA3F5E">
        <w:rPr>
          <w:rFonts w:cs="Tahoma"/>
          <w:i/>
          <w:lang w:val="en-US"/>
        </w:rPr>
        <w:t xml:space="preserve">the Supplier </w:t>
      </w:r>
      <w:r w:rsidR="008023E9">
        <w:rPr>
          <w:rFonts w:cs="Tahoma"/>
          <w:i/>
          <w:lang w:val="en-US"/>
        </w:rPr>
        <w:t xml:space="preserve">is to </w:t>
      </w:r>
      <w:r w:rsidR="001B0154" w:rsidRPr="00FA3F5E">
        <w:rPr>
          <w:rFonts w:cs="Tahoma"/>
          <w:i/>
          <w:lang w:val="en-US"/>
        </w:rPr>
        <w:t xml:space="preserve">state a deadline within which </w:t>
      </w:r>
      <w:r w:rsidR="008023E9">
        <w:rPr>
          <w:rFonts w:cs="Tahoma"/>
          <w:i/>
          <w:lang w:val="en-US"/>
        </w:rPr>
        <w:t>the Customer may cancel licenc</w:t>
      </w:r>
      <w:r w:rsidR="00FA3F5E" w:rsidRPr="00FA3F5E">
        <w:rPr>
          <w:rFonts w:cs="Tahoma"/>
          <w:i/>
          <w:lang w:val="en-US"/>
        </w:rPr>
        <w:t>es</w:t>
      </w:r>
      <w:r w:rsidRPr="00FA3F5E">
        <w:rPr>
          <w:rFonts w:cs="Tahoma"/>
          <w:i/>
          <w:lang w:val="en-US"/>
        </w:rPr>
        <w:t>]</w:t>
      </w:r>
    </w:p>
    <w:p w:rsidR="00A927DC" w:rsidRPr="00FA3F5E" w:rsidRDefault="00A927DC" w:rsidP="00822103">
      <w:pPr>
        <w:spacing w:line="240" w:lineRule="auto"/>
        <w:rPr>
          <w:rFonts w:cs="Tahoma"/>
          <w:lang w:val="en-US"/>
        </w:rPr>
      </w:pPr>
    </w:p>
    <w:p w:rsidR="00A927DC" w:rsidRPr="00822103" w:rsidRDefault="00FA3F5E" w:rsidP="00822103">
      <w:pPr>
        <w:pStyle w:val="Overskrift1"/>
        <w:rPr>
          <w:rFonts w:ascii="Minion Pro" w:hAnsi="Minion Pro"/>
          <w:sz w:val="20"/>
        </w:rPr>
      </w:pPr>
      <w:bookmarkStart w:id="89" w:name="_Toc359931608"/>
      <w:bookmarkStart w:id="90" w:name="_Toc360009874"/>
      <w:bookmarkStart w:id="91" w:name="_Toc361127650"/>
      <w:bookmarkStart w:id="92" w:name="_Toc361227195"/>
      <w:bookmarkStart w:id="93" w:name="_Toc361319089"/>
      <w:bookmarkStart w:id="94" w:name="_Toc361392066"/>
      <w:bookmarkStart w:id="95" w:name="_Toc364692221"/>
      <w:bookmarkStart w:id="96" w:name="_Toc364761924"/>
      <w:bookmarkStart w:id="97" w:name="_Toc364856869"/>
      <w:bookmarkStart w:id="98" w:name="_Toc364857160"/>
      <w:bookmarkStart w:id="99" w:name="_Toc365028543"/>
      <w:bookmarkStart w:id="100" w:name="_Toc365028786"/>
      <w:bookmarkStart w:id="101" w:name="_Toc365029059"/>
      <w:bookmarkStart w:id="102" w:name="_Toc365297259"/>
      <w:bookmarkStart w:id="103" w:name="_Toc365370365"/>
      <w:bookmarkStart w:id="104" w:name="_Toc365370694"/>
      <w:bookmarkStart w:id="105" w:name="_Toc365447858"/>
      <w:bookmarkStart w:id="106" w:name="_Toc365533512"/>
      <w:bookmarkStart w:id="107" w:name="_Toc365632992"/>
      <w:bookmarkStart w:id="108" w:name="_Toc366149813"/>
      <w:bookmarkStart w:id="109" w:name="_Toc366246286"/>
      <w:bookmarkStart w:id="110" w:name="_Toc366747985"/>
      <w:bookmarkStart w:id="111" w:name="_Toc366748218"/>
      <w:bookmarkStart w:id="112" w:name="_Toc367103834"/>
      <w:bookmarkStart w:id="113" w:name="_Toc367178617"/>
      <w:bookmarkStart w:id="114" w:name="_Toc368320421"/>
      <w:bookmarkStart w:id="115" w:name="_Toc368389539"/>
      <w:bookmarkStart w:id="116" w:name="_Toc368495260"/>
      <w:bookmarkStart w:id="117" w:name="_Toc368561682"/>
      <w:r w:rsidRPr="00FA3F5E">
        <w:rPr>
          <w:rFonts w:ascii="Minion Pro" w:hAnsi="Minion Pro"/>
          <w:sz w:val="20"/>
        </w:rPr>
        <w:t>detailed time schedule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A927DC" w:rsidRPr="00FA3F5E" w:rsidRDefault="00FA3F5E" w:rsidP="00822103">
      <w:pPr>
        <w:spacing w:line="240" w:lineRule="auto"/>
        <w:rPr>
          <w:rFonts w:cs="Tahoma"/>
          <w:lang w:val="en-US"/>
        </w:rPr>
      </w:pPr>
      <w:r w:rsidRPr="00FA3F5E">
        <w:rPr>
          <w:rFonts w:cs="Tahoma"/>
          <w:lang w:val="en-US"/>
        </w:rPr>
        <w:t xml:space="preserve">As part of the clarification and planning phase and </w:t>
      </w:r>
      <w:r w:rsidR="000F4B54">
        <w:rPr>
          <w:rFonts w:cs="Tahoma"/>
          <w:lang w:val="en-US"/>
        </w:rPr>
        <w:t xml:space="preserve">as part of </w:t>
      </w:r>
      <w:r w:rsidRPr="00FA3F5E">
        <w:rPr>
          <w:rFonts w:cs="Tahoma"/>
          <w:lang w:val="en-US"/>
        </w:rPr>
        <w:t>the Parties' ongoing Project planning, the Supplier shall pr</w:t>
      </w:r>
      <w:r w:rsidR="008D3A0C">
        <w:rPr>
          <w:rFonts w:cs="Tahoma"/>
          <w:lang w:val="en-US"/>
        </w:rPr>
        <w:t>epare a detailed update of the time s</w:t>
      </w:r>
      <w:r w:rsidRPr="00FA3F5E">
        <w:rPr>
          <w:rFonts w:cs="Tahoma"/>
          <w:lang w:val="en-US"/>
        </w:rPr>
        <w:t>chedule in the form of Project, Delivery, and Activity Plans</w:t>
      </w:r>
      <w:r w:rsidR="00A927DC" w:rsidRPr="00FA3F5E">
        <w:rPr>
          <w:rFonts w:cs="Tahoma"/>
          <w:lang w:val="en-US"/>
        </w:rPr>
        <w:t>.</w:t>
      </w:r>
    </w:p>
    <w:p w:rsidR="00A927DC" w:rsidRPr="00FA3F5E" w:rsidRDefault="00A927DC" w:rsidP="00822103">
      <w:pPr>
        <w:spacing w:line="240" w:lineRule="auto"/>
        <w:rPr>
          <w:rFonts w:cs="Tahoma"/>
          <w:lang w:val="en-US"/>
        </w:rPr>
      </w:pPr>
    </w:p>
    <w:p w:rsidR="00A927DC" w:rsidRPr="00822103" w:rsidRDefault="00FA3F5E" w:rsidP="00A74F4A">
      <w:pPr>
        <w:pStyle w:val="Overskrift2"/>
        <w:numPr>
          <w:ilvl w:val="1"/>
          <w:numId w:val="82"/>
        </w:numPr>
        <w:ind w:left="426" w:hanging="426"/>
        <w:rPr>
          <w:rFonts w:cs="Tahoma"/>
          <w:szCs w:val="20"/>
        </w:rPr>
      </w:pPr>
      <w:bookmarkStart w:id="118" w:name="_Toc359931609"/>
      <w:bookmarkStart w:id="119" w:name="_Toc360009875"/>
      <w:bookmarkStart w:id="120" w:name="_Toc361127651"/>
      <w:bookmarkStart w:id="121" w:name="_Toc361227196"/>
      <w:bookmarkStart w:id="122" w:name="_Toc361319090"/>
      <w:bookmarkStart w:id="123" w:name="_Toc361392067"/>
      <w:bookmarkStart w:id="124" w:name="_Toc364692222"/>
      <w:bookmarkStart w:id="125" w:name="_Toc364761925"/>
      <w:bookmarkStart w:id="126" w:name="_Toc364856870"/>
      <w:bookmarkStart w:id="127" w:name="_Toc364857161"/>
      <w:bookmarkStart w:id="128" w:name="_Toc365028544"/>
      <w:bookmarkStart w:id="129" w:name="_Toc365028787"/>
      <w:bookmarkStart w:id="130" w:name="_Toc365029060"/>
      <w:bookmarkStart w:id="131" w:name="_Toc365297260"/>
      <w:bookmarkStart w:id="132" w:name="_Toc365370366"/>
      <w:bookmarkStart w:id="133" w:name="_Toc365370695"/>
      <w:bookmarkStart w:id="134" w:name="_Toc365447859"/>
      <w:bookmarkStart w:id="135" w:name="_Toc365533513"/>
      <w:bookmarkStart w:id="136" w:name="_Toc365632993"/>
      <w:bookmarkStart w:id="137" w:name="_Toc366149814"/>
      <w:bookmarkStart w:id="138" w:name="_Toc366246287"/>
      <w:bookmarkStart w:id="139" w:name="_Toc366747986"/>
      <w:bookmarkStart w:id="140" w:name="_Toc366748219"/>
      <w:bookmarkStart w:id="141" w:name="_Toc367103835"/>
      <w:bookmarkStart w:id="142" w:name="_Toc367178618"/>
      <w:bookmarkStart w:id="143" w:name="_Toc368320422"/>
      <w:bookmarkStart w:id="144" w:name="_Toc368389540"/>
      <w:bookmarkStart w:id="145" w:name="_Toc368495261"/>
      <w:bookmarkStart w:id="146" w:name="_Toc368561683"/>
      <w:r>
        <w:rPr>
          <w:rFonts w:cs="Tahoma"/>
          <w:szCs w:val="20"/>
          <w:lang w:val="en-US"/>
        </w:rPr>
        <w:t>The Project Plan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A927DC" w:rsidRPr="00DD2702" w:rsidRDefault="00FA3F5E" w:rsidP="00822103">
      <w:pPr>
        <w:spacing w:line="240" w:lineRule="auto"/>
        <w:rPr>
          <w:rFonts w:cs="Tahoma"/>
          <w:lang w:val="en-US"/>
        </w:rPr>
      </w:pPr>
      <w:r w:rsidRPr="00DD2702">
        <w:rPr>
          <w:rFonts w:cs="Tahoma"/>
          <w:lang w:val="en-US"/>
        </w:rPr>
        <w:t xml:space="preserve">The Project Plan shall be presented to the Customer for approval as part of the clarification and planning phase at </w:t>
      </w:r>
      <w:r w:rsidR="008D3A0C">
        <w:rPr>
          <w:rFonts w:cs="Tahoma"/>
          <w:lang w:val="en-US"/>
        </w:rPr>
        <w:t>the time stated in the overall time s</w:t>
      </w:r>
      <w:r w:rsidRPr="00DD2702">
        <w:rPr>
          <w:rFonts w:cs="Tahoma"/>
          <w:lang w:val="en-US"/>
        </w:rPr>
        <w:t xml:space="preserve">chedule. </w:t>
      </w:r>
    </w:p>
    <w:p w:rsidR="00A927DC" w:rsidRPr="00DD2702" w:rsidRDefault="00A927DC" w:rsidP="00822103">
      <w:pPr>
        <w:spacing w:line="240" w:lineRule="auto"/>
        <w:rPr>
          <w:rFonts w:cs="Tahoma"/>
          <w:lang w:val="en-US"/>
        </w:rPr>
      </w:pPr>
    </w:p>
    <w:p w:rsidR="00A927DC" w:rsidRPr="00C9465F" w:rsidRDefault="00A927DC" w:rsidP="00822103">
      <w:pPr>
        <w:spacing w:line="240" w:lineRule="auto"/>
        <w:rPr>
          <w:rFonts w:cs="Tahoma"/>
          <w:i/>
          <w:lang w:val="en-US"/>
        </w:rPr>
      </w:pPr>
      <w:r w:rsidRPr="00C9465F">
        <w:rPr>
          <w:rFonts w:cs="Tahoma"/>
          <w:i/>
          <w:lang w:val="en-US"/>
        </w:rPr>
        <w:t>[</w:t>
      </w:r>
      <w:r w:rsidR="00C9465F" w:rsidRPr="00C9465F">
        <w:rPr>
          <w:rFonts w:cs="Tahoma"/>
          <w:i/>
          <w:lang w:val="en-US"/>
        </w:rPr>
        <w:t>Hence, the Sup</w:t>
      </w:r>
      <w:r w:rsidR="008023E9">
        <w:rPr>
          <w:rFonts w:cs="Tahoma"/>
          <w:i/>
          <w:lang w:val="en-US"/>
        </w:rPr>
        <w:t>plier is not to include such a p</w:t>
      </w:r>
      <w:r w:rsidR="00C9465F" w:rsidRPr="00C9465F">
        <w:rPr>
          <w:rFonts w:cs="Tahoma"/>
          <w:i/>
          <w:lang w:val="en-US"/>
        </w:rPr>
        <w:t>lan in the tender</w:t>
      </w:r>
      <w:r w:rsidRPr="00C9465F">
        <w:rPr>
          <w:rFonts w:cs="Tahoma"/>
          <w:i/>
          <w:lang w:val="en-US"/>
        </w:rPr>
        <w:t>]</w:t>
      </w:r>
      <w:r w:rsidR="00C9465F">
        <w:rPr>
          <w:rFonts w:cs="Tahoma"/>
          <w:i/>
          <w:lang w:val="en-US"/>
        </w:rPr>
        <w:t>.</w:t>
      </w:r>
    </w:p>
    <w:p w:rsidR="00A927DC" w:rsidRPr="00C9465F" w:rsidRDefault="00A927DC" w:rsidP="00822103">
      <w:pPr>
        <w:spacing w:line="240" w:lineRule="auto"/>
        <w:rPr>
          <w:rFonts w:cs="Tahoma"/>
          <w:i/>
          <w:lang w:val="en-US"/>
        </w:rPr>
      </w:pPr>
    </w:p>
    <w:p w:rsidR="00A927DC" w:rsidRPr="00822103" w:rsidRDefault="00C9465F" w:rsidP="00822103">
      <w:pPr>
        <w:spacing w:line="240" w:lineRule="auto"/>
        <w:rPr>
          <w:rFonts w:cs="Tahoma"/>
        </w:rPr>
      </w:pPr>
      <w:r>
        <w:rPr>
          <w:rFonts w:cs="Tahoma"/>
        </w:rPr>
        <w:t>The Project Plan shall</w:t>
      </w:r>
      <w:r w:rsidR="00A927DC" w:rsidRPr="00822103">
        <w:rPr>
          <w:rFonts w:cs="Tahoma"/>
        </w:rPr>
        <w:t>:</w:t>
      </w:r>
    </w:p>
    <w:p w:rsidR="00A927DC" w:rsidRPr="00822103" w:rsidRDefault="00A927DC" w:rsidP="00822103">
      <w:pPr>
        <w:spacing w:line="240" w:lineRule="auto"/>
        <w:rPr>
          <w:rFonts w:cs="Tahoma"/>
        </w:rPr>
      </w:pPr>
    </w:p>
    <w:p w:rsidR="00A927DC" w:rsidRPr="00341C32" w:rsidRDefault="00341C32" w:rsidP="00822103">
      <w:pPr>
        <w:pStyle w:val="Listeafsnit1"/>
        <w:numPr>
          <w:ilvl w:val="0"/>
          <w:numId w:val="3"/>
        </w:numPr>
        <w:spacing w:line="240" w:lineRule="auto"/>
        <w:ind w:left="567" w:hanging="567"/>
        <w:rPr>
          <w:rFonts w:cs="Tahoma"/>
          <w:lang w:val="en-US"/>
        </w:rPr>
      </w:pPr>
      <w:r w:rsidRPr="00341C32">
        <w:rPr>
          <w:rFonts w:cs="Tahoma"/>
          <w:lang w:val="en-US"/>
        </w:rPr>
        <w:t>s</w:t>
      </w:r>
      <w:r w:rsidR="00C9465F" w:rsidRPr="00341C32">
        <w:rPr>
          <w:rFonts w:cs="Tahoma"/>
          <w:lang w:val="en-US"/>
        </w:rPr>
        <w:t xml:space="preserve">tate </w:t>
      </w:r>
      <w:r w:rsidR="000F4B54">
        <w:rPr>
          <w:rFonts w:cs="Tahoma"/>
          <w:lang w:val="en-US"/>
        </w:rPr>
        <w:t xml:space="preserve">the </w:t>
      </w:r>
      <w:r w:rsidR="00C9465F" w:rsidRPr="00341C32">
        <w:rPr>
          <w:rFonts w:cs="Tahoma"/>
          <w:lang w:val="en-US"/>
        </w:rPr>
        <w:t xml:space="preserve">start and end dates for the individual Partial Deliveries, including </w:t>
      </w:r>
    </w:p>
    <w:p w:rsidR="00A927DC" w:rsidRPr="00341C32" w:rsidRDefault="00A927DC" w:rsidP="00822103">
      <w:pPr>
        <w:pStyle w:val="Listeafsnit1"/>
        <w:spacing w:line="240" w:lineRule="auto"/>
        <w:ind w:left="567"/>
        <w:rPr>
          <w:rFonts w:cs="Tahoma"/>
          <w:lang w:val="en-US"/>
        </w:rPr>
      </w:pPr>
    </w:p>
    <w:p w:rsidR="00A927DC" w:rsidRPr="00DD2702" w:rsidRDefault="00C9465F" w:rsidP="00822103">
      <w:pPr>
        <w:pStyle w:val="Listeafsnit1"/>
        <w:numPr>
          <w:ilvl w:val="0"/>
          <w:numId w:val="4"/>
        </w:numPr>
        <w:spacing w:line="240" w:lineRule="auto"/>
        <w:ind w:left="1134" w:hanging="205"/>
        <w:rPr>
          <w:rFonts w:cs="Tahoma"/>
          <w:lang w:val="en-US"/>
        </w:rPr>
      </w:pPr>
      <w:r w:rsidRPr="00DD2702">
        <w:rPr>
          <w:rFonts w:cs="Tahoma"/>
          <w:lang w:val="en-US"/>
        </w:rPr>
        <w:t>Mandatory Requirements to be fulfilled under the individual Partial Deliveries</w:t>
      </w:r>
    </w:p>
    <w:p w:rsidR="00A927DC" w:rsidRPr="00DD2702" w:rsidRDefault="00C9465F" w:rsidP="00822103">
      <w:pPr>
        <w:pStyle w:val="Listeafsnit1"/>
        <w:numPr>
          <w:ilvl w:val="0"/>
          <w:numId w:val="4"/>
        </w:numPr>
        <w:spacing w:line="240" w:lineRule="auto"/>
        <w:ind w:left="1134" w:hanging="205"/>
        <w:rPr>
          <w:rFonts w:cs="Tahoma"/>
          <w:lang w:val="en-US"/>
        </w:rPr>
      </w:pPr>
      <w:r w:rsidRPr="00DD2702">
        <w:rPr>
          <w:rFonts w:cs="Tahoma"/>
          <w:lang w:val="en-US"/>
        </w:rPr>
        <w:t>Other Requirements expected to be fulfilled under the individual Partial Deliveries</w:t>
      </w:r>
    </w:p>
    <w:p w:rsidR="00A927DC" w:rsidRPr="00DD2702" w:rsidRDefault="00A927DC" w:rsidP="00822103">
      <w:pPr>
        <w:pStyle w:val="Listeafsnit1"/>
        <w:spacing w:line="240" w:lineRule="auto"/>
        <w:rPr>
          <w:rFonts w:cs="Tahoma"/>
          <w:lang w:val="en-US"/>
        </w:rPr>
      </w:pPr>
    </w:p>
    <w:p w:rsidR="00A927DC" w:rsidRPr="00341C32" w:rsidRDefault="00341C32" w:rsidP="00822103">
      <w:pPr>
        <w:pStyle w:val="Listeafsnit1"/>
        <w:numPr>
          <w:ilvl w:val="0"/>
          <w:numId w:val="3"/>
        </w:numPr>
        <w:spacing w:line="240" w:lineRule="auto"/>
        <w:ind w:left="567" w:hanging="567"/>
        <w:rPr>
          <w:rFonts w:cs="Tahoma"/>
          <w:lang w:val="en-US"/>
        </w:rPr>
      </w:pPr>
      <w:r w:rsidRPr="00341C32">
        <w:rPr>
          <w:rFonts w:cs="Tahoma"/>
          <w:lang w:val="en-US"/>
        </w:rPr>
        <w:t>s</w:t>
      </w:r>
      <w:r w:rsidR="00C9465F" w:rsidRPr="00C9465F">
        <w:rPr>
          <w:rFonts w:cs="Tahoma"/>
          <w:lang w:val="en-US"/>
        </w:rPr>
        <w:t>tate the Supplier's overall fee and time consumption estimates for the individual Partial Delivery, including for the execution of the individual Iterations, cf. clause 5.1.2 of the Contract</w:t>
      </w:r>
    </w:p>
    <w:p w:rsidR="00A927DC" w:rsidRPr="00341C32" w:rsidRDefault="00A927DC" w:rsidP="00822103">
      <w:pPr>
        <w:spacing w:line="240" w:lineRule="auto"/>
        <w:rPr>
          <w:rFonts w:cs="Tahoma"/>
          <w:lang w:val="en-US"/>
        </w:rPr>
      </w:pPr>
    </w:p>
    <w:p w:rsidR="00A927DC" w:rsidRPr="00341C32" w:rsidRDefault="00341C32" w:rsidP="00822103">
      <w:pPr>
        <w:pStyle w:val="Listeafsnit1"/>
        <w:numPr>
          <w:ilvl w:val="0"/>
          <w:numId w:val="3"/>
        </w:numPr>
        <w:spacing w:line="240" w:lineRule="auto"/>
        <w:ind w:left="567" w:hanging="567"/>
        <w:rPr>
          <w:rFonts w:cs="Tahoma"/>
          <w:lang w:val="en-US"/>
        </w:rPr>
      </w:pPr>
      <w:r w:rsidRPr="00341C32">
        <w:rPr>
          <w:rFonts w:cs="Tahoma"/>
          <w:lang w:val="en-US"/>
        </w:rPr>
        <w:t>s</w:t>
      </w:r>
      <w:r w:rsidR="008D3A0C">
        <w:rPr>
          <w:rFonts w:cs="Tahoma"/>
          <w:lang w:val="en-US"/>
        </w:rPr>
        <w:t>how d</w:t>
      </w:r>
      <w:r w:rsidR="00C9465F" w:rsidRPr="00341C32">
        <w:rPr>
          <w:rFonts w:cs="Tahoma"/>
          <w:lang w:val="en-US"/>
        </w:rPr>
        <w:t>ependencies between the various activities under the Project</w:t>
      </w:r>
    </w:p>
    <w:p w:rsidR="00A927DC" w:rsidRPr="00341C32" w:rsidRDefault="00A927DC" w:rsidP="00822103">
      <w:pPr>
        <w:pStyle w:val="Listeafsnit1"/>
        <w:spacing w:line="240" w:lineRule="auto"/>
        <w:ind w:left="567"/>
        <w:rPr>
          <w:rFonts w:cs="Tahoma"/>
          <w:lang w:val="en-US"/>
        </w:rPr>
      </w:pPr>
    </w:p>
    <w:p w:rsidR="00A927DC" w:rsidRPr="00341C32" w:rsidRDefault="00341C32" w:rsidP="00822103">
      <w:pPr>
        <w:pStyle w:val="Listeafsnit1"/>
        <w:numPr>
          <w:ilvl w:val="0"/>
          <w:numId w:val="3"/>
        </w:numPr>
        <w:spacing w:line="240" w:lineRule="auto"/>
        <w:ind w:left="567" w:hanging="567"/>
        <w:rPr>
          <w:rFonts w:cs="Tahoma"/>
          <w:lang w:val="en-US"/>
        </w:rPr>
      </w:pPr>
      <w:r>
        <w:rPr>
          <w:rFonts w:cs="Tahoma"/>
          <w:lang w:val="en-US"/>
        </w:rPr>
        <w:t>s</w:t>
      </w:r>
      <w:r w:rsidR="008D3A0C">
        <w:rPr>
          <w:rFonts w:cs="Tahoma"/>
          <w:lang w:val="en-US"/>
        </w:rPr>
        <w:t>how any external d</w:t>
      </w:r>
      <w:r w:rsidR="00C9465F" w:rsidRPr="00341C32">
        <w:rPr>
          <w:rFonts w:cs="Tahoma"/>
          <w:lang w:val="en-US"/>
        </w:rPr>
        <w:t xml:space="preserve">ependencies of the various activities </w:t>
      </w:r>
      <w:r w:rsidR="000F4B54">
        <w:rPr>
          <w:rFonts w:cs="Tahoma"/>
          <w:lang w:val="en-US"/>
        </w:rPr>
        <w:t>under</w:t>
      </w:r>
      <w:r w:rsidR="00C9465F" w:rsidRPr="00341C32">
        <w:rPr>
          <w:rFonts w:cs="Tahoma"/>
          <w:lang w:val="en-US"/>
        </w:rPr>
        <w:t xml:space="preserve"> the Project</w:t>
      </w:r>
    </w:p>
    <w:p w:rsidR="00A927DC" w:rsidRPr="00341C32" w:rsidRDefault="00A927DC" w:rsidP="00822103">
      <w:pPr>
        <w:pStyle w:val="Listeafsnit1"/>
        <w:spacing w:line="240" w:lineRule="auto"/>
        <w:rPr>
          <w:rFonts w:cs="Tahoma"/>
          <w:lang w:val="en-US"/>
        </w:rPr>
      </w:pPr>
    </w:p>
    <w:p w:rsidR="00A927DC" w:rsidRPr="00621309" w:rsidRDefault="00341C32" w:rsidP="00822103">
      <w:pPr>
        <w:pStyle w:val="Listeafsnit1"/>
        <w:numPr>
          <w:ilvl w:val="0"/>
          <w:numId w:val="3"/>
        </w:numPr>
        <w:spacing w:line="240" w:lineRule="auto"/>
        <w:ind w:left="567" w:hanging="567"/>
        <w:rPr>
          <w:rFonts w:cs="Tahoma"/>
          <w:lang w:val="en-US"/>
        </w:rPr>
      </w:pPr>
      <w:r>
        <w:rPr>
          <w:rFonts w:cs="Tahoma"/>
          <w:lang w:val="en-US"/>
        </w:rPr>
        <w:t xml:space="preserve">state the start and end </w:t>
      </w:r>
      <w:r w:rsidR="000F4B54">
        <w:rPr>
          <w:rFonts w:cs="Tahoma"/>
          <w:lang w:val="en-US"/>
        </w:rPr>
        <w:t>date</w:t>
      </w:r>
      <w:r w:rsidR="00C9465F" w:rsidRPr="00621309">
        <w:rPr>
          <w:rFonts w:cs="Tahoma"/>
          <w:lang w:val="en-US"/>
        </w:rPr>
        <w:t xml:space="preserve"> for all installations and tests in the development and test environment and the </w:t>
      </w:r>
      <w:r w:rsidR="000F4B54">
        <w:rPr>
          <w:rFonts w:cs="Tahoma"/>
          <w:lang w:val="en-US"/>
        </w:rPr>
        <w:t>date</w:t>
      </w:r>
      <w:r w:rsidR="00C9465F" w:rsidRPr="00621309">
        <w:rPr>
          <w:rFonts w:cs="Tahoma"/>
          <w:lang w:val="en-US"/>
        </w:rPr>
        <w:t xml:space="preserve"> for </w:t>
      </w:r>
      <w:r w:rsidR="00621309" w:rsidRPr="00621309">
        <w:rPr>
          <w:rFonts w:cs="Tahoma"/>
          <w:lang w:val="en-US"/>
        </w:rPr>
        <w:t>notification thereof</w:t>
      </w:r>
      <w:r w:rsidR="00621309">
        <w:rPr>
          <w:rFonts w:cs="Tahoma"/>
          <w:lang w:val="en-US"/>
        </w:rPr>
        <w:t xml:space="preserve">, </w:t>
      </w:r>
      <w:r w:rsidR="000F4B54">
        <w:rPr>
          <w:rFonts w:cs="Tahoma"/>
          <w:lang w:val="en-US"/>
        </w:rPr>
        <w:t>as set out in</w:t>
      </w:r>
      <w:r w:rsidR="00621309">
        <w:rPr>
          <w:rFonts w:cs="Tahoma"/>
          <w:lang w:val="en-US"/>
        </w:rPr>
        <w:t xml:space="preserve"> Appendix 6</w:t>
      </w:r>
    </w:p>
    <w:p w:rsidR="00A927DC" w:rsidRPr="00621309" w:rsidRDefault="00A927DC" w:rsidP="00822103">
      <w:pPr>
        <w:pStyle w:val="Listeafsnit1"/>
        <w:spacing w:line="240" w:lineRule="auto"/>
        <w:rPr>
          <w:rFonts w:cs="Tahoma"/>
          <w:lang w:val="en-US"/>
        </w:rPr>
      </w:pPr>
    </w:p>
    <w:p w:rsidR="00A927DC" w:rsidRPr="00341C32" w:rsidRDefault="00341C32" w:rsidP="00822103">
      <w:pPr>
        <w:pStyle w:val="Listeafsnit1"/>
        <w:numPr>
          <w:ilvl w:val="0"/>
          <w:numId w:val="3"/>
        </w:numPr>
        <w:spacing w:line="240" w:lineRule="auto"/>
        <w:ind w:left="567" w:hanging="567"/>
        <w:rPr>
          <w:rFonts w:cs="Tahoma"/>
          <w:lang w:val="en-US"/>
        </w:rPr>
      </w:pPr>
      <w:r>
        <w:rPr>
          <w:rFonts w:cs="Tahoma"/>
          <w:lang w:val="en-US"/>
        </w:rPr>
        <w:t>s</w:t>
      </w:r>
      <w:r w:rsidRPr="00341C32">
        <w:rPr>
          <w:rFonts w:cs="Tahoma"/>
          <w:lang w:val="en-US"/>
        </w:rPr>
        <w:t xml:space="preserve">tate the start and end </w:t>
      </w:r>
      <w:r w:rsidR="000F4B54">
        <w:rPr>
          <w:rFonts w:cs="Tahoma"/>
          <w:lang w:val="en-US"/>
        </w:rPr>
        <w:t>date</w:t>
      </w:r>
      <w:r w:rsidRPr="00341C32">
        <w:rPr>
          <w:rFonts w:cs="Tahoma"/>
          <w:lang w:val="en-US"/>
        </w:rPr>
        <w:t xml:space="preserve"> for all installations and tests in the Customer's operating environment as well as the </w:t>
      </w:r>
      <w:r w:rsidR="000F4B54">
        <w:rPr>
          <w:rFonts w:cs="Tahoma"/>
          <w:lang w:val="en-US"/>
        </w:rPr>
        <w:t>date</w:t>
      </w:r>
      <w:r w:rsidRPr="00341C32">
        <w:rPr>
          <w:rFonts w:cs="Tahoma"/>
          <w:lang w:val="en-US"/>
        </w:rPr>
        <w:t xml:space="preserve"> for notification thereof, </w:t>
      </w:r>
      <w:r w:rsidR="000F4B54">
        <w:rPr>
          <w:rFonts w:cs="Tahoma"/>
          <w:lang w:val="en-US"/>
        </w:rPr>
        <w:t>as set out in</w:t>
      </w:r>
      <w:r w:rsidRPr="00341C32">
        <w:rPr>
          <w:rFonts w:cs="Tahoma"/>
          <w:lang w:val="en-US"/>
        </w:rPr>
        <w:t xml:space="preserve"> Appendix 6</w:t>
      </w:r>
    </w:p>
    <w:p w:rsidR="00A927DC" w:rsidRPr="00341C32" w:rsidRDefault="00A927DC" w:rsidP="00822103">
      <w:pPr>
        <w:pStyle w:val="Listeafsnit1"/>
        <w:spacing w:line="240" w:lineRule="auto"/>
        <w:ind w:left="567"/>
        <w:rPr>
          <w:rFonts w:cs="Tahoma"/>
          <w:lang w:val="en-US"/>
        </w:rPr>
      </w:pPr>
    </w:p>
    <w:p w:rsidR="00A927DC" w:rsidRPr="00341C32" w:rsidRDefault="00341C32" w:rsidP="00822103">
      <w:pPr>
        <w:pStyle w:val="Listeafsnit1"/>
        <w:numPr>
          <w:ilvl w:val="0"/>
          <w:numId w:val="3"/>
        </w:numPr>
        <w:spacing w:line="240" w:lineRule="auto"/>
        <w:ind w:left="567" w:hanging="567"/>
        <w:rPr>
          <w:rFonts w:cs="Tahoma"/>
          <w:lang w:val="en-US"/>
        </w:rPr>
      </w:pPr>
      <w:r w:rsidRPr="00341C32">
        <w:rPr>
          <w:rFonts w:cs="Tahoma"/>
          <w:lang w:val="en-US"/>
        </w:rPr>
        <w:t xml:space="preserve">state when the testing programme (cf. Appendix 6) is to be submitted to the Customer, </w:t>
      </w:r>
      <w:r w:rsidR="000F4B54">
        <w:rPr>
          <w:rFonts w:cs="Tahoma"/>
          <w:lang w:val="en-US"/>
        </w:rPr>
        <w:t>the date by which</w:t>
      </w:r>
      <w:r w:rsidRPr="00341C32">
        <w:rPr>
          <w:rFonts w:cs="Tahoma"/>
          <w:lang w:val="en-US"/>
        </w:rPr>
        <w:t xml:space="preserve"> they are to be commented on by the Customer, and </w:t>
      </w:r>
      <w:r w:rsidR="000F4B54">
        <w:rPr>
          <w:rFonts w:cs="Tahoma"/>
          <w:lang w:val="en-US"/>
        </w:rPr>
        <w:t>the date by which</w:t>
      </w:r>
      <w:r w:rsidRPr="00341C32">
        <w:rPr>
          <w:rFonts w:cs="Tahoma"/>
          <w:lang w:val="en-US"/>
        </w:rPr>
        <w:t xml:space="preserve"> they are to be approved by the Customer</w:t>
      </w:r>
    </w:p>
    <w:p w:rsidR="00A927DC" w:rsidRPr="00341C32" w:rsidRDefault="00A927DC" w:rsidP="00822103">
      <w:pPr>
        <w:pStyle w:val="Listeafsnit1"/>
        <w:spacing w:line="240" w:lineRule="auto"/>
        <w:ind w:left="567"/>
        <w:rPr>
          <w:rFonts w:cs="Tahoma"/>
          <w:lang w:val="en-US"/>
        </w:rPr>
      </w:pPr>
    </w:p>
    <w:p w:rsidR="00A927DC" w:rsidRPr="00DD2702" w:rsidRDefault="00341C32" w:rsidP="00822103">
      <w:pPr>
        <w:pStyle w:val="Listeafsnit1"/>
        <w:numPr>
          <w:ilvl w:val="0"/>
          <w:numId w:val="3"/>
        </w:numPr>
        <w:spacing w:line="240" w:lineRule="auto"/>
        <w:ind w:left="567" w:hanging="567"/>
        <w:rPr>
          <w:rFonts w:cs="Tahoma"/>
          <w:lang w:val="en-US"/>
        </w:rPr>
      </w:pPr>
      <w:r w:rsidRPr="00DD2702">
        <w:rPr>
          <w:rFonts w:cs="Tahoma"/>
          <w:lang w:val="en-US"/>
        </w:rPr>
        <w:t xml:space="preserve">for each test, state the period from submission of the </w:t>
      </w:r>
      <w:r w:rsidR="00DC124C" w:rsidRPr="00DD2702">
        <w:rPr>
          <w:rFonts w:cs="Tahoma"/>
          <w:lang w:val="en-US"/>
        </w:rPr>
        <w:t xml:space="preserve">first testing instructions (cf. Appendix 6) to the </w:t>
      </w:r>
      <w:r w:rsidR="000F4B54">
        <w:rPr>
          <w:rFonts w:cs="Tahoma"/>
          <w:lang w:val="en-US"/>
        </w:rPr>
        <w:t>date</w:t>
      </w:r>
      <w:r w:rsidR="00DC124C" w:rsidRPr="00DD2702">
        <w:rPr>
          <w:rFonts w:cs="Tahoma"/>
          <w:lang w:val="en-US"/>
        </w:rPr>
        <w:t xml:space="preserve"> when the last testing instructions are to be approved by the Customer</w:t>
      </w:r>
    </w:p>
    <w:p w:rsidR="00A927DC" w:rsidRPr="00DD2702" w:rsidRDefault="00A927DC" w:rsidP="00822103">
      <w:pPr>
        <w:pStyle w:val="Listeafsnit1"/>
        <w:spacing w:line="240" w:lineRule="auto"/>
        <w:ind w:left="567"/>
        <w:rPr>
          <w:rFonts w:cs="Tahoma"/>
          <w:lang w:val="en-US"/>
        </w:rPr>
      </w:pPr>
    </w:p>
    <w:p w:rsidR="00A927DC" w:rsidRPr="00DD2702" w:rsidRDefault="000713EF" w:rsidP="00822103">
      <w:pPr>
        <w:pStyle w:val="Listeafsnit1"/>
        <w:numPr>
          <w:ilvl w:val="0"/>
          <w:numId w:val="3"/>
        </w:numPr>
        <w:spacing w:line="240" w:lineRule="auto"/>
        <w:ind w:left="567" w:hanging="567"/>
        <w:rPr>
          <w:rFonts w:cs="Tahoma"/>
          <w:lang w:val="en-US"/>
        </w:rPr>
      </w:pPr>
      <w:r w:rsidRPr="00DD2702">
        <w:rPr>
          <w:rFonts w:cs="Tahoma"/>
          <w:lang w:val="en-US"/>
        </w:rPr>
        <w:t xml:space="preserve">state when the testing plans (cf. Appendix 6) are to be submitted to the Customer, </w:t>
      </w:r>
      <w:r w:rsidR="004C7CC3">
        <w:rPr>
          <w:rFonts w:cs="Tahoma"/>
          <w:lang w:val="en-US"/>
        </w:rPr>
        <w:t xml:space="preserve">the date by which </w:t>
      </w:r>
      <w:r w:rsidRPr="00DD2702">
        <w:rPr>
          <w:rFonts w:cs="Tahoma"/>
          <w:lang w:val="en-US"/>
        </w:rPr>
        <w:t xml:space="preserve">they are to be commented on by the Customer, and </w:t>
      </w:r>
      <w:r w:rsidR="00071229">
        <w:rPr>
          <w:rFonts w:cs="Tahoma"/>
          <w:lang w:val="en-US"/>
        </w:rPr>
        <w:t xml:space="preserve">the date by which </w:t>
      </w:r>
      <w:r w:rsidRPr="00DD2702">
        <w:rPr>
          <w:rFonts w:cs="Tahoma"/>
          <w:lang w:val="en-US"/>
        </w:rPr>
        <w:t>they are to be approved by the Customer</w:t>
      </w:r>
    </w:p>
    <w:p w:rsidR="00A927DC" w:rsidRPr="00DD2702" w:rsidRDefault="00A927DC" w:rsidP="00822103">
      <w:pPr>
        <w:pStyle w:val="Listeafsnit1"/>
        <w:spacing w:line="240" w:lineRule="auto"/>
        <w:ind w:left="567"/>
        <w:rPr>
          <w:rFonts w:cs="Tahoma"/>
          <w:lang w:val="en-US"/>
        </w:rPr>
      </w:pPr>
    </w:p>
    <w:p w:rsidR="00A927DC" w:rsidRPr="00DD2702" w:rsidRDefault="000713EF" w:rsidP="00822103">
      <w:pPr>
        <w:pStyle w:val="Listeafsnit1"/>
        <w:numPr>
          <w:ilvl w:val="0"/>
          <w:numId w:val="3"/>
        </w:numPr>
        <w:spacing w:line="240" w:lineRule="auto"/>
        <w:ind w:left="567" w:hanging="567"/>
        <w:rPr>
          <w:rFonts w:cs="Tahoma"/>
          <w:lang w:val="en-US"/>
        </w:rPr>
      </w:pPr>
      <w:r w:rsidRPr="00DD2702">
        <w:rPr>
          <w:rFonts w:cs="Tahoma"/>
          <w:lang w:val="en-US"/>
        </w:rPr>
        <w:lastRenderedPageBreak/>
        <w:t xml:space="preserve">for each test, state the period from submission of the supporting Documentation to the </w:t>
      </w:r>
      <w:r w:rsidR="00071229">
        <w:rPr>
          <w:rFonts w:cs="Tahoma"/>
          <w:lang w:val="en-US"/>
        </w:rPr>
        <w:t>date by which</w:t>
      </w:r>
      <w:r w:rsidRPr="00DD2702">
        <w:rPr>
          <w:rFonts w:cs="Tahoma"/>
          <w:lang w:val="en-US"/>
        </w:rPr>
        <w:t xml:space="preserve"> the Documentation is to be approved by the Customer</w:t>
      </w:r>
    </w:p>
    <w:p w:rsidR="00A927DC" w:rsidRPr="00DD2702" w:rsidRDefault="00A927DC" w:rsidP="00822103">
      <w:pPr>
        <w:pStyle w:val="Listeafsnit1"/>
        <w:spacing w:line="240" w:lineRule="auto"/>
        <w:ind w:left="567"/>
        <w:rPr>
          <w:rFonts w:cs="Tahoma"/>
          <w:lang w:val="en-US"/>
        </w:rPr>
      </w:pPr>
    </w:p>
    <w:p w:rsidR="00A927DC" w:rsidRPr="000713EF" w:rsidRDefault="000713EF" w:rsidP="00822103">
      <w:pPr>
        <w:pStyle w:val="Listeafsnit1"/>
        <w:numPr>
          <w:ilvl w:val="0"/>
          <w:numId w:val="3"/>
        </w:numPr>
        <w:spacing w:line="240" w:lineRule="auto"/>
        <w:ind w:left="567" w:hanging="567"/>
        <w:rPr>
          <w:rFonts w:cs="Tahoma"/>
          <w:lang w:val="en-US"/>
        </w:rPr>
      </w:pPr>
      <w:r w:rsidRPr="000713EF">
        <w:rPr>
          <w:rFonts w:cs="Tahoma"/>
          <w:lang w:val="en-US"/>
        </w:rPr>
        <w:t xml:space="preserve">be </w:t>
      </w:r>
      <w:r w:rsidR="00244E33">
        <w:rPr>
          <w:rFonts w:cs="Tahoma"/>
          <w:lang w:val="en-US"/>
        </w:rPr>
        <w:t>annexed</w:t>
      </w:r>
      <w:r w:rsidRPr="000713EF">
        <w:rPr>
          <w:rFonts w:cs="Tahoma"/>
          <w:lang w:val="en-US"/>
        </w:rPr>
        <w:t xml:space="preserve"> to the Appendix when approved by the Customer</w:t>
      </w:r>
    </w:p>
    <w:p w:rsidR="00A927DC" w:rsidRPr="000713EF" w:rsidRDefault="00A927DC" w:rsidP="00822103">
      <w:pPr>
        <w:pStyle w:val="Listeafsnit1"/>
        <w:spacing w:line="240" w:lineRule="auto"/>
        <w:ind w:left="567"/>
        <w:rPr>
          <w:rFonts w:cs="Tahoma"/>
          <w:lang w:val="en-US"/>
        </w:rPr>
      </w:pPr>
    </w:p>
    <w:p w:rsidR="00A927DC" w:rsidRPr="000713EF" w:rsidRDefault="00A927DC" w:rsidP="00822103">
      <w:pPr>
        <w:pStyle w:val="Listeafsnit1"/>
        <w:numPr>
          <w:ilvl w:val="0"/>
          <w:numId w:val="3"/>
        </w:numPr>
        <w:spacing w:line="240" w:lineRule="auto"/>
        <w:ind w:left="567" w:hanging="567"/>
        <w:rPr>
          <w:rFonts w:cs="Tahoma"/>
          <w:i/>
          <w:lang w:val="en-US"/>
        </w:rPr>
      </w:pPr>
      <w:r w:rsidRPr="000713EF">
        <w:rPr>
          <w:rFonts w:cs="Tahoma"/>
          <w:i/>
          <w:lang w:val="en-US"/>
        </w:rPr>
        <w:t>[</w:t>
      </w:r>
      <w:r w:rsidR="000713EF" w:rsidRPr="000713EF">
        <w:rPr>
          <w:rFonts w:cs="Tahoma"/>
          <w:i/>
          <w:lang w:val="en-US"/>
        </w:rPr>
        <w:t>State other special requirements for the Project Plan</w:t>
      </w:r>
      <w:r w:rsidRPr="000713EF">
        <w:rPr>
          <w:rFonts w:cs="Tahoma"/>
          <w:i/>
          <w:lang w:val="en-US"/>
        </w:rPr>
        <w:t>]</w:t>
      </w:r>
    </w:p>
    <w:p w:rsidR="00A927DC" w:rsidRPr="000713EF" w:rsidRDefault="00A927DC" w:rsidP="00822103">
      <w:pPr>
        <w:spacing w:line="240" w:lineRule="auto"/>
        <w:rPr>
          <w:rFonts w:cs="Tahoma"/>
          <w:lang w:val="en-US"/>
        </w:rPr>
      </w:pPr>
    </w:p>
    <w:p w:rsidR="00A927DC" w:rsidRPr="00822103" w:rsidRDefault="000713EF" w:rsidP="00A74F4A">
      <w:pPr>
        <w:pStyle w:val="Overskrift2"/>
        <w:numPr>
          <w:ilvl w:val="1"/>
          <w:numId w:val="82"/>
        </w:numPr>
        <w:ind w:left="567" w:hanging="567"/>
        <w:rPr>
          <w:rFonts w:cs="Tahoma"/>
          <w:szCs w:val="20"/>
        </w:rPr>
      </w:pPr>
      <w:bookmarkStart w:id="147" w:name="_Toc359931610"/>
      <w:bookmarkStart w:id="148" w:name="_Toc360009876"/>
      <w:bookmarkStart w:id="149" w:name="_Toc361127652"/>
      <w:bookmarkStart w:id="150" w:name="_Toc361227197"/>
      <w:bookmarkStart w:id="151" w:name="_Toc361319091"/>
      <w:bookmarkStart w:id="152" w:name="_Toc361392068"/>
      <w:bookmarkStart w:id="153" w:name="_Toc364692223"/>
      <w:bookmarkStart w:id="154" w:name="_Toc364761926"/>
      <w:bookmarkStart w:id="155" w:name="_Toc364856871"/>
      <w:bookmarkStart w:id="156" w:name="_Toc364857162"/>
      <w:bookmarkStart w:id="157" w:name="_Toc365028545"/>
      <w:bookmarkStart w:id="158" w:name="_Toc365028788"/>
      <w:bookmarkStart w:id="159" w:name="_Toc365029061"/>
      <w:bookmarkStart w:id="160" w:name="_Toc365297261"/>
      <w:bookmarkStart w:id="161" w:name="_Toc365370367"/>
      <w:bookmarkStart w:id="162" w:name="_Toc365370696"/>
      <w:bookmarkStart w:id="163" w:name="_Toc365447860"/>
      <w:bookmarkStart w:id="164" w:name="_Toc365533514"/>
      <w:bookmarkStart w:id="165" w:name="_Toc365632994"/>
      <w:bookmarkStart w:id="166" w:name="_Toc366149815"/>
      <w:bookmarkStart w:id="167" w:name="_Toc366246288"/>
      <w:bookmarkStart w:id="168" w:name="_Toc366747987"/>
      <w:bookmarkStart w:id="169" w:name="_Toc366748220"/>
      <w:bookmarkStart w:id="170" w:name="_Toc367103836"/>
      <w:bookmarkStart w:id="171" w:name="_Toc367178619"/>
      <w:bookmarkStart w:id="172" w:name="_Toc368320423"/>
      <w:bookmarkStart w:id="173" w:name="_Toc368389541"/>
      <w:bookmarkStart w:id="174" w:name="_Toc368495262"/>
      <w:bookmarkStart w:id="175" w:name="_Toc368561684"/>
      <w:r>
        <w:rPr>
          <w:rFonts w:cs="Tahoma"/>
          <w:szCs w:val="20"/>
          <w:lang w:val="en-US"/>
        </w:rPr>
        <w:t>Delivery Plans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A927DC" w:rsidRPr="00C42759" w:rsidRDefault="00C42759" w:rsidP="00822103">
      <w:pPr>
        <w:spacing w:line="240" w:lineRule="auto"/>
        <w:rPr>
          <w:rFonts w:cs="Tahoma"/>
          <w:lang w:val="en-US"/>
        </w:rPr>
      </w:pPr>
      <w:r w:rsidRPr="00C42759">
        <w:rPr>
          <w:rFonts w:cs="Tahoma"/>
          <w:lang w:val="en-US"/>
        </w:rPr>
        <w:t>The Delivery Plan for the first Partial Delivery (Delivery Plan 1) shall</w:t>
      </w:r>
      <w:r>
        <w:rPr>
          <w:rFonts w:cs="Tahoma"/>
          <w:lang w:val="en-US"/>
        </w:rPr>
        <w:t xml:space="preserve"> b</w:t>
      </w:r>
      <w:r w:rsidRPr="00C42759">
        <w:rPr>
          <w:rFonts w:cs="Tahoma"/>
          <w:lang w:val="en-US"/>
        </w:rPr>
        <w:t xml:space="preserve">e presented to the Customer for approval as part of the clarification and planning phase at </w:t>
      </w:r>
      <w:r w:rsidR="008D3A0C">
        <w:rPr>
          <w:rFonts w:cs="Tahoma"/>
          <w:lang w:val="en-US"/>
        </w:rPr>
        <w:t>the time stated in the overall time s</w:t>
      </w:r>
      <w:r w:rsidRPr="00C42759">
        <w:rPr>
          <w:rFonts w:cs="Tahoma"/>
          <w:lang w:val="en-US"/>
        </w:rPr>
        <w:t>chedule</w:t>
      </w:r>
      <w:r w:rsidR="00A927DC" w:rsidRPr="00C42759">
        <w:rPr>
          <w:rFonts w:cs="Tahoma"/>
          <w:lang w:val="en-US"/>
        </w:rPr>
        <w:t xml:space="preserve">. </w:t>
      </w:r>
      <w:r w:rsidRPr="00C42759">
        <w:rPr>
          <w:rFonts w:cs="Tahoma"/>
          <w:lang w:val="en-US"/>
        </w:rPr>
        <w:t>Subsequent Delivery Plans shall be presented to the Customer for approval as determined in the preceding Delivery Plan</w:t>
      </w:r>
      <w:r w:rsidR="00A927DC" w:rsidRPr="00C42759">
        <w:rPr>
          <w:rFonts w:cs="Tahoma"/>
          <w:lang w:val="en-US"/>
        </w:rPr>
        <w:t>.</w:t>
      </w:r>
    </w:p>
    <w:p w:rsidR="00A927DC" w:rsidRPr="00C42759" w:rsidRDefault="00A927DC" w:rsidP="00822103">
      <w:pPr>
        <w:spacing w:line="240" w:lineRule="auto"/>
        <w:rPr>
          <w:rFonts w:cs="Tahoma"/>
          <w:lang w:val="en-US"/>
        </w:rPr>
      </w:pPr>
    </w:p>
    <w:p w:rsidR="00A927DC" w:rsidRPr="00DD2702" w:rsidRDefault="00C42759" w:rsidP="00822103">
      <w:pPr>
        <w:spacing w:line="240" w:lineRule="auto"/>
        <w:rPr>
          <w:rFonts w:cs="Tahoma"/>
          <w:lang w:val="en-US"/>
        </w:rPr>
      </w:pPr>
      <w:r>
        <w:rPr>
          <w:rFonts w:cs="Tahoma"/>
          <w:lang w:val="en-US"/>
        </w:rPr>
        <w:t xml:space="preserve">The start and end time for the individual Partial Deliveries are finally determined in the Project Plan and, hence, shall only be </w:t>
      </w:r>
      <w:r w:rsidR="00071229">
        <w:rPr>
          <w:rFonts w:cs="Tahoma"/>
          <w:lang w:val="en-US"/>
        </w:rPr>
        <w:t>stated in</w:t>
      </w:r>
      <w:r>
        <w:rPr>
          <w:rFonts w:cs="Tahoma"/>
          <w:lang w:val="en-US"/>
        </w:rPr>
        <w:t xml:space="preserve"> the Delivery Plan</w:t>
      </w:r>
      <w:r w:rsidR="00071229">
        <w:rPr>
          <w:rFonts w:cs="Tahoma"/>
          <w:lang w:val="en-US"/>
        </w:rPr>
        <w:t xml:space="preserve"> by way of a repetition</w:t>
      </w:r>
      <w:r>
        <w:rPr>
          <w:rFonts w:cs="Tahoma"/>
          <w:lang w:val="en-US"/>
        </w:rPr>
        <w:t xml:space="preserve">. </w:t>
      </w:r>
    </w:p>
    <w:p w:rsidR="00A927DC" w:rsidRPr="00DD2702" w:rsidRDefault="00A927DC" w:rsidP="00822103">
      <w:pPr>
        <w:spacing w:line="240" w:lineRule="auto"/>
        <w:rPr>
          <w:rFonts w:cs="Tahoma"/>
          <w:lang w:val="en-US"/>
        </w:rPr>
      </w:pPr>
    </w:p>
    <w:p w:rsidR="00A927DC" w:rsidRPr="00C42759" w:rsidRDefault="00A927DC" w:rsidP="00822103">
      <w:pPr>
        <w:spacing w:line="240" w:lineRule="auto"/>
        <w:rPr>
          <w:rFonts w:cs="Tahoma"/>
          <w:i/>
          <w:lang w:val="en-US"/>
        </w:rPr>
      </w:pPr>
      <w:r w:rsidRPr="00C42759">
        <w:rPr>
          <w:rFonts w:cs="Tahoma"/>
          <w:i/>
          <w:lang w:val="en-US"/>
        </w:rPr>
        <w:t>[</w:t>
      </w:r>
      <w:r w:rsidR="00071229">
        <w:rPr>
          <w:rFonts w:cs="Tahoma"/>
          <w:i/>
          <w:lang w:val="en-US"/>
        </w:rPr>
        <w:t>Hence</w:t>
      </w:r>
      <w:r w:rsidR="00C42759" w:rsidRPr="00C42759">
        <w:rPr>
          <w:rFonts w:cs="Tahoma"/>
          <w:i/>
          <w:lang w:val="en-US"/>
        </w:rPr>
        <w:t>, the Supplier is not to include one or more Delivery Plans in the tender</w:t>
      </w:r>
      <w:r w:rsidRPr="00C42759">
        <w:rPr>
          <w:rFonts w:cs="Tahoma"/>
          <w:i/>
          <w:lang w:val="en-US"/>
        </w:rPr>
        <w:t>]</w:t>
      </w:r>
    </w:p>
    <w:p w:rsidR="00A927DC" w:rsidRPr="00C42759" w:rsidRDefault="00A927DC" w:rsidP="00822103">
      <w:pPr>
        <w:spacing w:line="240" w:lineRule="auto"/>
        <w:rPr>
          <w:rFonts w:cs="Tahoma"/>
          <w:lang w:val="en-US"/>
        </w:rPr>
      </w:pPr>
    </w:p>
    <w:p w:rsidR="00A927DC" w:rsidRPr="00822103" w:rsidRDefault="00C42759" w:rsidP="00822103">
      <w:pPr>
        <w:spacing w:line="240" w:lineRule="auto"/>
        <w:rPr>
          <w:rFonts w:cs="Tahoma"/>
        </w:rPr>
      </w:pPr>
      <w:r>
        <w:rPr>
          <w:rFonts w:cs="Tahoma"/>
          <w:lang w:val="en-US"/>
        </w:rPr>
        <w:t>The Delivery Plans shall</w:t>
      </w:r>
      <w:r w:rsidR="00A927DC" w:rsidRPr="00822103">
        <w:rPr>
          <w:rFonts w:cs="Tahoma"/>
        </w:rPr>
        <w:t>:</w:t>
      </w:r>
    </w:p>
    <w:p w:rsidR="00A927DC" w:rsidRPr="00822103" w:rsidRDefault="00A927DC" w:rsidP="00822103">
      <w:pPr>
        <w:spacing w:line="240" w:lineRule="auto"/>
        <w:rPr>
          <w:rFonts w:cs="Tahoma"/>
        </w:rPr>
      </w:pPr>
    </w:p>
    <w:p w:rsidR="00A927DC" w:rsidRPr="00F22738" w:rsidRDefault="00F22738" w:rsidP="00822103">
      <w:pPr>
        <w:pStyle w:val="Listeafsnit1"/>
        <w:numPr>
          <w:ilvl w:val="0"/>
          <w:numId w:val="3"/>
        </w:numPr>
        <w:spacing w:line="240" w:lineRule="auto"/>
        <w:ind w:left="567" w:hanging="567"/>
        <w:rPr>
          <w:rFonts w:cs="Tahoma"/>
          <w:lang w:val="en-US"/>
        </w:rPr>
      </w:pPr>
      <w:r w:rsidRPr="00F22738">
        <w:rPr>
          <w:rFonts w:cs="Tahoma"/>
          <w:lang w:val="en-US"/>
        </w:rPr>
        <w:t>state when the Delivery Plan for the subsequent Partial Delivery is to be presented to the Customer for approval</w:t>
      </w:r>
    </w:p>
    <w:p w:rsidR="00A927DC" w:rsidRPr="00F22738" w:rsidRDefault="00A927DC" w:rsidP="00822103">
      <w:pPr>
        <w:pStyle w:val="Listeafsnit1"/>
        <w:spacing w:line="240" w:lineRule="auto"/>
        <w:ind w:left="567"/>
        <w:rPr>
          <w:rFonts w:cs="Tahoma"/>
          <w:lang w:val="en-US"/>
        </w:rPr>
      </w:pPr>
    </w:p>
    <w:p w:rsidR="00A927DC" w:rsidRPr="00DD2702" w:rsidRDefault="00F22738" w:rsidP="00822103">
      <w:pPr>
        <w:pStyle w:val="Listeafsnit1"/>
        <w:numPr>
          <w:ilvl w:val="0"/>
          <w:numId w:val="3"/>
        </w:numPr>
        <w:spacing w:line="240" w:lineRule="auto"/>
        <w:ind w:left="567" w:hanging="567"/>
        <w:rPr>
          <w:rFonts w:cs="Tahoma"/>
          <w:lang w:val="en-US"/>
        </w:rPr>
      </w:pPr>
      <w:r w:rsidRPr="00F22738">
        <w:rPr>
          <w:rFonts w:cs="Tahoma"/>
          <w:lang w:val="en-US"/>
        </w:rPr>
        <w:t>state the Supplier's updated and adjusted overall fee and time consumption estimates, cf. the Project Plan, for the individual Iterations in the Partial Delivery</w:t>
      </w:r>
    </w:p>
    <w:p w:rsidR="00A927DC" w:rsidRPr="00DD2702" w:rsidRDefault="00A927DC" w:rsidP="00822103">
      <w:pPr>
        <w:spacing w:line="240" w:lineRule="auto"/>
        <w:rPr>
          <w:rFonts w:cs="Tahoma"/>
          <w:i/>
          <w:lang w:val="en-US"/>
        </w:rPr>
      </w:pPr>
    </w:p>
    <w:p w:rsidR="00A927DC" w:rsidRPr="009A164D" w:rsidRDefault="00F22738" w:rsidP="00822103">
      <w:pPr>
        <w:pStyle w:val="Listeafsnit1"/>
        <w:numPr>
          <w:ilvl w:val="0"/>
          <w:numId w:val="3"/>
        </w:numPr>
        <w:spacing w:line="240" w:lineRule="auto"/>
        <w:ind w:left="567" w:hanging="567"/>
        <w:rPr>
          <w:rFonts w:cs="Tahoma"/>
          <w:lang w:val="en-US"/>
        </w:rPr>
      </w:pPr>
      <w:r w:rsidRPr="009A164D">
        <w:rPr>
          <w:rFonts w:cs="Tahoma"/>
          <w:lang w:val="en-US"/>
        </w:rPr>
        <w:t>state the Mandatory Requirements and Other Requir</w:t>
      </w:r>
      <w:r w:rsidR="00071229" w:rsidRPr="009A164D">
        <w:rPr>
          <w:rFonts w:cs="Tahoma"/>
          <w:lang w:val="en-US"/>
        </w:rPr>
        <w:t>ements that must be fulfilled o</w:t>
      </w:r>
      <w:r w:rsidRPr="009A164D">
        <w:rPr>
          <w:rFonts w:cs="Tahoma"/>
          <w:lang w:val="en-US"/>
        </w:rPr>
        <w:t>r</w:t>
      </w:r>
      <w:r w:rsidR="00071229" w:rsidRPr="009A164D">
        <w:rPr>
          <w:rFonts w:cs="Tahoma"/>
          <w:lang w:val="en-US"/>
        </w:rPr>
        <w:t xml:space="preserve"> </w:t>
      </w:r>
      <w:r w:rsidRPr="009A164D">
        <w:rPr>
          <w:rFonts w:cs="Tahoma"/>
          <w:lang w:val="en-US"/>
        </w:rPr>
        <w:t>are expected to be fulfilled, respectively, in the Partial Delivery</w:t>
      </w:r>
    </w:p>
    <w:p w:rsidR="00A927DC" w:rsidRPr="00F22738" w:rsidRDefault="00A927DC" w:rsidP="00822103">
      <w:pPr>
        <w:pStyle w:val="Listeafsnit1"/>
        <w:spacing w:line="240" w:lineRule="auto"/>
        <w:rPr>
          <w:rFonts w:cs="Tahoma"/>
          <w:lang w:val="en-US"/>
        </w:rPr>
      </w:pPr>
    </w:p>
    <w:p w:rsidR="00A927DC" w:rsidRPr="00DD2702" w:rsidRDefault="00F22738" w:rsidP="00822103">
      <w:pPr>
        <w:pStyle w:val="Listeafsnit1"/>
        <w:numPr>
          <w:ilvl w:val="0"/>
          <w:numId w:val="3"/>
        </w:numPr>
        <w:spacing w:line="240" w:lineRule="auto"/>
        <w:ind w:left="567" w:hanging="567"/>
        <w:rPr>
          <w:rFonts w:cs="Tahoma"/>
          <w:i/>
          <w:lang w:val="en-US"/>
        </w:rPr>
      </w:pPr>
      <w:r w:rsidRPr="00F22738">
        <w:rPr>
          <w:rFonts w:cs="Tahoma"/>
          <w:lang w:val="en-US"/>
        </w:rPr>
        <w:t xml:space="preserve">as a minimum </w:t>
      </w:r>
      <w:r w:rsidR="00071229">
        <w:rPr>
          <w:rFonts w:cs="Tahoma"/>
          <w:lang w:val="en-US"/>
        </w:rPr>
        <w:t>cover</w:t>
      </w:r>
      <w:r w:rsidRPr="00F22738">
        <w:rPr>
          <w:rFonts w:cs="Tahoma"/>
          <w:lang w:val="en-US"/>
        </w:rPr>
        <w:t xml:space="preserve"> the period up to the next Delivery Plan, cf. the Project Plan</w:t>
      </w:r>
    </w:p>
    <w:p w:rsidR="00A927DC" w:rsidRPr="00DD2702" w:rsidRDefault="00A927DC" w:rsidP="00822103">
      <w:pPr>
        <w:pStyle w:val="Listeafsnit1"/>
        <w:spacing w:line="240" w:lineRule="auto"/>
        <w:ind w:left="567"/>
        <w:rPr>
          <w:rFonts w:cs="Tahoma"/>
          <w:i/>
          <w:lang w:val="en-US"/>
        </w:rPr>
      </w:pPr>
    </w:p>
    <w:p w:rsidR="00A927DC" w:rsidRPr="00DD2702" w:rsidRDefault="00F22738" w:rsidP="00822103">
      <w:pPr>
        <w:pStyle w:val="Listeafsnit1"/>
        <w:numPr>
          <w:ilvl w:val="0"/>
          <w:numId w:val="3"/>
        </w:numPr>
        <w:spacing w:line="240" w:lineRule="auto"/>
        <w:ind w:left="567" w:hanging="567"/>
        <w:rPr>
          <w:rFonts w:cs="Tahoma"/>
          <w:i/>
          <w:lang w:val="en-US"/>
        </w:rPr>
      </w:pPr>
      <w:r w:rsidRPr="00DD2702">
        <w:rPr>
          <w:rFonts w:cs="Tahoma"/>
          <w:lang w:val="en-US"/>
        </w:rPr>
        <w:t xml:space="preserve">be </w:t>
      </w:r>
      <w:r w:rsidR="00244E33">
        <w:rPr>
          <w:rFonts w:cs="Tahoma"/>
          <w:lang w:val="en-US"/>
        </w:rPr>
        <w:t>annexed</w:t>
      </w:r>
      <w:r w:rsidRPr="00DD2702">
        <w:rPr>
          <w:rFonts w:cs="Tahoma"/>
          <w:lang w:val="en-US"/>
        </w:rPr>
        <w:t xml:space="preserve"> to the Appendix when approved by the Customer</w:t>
      </w:r>
    </w:p>
    <w:p w:rsidR="00A927DC" w:rsidRPr="00DD2702" w:rsidRDefault="00A927DC" w:rsidP="00822103">
      <w:pPr>
        <w:pStyle w:val="Listeafsnit1"/>
        <w:spacing w:line="240" w:lineRule="auto"/>
        <w:ind w:left="567"/>
        <w:rPr>
          <w:rFonts w:cs="Tahoma"/>
          <w:i/>
          <w:lang w:val="en-US"/>
        </w:rPr>
      </w:pPr>
    </w:p>
    <w:p w:rsidR="00A927DC" w:rsidRPr="00F22738" w:rsidRDefault="00A927DC" w:rsidP="00822103">
      <w:pPr>
        <w:pStyle w:val="Listeafsnit1"/>
        <w:numPr>
          <w:ilvl w:val="0"/>
          <w:numId w:val="3"/>
        </w:numPr>
        <w:spacing w:line="240" w:lineRule="auto"/>
        <w:ind w:left="567" w:hanging="567"/>
        <w:rPr>
          <w:rFonts w:cs="Tahoma"/>
          <w:i/>
          <w:lang w:val="en-US"/>
        </w:rPr>
      </w:pPr>
      <w:r w:rsidRPr="00F22738">
        <w:rPr>
          <w:rFonts w:cs="Tahoma"/>
          <w:i/>
          <w:lang w:val="en-US"/>
        </w:rPr>
        <w:t>[</w:t>
      </w:r>
      <w:r w:rsidR="00F22738" w:rsidRPr="00F22738">
        <w:rPr>
          <w:rFonts w:cs="Tahoma"/>
          <w:i/>
          <w:lang w:val="en-US"/>
        </w:rPr>
        <w:t>State other special requirements for the Delivery Plans</w:t>
      </w:r>
      <w:r w:rsidRPr="00F22738">
        <w:rPr>
          <w:rFonts w:cs="Tahoma"/>
          <w:i/>
          <w:lang w:val="en-US"/>
        </w:rPr>
        <w:t>]</w:t>
      </w:r>
    </w:p>
    <w:p w:rsidR="00A927DC" w:rsidRPr="00F22738" w:rsidRDefault="00A927DC" w:rsidP="00822103">
      <w:pPr>
        <w:spacing w:line="240" w:lineRule="auto"/>
        <w:rPr>
          <w:rFonts w:cs="Tahoma"/>
          <w:lang w:val="en-US"/>
        </w:rPr>
      </w:pPr>
    </w:p>
    <w:p w:rsidR="00A927DC" w:rsidRPr="00822103" w:rsidRDefault="00F22738" w:rsidP="00A74F4A">
      <w:pPr>
        <w:pStyle w:val="Overskrift2"/>
        <w:numPr>
          <w:ilvl w:val="1"/>
          <w:numId w:val="82"/>
        </w:numPr>
        <w:ind w:left="567" w:hanging="567"/>
        <w:rPr>
          <w:szCs w:val="20"/>
        </w:rPr>
      </w:pPr>
      <w:bookmarkStart w:id="176" w:name="_Toc359931611"/>
      <w:bookmarkStart w:id="177" w:name="_Toc360009877"/>
      <w:bookmarkStart w:id="178" w:name="_Toc361127653"/>
      <w:bookmarkStart w:id="179" w:name="_Toc361227198"/>
      <w:bookmarkStart w:id="180" w:name="_Toc361319092"/>
      <w:bookmarkStart w:id="181" w:name="_Toc361392069"/>
      <w:bookmarkStart w:id="182" w:name="_Toc364692224"/>
      <w:bookmarkStart w:id="183" w:name="_Toc364761927"/>
      <w:bookmarkStart w:id="184" w:name="_Toc364856872"/>
      <w:bookmarkStart w:id="185" w:name="_Toc364857163"/>
      <w:bookmarkStart w:id="186" w:name="_Toc365028546"/>
      <w:bookmarkStart w:id="187" w:name="_Toc365028789"/>
      <w:bookmarkStart w:id="188" w:name="_Toc365029062"/>
      <w:bookmarkStart w:id="189" w:name="_Toc365297262"/>
      <w:bookmarkStart w:id="190" w:name="_Toc365370368"/>
      <w:bookmarkStart w:id="191" w:name="_Toc365370697"/>
      <w:bookmarkStart w:id="192" w:name="_Toc365447861"/>
      <w:bookmarkStart w:id="193" w:name="_Toc365533515"/>
      <w:bookmarkStart w:id="194" w:name="_Toc365632995"/>
      <w:bookmarkStart w:id="195" w:name="_Toc366149816"/>
      <w:bookmarkStart w:id="196" w:name="_Toc366246289"/>
      <w:bookmarkStart w:id="197" w:name="_Toc366747988"/>
      <w:bookmarkStart w:id="198" w:name="_Toc366748221"/>
      <w:bookmarkStart w:id="199" w:name="_Toc367103837"/>
      <w:bookmarkStart w:id="200" w:name="_Toc367178620"/>
      <w:bookmarkStart w:id="201" w:name="_Toc368320424"/>
      <w:bookmarkStart w:id="202" w:name="_Toc368389542"/>
      <w:bookmarkStart w:id="203" w:name="_Toc368495263"/>
      <w:bookmarkStart w:id="204" w:name="_Toc368561685"/>
      <w:r>
        <w:rPr>
          <w:szCs w:val="20"/>
          <w:lang w:val="en-US"/>
        </w:rPr>
        <w:t>Activity Plans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927DC" w:rsidRPr="00CB575D" w:rsidRDefault="00CB575D" w:rsidP="00822103">
      <w:pPr>
        <w:spacing w:line="240" w:lineRule="auto"/>
        <w:rPr>
          <w:rFonts w:cs="Tahoma"/>
          <w:lang w:val="en-US"/>
        </w:rPr>
      </w:pPr>
      <w:r w:rsidRPr="00CB575D">
        <w:rPr>
          <w:rFonts w:cs="Tahoma"/>
          <w:lang w:val="en-US"/>
        </w:rPr>
        <w:t xml:space="preserve">The Parties </w:t>
      </w:r>
      <w:r>
        <w:rPr>
          <w:rFonts w:cs="Tahoma"/>
          <w:lang w:val="en-US"/>
        </w:rPr>
        <w:t xml:space="preserve">shall </w:t>
      </w:r>
      <w:r w:rsidRPr="00CB575D">
        <w:rPr>
          <w:rFonts w:cs="Tahoma"/>
          <w:lang w:val="en-US"/>
        </w:rPr>
        <w:t>jointly determine the activities and tasks to be performed in connection with the individual Iterations</w:t>
      </w:r>
      <w:r w:rsidR="00A927DC" w:rsidRPr="00CB575D">
        <w:rPr>
          <w:rFonts w:cs="Tahoma"/>
          <w:lang w:val="en-US"/>
        </w:rPr>
        <w:t xml:space="preserve">. </w:t>
      </w:r>
      <w:r>
        <w:rPr>
          <w:rFonts w:cs="Tahoma"/>
          <w:lang w:val="en-US"/>
        </w:rPr>
        <w:t>The Supplier shall subsequently prepare the Activity Plans and present these to the Customer for approval</w:t>
      </w:r>
      <w:r w:rsidR="00A927DC" w:rsidRPr="00CB575D">
        <w:rPr>
          <w:rFonts w:cs="Tahoma"/>
          <w:lang w:val="en-US"/>
        </w:rPr>
        <w:t xml:space="preserve">. </w:t>
      </w:r>
      <w:r>
        <w:rPr>
          <w:rFonts w:cs="Tahoma"/>
          <w:lang w:val="en-US"/>
        </w:rPr>
        <w:t xml:space="preserve">The Activity Plan for the first Iteration (Activity Plan 1) shall be presented to the Customer for approval as part of the clarification and planning phase at </w:t>
      </w:r>
      <w:r w:rsidR="008D3A0C">
        <w:rPr>
          <w:rFonts w:cs="Tahoma"/>
          <w:lang w:val="en-US"/>
        </w:rPr>
        <w:t>the time stated in the overall time s</w:t>
      </w:r>
      <w:r>
        <w:rPr>
          <w:rFonts w:cs="Tahoma"/>
          <w:lang w:val="en-US"/>
        </w:rPr>
        <w:t>chedule</w:t>
      </w:r>
      <w:r w:rsidR="00A927DC" w:rsidRPr="00CB575D">
        <w:rPr>
          <w:rFonts w:cs="Tahoma"/>
          <w:lang w:val="en-US"/>
        </w:rPr>
        <w:t xml:space="preserve">. </w:t>
      </w:r>
      <w:r w:rsidRPr="00CB575D">
        <w:rPr>
          <w:rFonts w:cs="Tahoma"/>
          <w:lang w:val="en-US"/>
        </w:rPr>
        <w:t>Subsequent Activity Plans shall be presented to the Customer for approval as determined in the preceding Activity Plan</w:t>
      </w:r>
      <w:r w:rsidR="00A927DC" w:rsidRPr="00CB575D">
        <w:rPr>
          <w:rFonts w:cs="Tahoma"/>
          <w:lang w:val="en-US"/>
        </w:rPr>
        <w:t>.</w:t>
      </w:r>
    </w:p>
    <w:p w:rsidR="00A927DC" w:rsidRPr="00CB575D" w:rsidRDefault="00A927DC" w:rsidP="00822103">
      <w:pPr>
        <w:spacing w:line="240" w:lineRule="auto"/>
        <w:rPr>
          <w:rFonts w:cs="Tahoma"/>
          <w:lang w:val="en-US"/>
        </w:rPr>
      </w:pPr>
    </w:p>
    <w:p w:rsidR="00A927DC" w:rsidRPr="00E257D7" w:rsidRDefault="00A927DC" w:rsidP="00822103">
      <w:pPr>
        <w:spacing w:line="240" w:lineRule="auto"/>
        <w:rPr>
          <w:rFonts w:cs="Tahoma"/>
          <w:i/>
          <w:lang w:val="en-US"/>
        </w:rPr>
      </w:pPr>
      <w:r w:rsidRPr="00E257D7">
        <w:rPr>
          <w:rFonts w:cs="Tahoma"/>
          <w:i/>
          <w:lang w:val="en-US"/>
        </w:rPr>
        <w:t>[</w:t>
      </w:r>
      <w:r w:rsidR="00E257D7" w:rsidRPr="00E257D7">
        <w:rPr>
          <w:rFonts w:cs="Tahoma"/>
          <w:i/>
          <w:lang w:val="en-US"/>
        </w:rPr>
        <w:t>Hence, the Supplier is not to include one or more Activity Plans in the tender</w:t>
      </w:r>
      <w:r w:rsidRPr="00E257D7">
        <w:rPr>
          <w:rFonts w:cs="Tahoma"/>
          <w:i/>
          <w:lang w:val="en-US"/>
        </w:rPr>
        <w:t>]</w:t>
      </w:r>
    </w:p>
    <w:p w:rsidR="00A927DC" w:rsidRPr="00E257D7" w:rsidRDefault="00A927DC" w:rsidP="00822103">
      <w:pPr>
        <w:spacing w:line="240" w:lineRule="auto"/>
        <w:rPr>
          <w:rFonts w:cs="Tahoma"/>
          <w:lang w:val="en-US"/>
        </w:rPr>
      </w:pPr>
    </w:p>
    <w:p w:rsidR="00A927DC" w:rsidRPr="00E257D7" w:rsidRDefault="00E257D7" w:rsidP="00822103">
      <w:pPr>
        <w:spacing w:line="240" w:lineRule="auto"/>
        <w:rPr>
          <w:rFonts w:cs="Tahoma"/>
          <w:lang w:val="en-US"/>
        </w:rPr>
      </w:pPr>
      <w:r>
        <w:rPr>
          <w:rFonts w:cs="Tahoma"/>
          <w:lang w:val="en-US"/>
        </w:rPr>
        <w:t>The Activity Plans shall</w:t>
      </w:r>
      <w:r w:rsidR="00A927DC" w:rsidRPr="00E257D7">
        <w:rPr>
          <w:rFonts w:cs="Tahoma"/>
          <w:lang w:val="en-US"/>
        </w:rPr>
        <w:t>:</w:t>
      </w:r>
    </w:p>
    <w:p w:rsidR="00A927DC" w:rsidRPr="00E257D7" w:rsidRDefault="00A927DC" w:rsidP="00822103">
      <w:pPr>
        <w:spacing w:line="240" w:lineRule="auto"/>
        <w:rPr>
          <w:rFonts w:cs="Tahoma"/>
          <w:lang w:val="en-US"/>
        </w:rPr>
      </w:pPr>
    </w:p>
    <w:p w:rsidR="00A927DC" w:rsidRPr="00DD2702" w:rsidRDefault="00E257D7" w:rsidP="00822103">
      <w:pPr>
        <w:pStyle w:val="Listeafsnit1"/>
        <w:numPr>
          <w:ilvl w:val="0"/>
          <w:numId w:val="3"/>
        </w:numPr>
        <w:spacing w:line="240" w:lineRule="auto"/>
        <w:ind w:left="567" w:hanging="567"/>
        <w:rPr>
          <w:rFonts w:cs="Tahoma"/>
          <w:lang w:val="en-US"/>
        </w:rPr>
      </w:pPr>
      <w:r w:rsidRPr="00E257D7">
        <w:rPr>
          <w:rFonts w:cs="Tahoma"/>
          <w:lang w:val="en-US"/>
        </w:rPr>
        <w:t>state the start and estimated end time of the Iteration, cf. clause 5.2.1 of the Contract</w:t>
      </w:r>
    </w:p>
    <w:p w:rsidR="00A927DC" w:rsidRPr="00DD2702" w:rsidRDefault="00A927DC" w:rsidP="00822103">
      <w:pPr>
        <w:pStyle w:val="Listeafsnit1"/>
        <w:spacing w:line="240" w:lineRule="auto"/>
        <w:ind w:left="567"/>
        <w:rPr>
          <w:rFonts w:cs="Tahoma"/>
          <w:lang w:val="en-US"/>
        </w:rPr>
      </w:pPr>
    </w:p>
    <w:p w:rsidR="00A927DC" w:rsidRPr="00DD2702" w:rsidRDefault="00E257D7" w:rsidP="00822103">
      <w:pPr>
        <w:pStyle w:val="Listeafsnit1"/>
        <w:numPr>
          <w:ilvl w:val="0"/>
          <w:numId w:val="3"/>
        </w:numPr>
        <w:spacing w:line="240" w:lineRule="auto"/>
        <w:ind w:left="567" w:hanging="567"/>
        <w:rPr>
          <w:rFonts w:cs="Tahoma"/>
          <w:lang w:val="en-US"/>
        </w:rPr>
      </w:pPr>
      <w:r w:rsidRPr="00E257D7">
        <w:rPr>
          <w:rFonts w:cs="Tahoma"/>
          <w:lang w:val="en-US"/>
        </w:rPr>
        <w:lastRenderedPageBreak/>
        <w:t xml:space="preserve">state the Supplier's time consumption estimate for the Iteration, cf. </w:t>
      </w:r>
      <w:r>
        <w:rPr>
          <w:rFonts w:cs="Tahoma"/>
          <w:lang w:val="en-US"/>
        </w:rPr>
        <w:t>clause 5.2.1 of the Contract</w:t>
      </w:r>
    </w:p>
    <w:p w:rsidR="00A927DC" w:rsidRPr="00DD2702" w:rsidRDefault="00A927DC" w:rsidP="00822103">
      <w:pPr>
        <w:pStyle w:val="Listeafsnit1"/>
        <w:spacing w:line="240" w:lineRule="auto"/>
        <w:ind w:left="567"/>
        <w:rPr>
          <w:rFonts w:cs="Tahoma"/>
          <w:lang w:val="en-US"/>
        </w:rPr>
      </w:pPr>
    </w:p>
    <w:p w:rsidR="00A927DC" w:rsidRPr="00E257D7" w:rsidRDefault="00E257D7" w:rsidP="00822103">
      <w:pPr>
        <w:pStyle w:val="Listeafsnit1"/>
        <w:numPr>
          <w:ilvl w:val="0"/>
          <w:numId w:val="3"/>
        </w:numPr>
        <w:spacing w:line="240" w:lineRule="auto"/>
        <w:ind w:left="567" w:hanging="567"/>
        <w:rPr>
          <w:rFonts w:cs="Tahoma"/>
          <w:lang w:val="en-US"/>
        </w:rPr>
      </w:pPr>
      <w:r w:rsidRPr="00E257D7">
        <w:rPr>
          <w:rFonts w:cs="Tahoma"/>
          <w:lang w:val="en-US"/>
        </w:rPr>
        <w:t>state the requirements which must be</w:t>
      </w:r>
      <w:r w:rsidR="00521FCD">
        <w:rPr>
          <w:rFonts w:cs="Tahoma"/>
          <w:lang w:val="en-US"/>
        </w:rPr>
        <w:t xml:space="preserve"> o</w:t>
      </w:r>
      <w:r w:rsidRPr="00E257D7">
        <w:rPr>
          <w:rFonts w:cs="Tahoma"/>
          <w:lang w:val="en-US"/>
        </w:rPr>
        <w:t xml:space="preserve">r are expected to be fulfilled in the Iteration, including a </w:t>
      </w:r>
      <w:r w:rsidR="00521FCD">
        <w:rPr>
          <w:rFonts w:cs="Tahoma"/>
          <w:lang w:val="en-US"/>
        </w:rPr>
        <w:t>prioritis</w:t>
      </w:r>
      <w:r>
        <w:rPr>
          <w:rFonts w:cs="Tahoma"/>
          <w:lang w:val="en-US"/>
        </w:rPr>
        <w:t>ation of the requirements</w:t>
      </w:r>
    </w:p>
    <w:p w:rsidR="00AF27D0" w:rsidRPr="00E257D7" w:rsidRDefault="00AF27D0" w:rsidP="00822103">
      <w:pPr>
        <w:pStyle w:val="Listeafsnit1"/>
        <w:spacing w:line="240" w:lineRule="auto"/>
        <w:ind w:left="0"/>
        <w:rPr>
          <w:rFonts w:cs="Tahoma"/>
          <w:lang w:val="en-US"/>
        </w:rPr>
      </w:pPr>
    </w:p>
    <w:p w:rsidR="00A927DC" w:rsidRPr="00521FCD" w:rsidRDefault="00A927DC" w:rsidP="00822103">
      <w:pPr>
        <w:pStyle w:val="Listeafsnit1"/>
        <w:spacing w:line="240" w:lineRule="auto"/>
        <w:ind w:left="0"/>
        <w:rPr>
          <w:rFonts w:cs="Tahoma"/>
          <w:i/>
          <w:lang w:val="en-US"/>
        </w:rPr>
      </w:pPr>
      <w:r w:rsidRPr="00521FCD">
        <w:rPr>
          <w:rFonts w:cs="Tahoma"/>
          <w:i/>
          <w:lang w:val="en-US"/>
        </w:rPr>
        <w:t>[</w:t>
      </w:r>
      <w:r w:rsidR="00521FCD" w:rsidRPr="00521FCD">
        <w:rPr>
          <w:rFonts w:cs="Tahoma"/>
          <w:i/>
          <w:lang w:val="en-US"/>
        </w:rPr>
        <w:t>As for the prioritisation of the requirements reference is made to the guide</w:t>
      </w:r>
      <w:r w:rsidR="00071229">
        <w:rPr>
          <w:rFonts w:cs="Tahoma"/>
          <w:i/>
          <w:lang w:val="en-US"/>
        </w:rPr>
        <w:t xml:space="preserve"> to</w:t>
      </w:r>
      <w:r w:rsidR="00521FCD" w:rsidRPr="00521FCD">
        <w:rPr>
          <w:rFonts w:cs="Tahoma"/>
          <w:i/>
          <w:lang w:val="en-US"/>
        </w:rPr>
        <w:t xml:space="preserve"> Appendix 3</w:t>
      </w:r>
      <w:r w:rsidRPr="00521FCD">
        <w:rPr>
          <w:rFonts w:cs="Tahoma"/>
          <w:i/>
          <w:lang w:val="en-US"/>
        </w:rPr>
        <w:t>]</w:t>
      </w:r>
    </w:p>
    <w:p w:rsidR="00A927DC" w:rsidRPr="00521FCD" w:rsidRDefault="00A927DC" w:rsidP="00822103">
      <w:pPr>
        <w:pStyle w:val="Listeafsnit1"/>
        <w:spacing w:line="240" w:lineRule="auto"/>
        <w:rPr>
          <w:rFonts w:cs="Tahoma"/>
          <w:lang w:val="en-US"/>
        </w:rPr>
      </w:pPr>
    </w:p>
    <w:p w:rsidR="00A927DC" w:rsidRPr="00BB589E" w:rsidRDefault="00521FCD" w:rsidP="00822103">
      <w:pPr>
        <w:pStyle w:val="Listeafsnit1"/>
        <w:numPr>
          <w:ilvl w:val="0"/>
          <w:numId w:val="3"/>
        </w:numPr>
        <w:spacing w:line="240" w:lineRule="auto"/>
        <w:ind w:left="567" w:hanging="567"/>
        <w:rPr>
          <w:rFonts w:cs="Tahoma"/>
          <w:lang w:val="en-US"/>
        </w:rPr>
      </w:pPr>
      <w:r w:rsidRPr="00BB589E">
        <w:rPr>
          <w:rFonts w:cs="Tahoma"/>
          <w:lang w:val="en-US"/>
        </w:rPr>
        <w:t>state the start and end</w:t>
      </w:r>
      <w:r w:rsidR="00BB589E" w:rsidRPr="00BB589E">
        <w:rPr>
          <w:rFonts w:cs="Tahoma"/>
          <w:lang w:val="en-US"/>
        </w:rPr>
        <w:t xml:space="preserve"> time for the following phases</w:t>
      </w:r>
      <w:r w:rsidR="00A927DC" w:rsidRPr="00BB589E">
        <w:rPr>
          <w:rFonts w:cs="Tahoma"/>
          <w:lang w:val="en-US"/>
        </w:rPr>
        <w:t>:</w:t>
      </w:r>
    </w:p>
    <w:p w:rsidR="00A927DC" w:rsidRPr="00FA427F" w:rsidRDefault="00A927DC" w:rsidP="00822103">
      <w:pPr>
        <w:pStyle w:val="Listeafsnit1"/>
        <w:spacing w:line="240" w:lineRule="auto"/>
        <w:ind w:left="567"/>
        <w:rPr>
          <w:rFonts w:cs="Tahoma"/>
          <w:i/>
          <w:lang w:val="en-US"/>
        </w:rPr>
      </w:pPr>
      <w:r w:rsidRPr="00BB589E">
        <w:rPr>
          <w:rFonts w:cs="Tahoma"/>
          <w:i/>
          <w:lang w:val="en-US"/>
        </w:rPr>
        <w:t>[</w:t>
      </w:r>
      <w:r w:rsidR="00BB589E" w:rsidRPr="00BB589E">
        <w:rPr>
          <w:rFonts w:cs="Tahoma"/>
          <w:i/>
          <w:lang w:val="en-US"/>
        </w:rPr>
        <w:t>The ph</w:t>
      </w:r>
      <w:r w:rsidR="00BB589E">
        <w:rPr>
          <w:rFonts w:cs="Tahoma"/>
          <w:i/>
          <w:lang w:val="en-US"/>
        </w:rPr>
        <w:t>ases are not necessarily distinctly</w:t>
      </w:r>
      <w:r w:rsidR="00BB589E" w:rsidRPr="00BB589E">
        <w:rPr>
          <w:rFonts w:cs="Tahoma"/>
          <w:i/>
          <w:lang w:val="en-US"/>
        </w:rPr>
        <w:t xml:space="preserve"> split up and may - depending on the collaboration and the planning of work - be executed in parallel, just as some phases of s</w:t>
      </w:r>
      <w:r w:rsidR="00BB589E">
        <w:rPr>
          <w:rFonts w:cs="Tahoma"/>
          <w:i/>
          <w:lang w:val="en-US"/>
        </w:rPr>
        <w:t>pecific Iterations may be elimin</w:t>
      </w:r>
      <w:r w:rsidR="00BB589E" w:rsidRPr="00BB589E">
        <w:rPr>
          <w:rFonts w:cs="Tahoma"/>
          <w:i/>
          <w:lang w:val="en-US"/>
        </w:rPr>
        <w:t xml:space="preserve">ated entirely. </w:t>
      </w:r>
      <w:r w:rsidR="00307708">
        <w:rPr>
          <w:rFonts w:cs="Tahoma"/>
          <w:i/>
          <w:lang w:val="en-US"/>
        </w:rPr>
        <w:t>Depending on the Agile M</w:t>
      </w:r>
      <w:r w:rsidR="00BB589E">
        <w:rPr>
          <w:rFonts w:cs="Tahoma"/>
          <w:i/>
          <w:lang w:val="en-US"/>
        </w:rPr>
        <w:t xml:space="preserve">ethod chosen, the phases may be organised differently than described here. </w:t>
      </w:r>
      <w:r w:rsidR="00BB589E" w:rsidRPr="00BB589E">
        <w:rPr>
          <w:rFonts w:cs="Tahoma"/>
          <w:i/>
          <w:lang w:val="en-US"/>
        </w:rPr>
        <w:t xml:space="preserve">Therefore, the designation of the phases is not important, but it is important - and a precondition in the Contract - that each Iteration basically consists of a mini cycle and that Agile Demonstrations, cf. clause 7.1 of the Contract, and an evaluation are performed for each individual Iteration, cf. </w:t>
      </w:r>
      <w:r w:rsidR="00BB589E">
        <w:rPr>
          <w:rFonts w:cs="Tahoma"/>
          <w:i/>
          <w:lang w:val="en-US"/>
        </w:rPr>
        <w:t>clause 5.2.1.1 of the Contract</w:t>
      </w:r>
      <w:r w:rsidRPr="00FA427F">
        <w:rPr>
          <w:rFonts w:cs="Tahoma"/>
          <w:i/>
          <w:lang w:val="en-US"/>
        </w:rPr>
        <w:t>]</w:t>
      </w:r>
      <w:r w:rsidR="00FA427F" w:rsidRPr="00FA427F">
        <w:rPr>
          <w:rFonts w:cs="Tahoma"/>
          <w:i/>
          <w:lang w:val="en-US"/>
        </w:rPr>
        <w:t>.</w:t>
      </w:r>
    </w:p>
    <w:p w:rsidR="00A927DC" w:rsidRPr="00FA427F" w:rsidRDefault="00A927DC" w:rsidP="00822103">
      <w:pPr>
        <w:pStyle w:val="Listeafsnit1"/>
        <w:spacing w:line="240" w:lineRule="auto"/>
        <w:ind w:left="567"/>
        <w:rPr>
          <w:rFonts w:cs="Tahoma"/>
          <w:i/>
          <w:lang w:val="en-US"/>
        </w:rPr>
      </w:pPr>
      <w:r w:rsidRPr="00FA427F">
        <w:rPr>
          <w:rFonts w:cs="Tahoma"/>
          <w:i/>
          <w:lang w:val="en-US"/>
        </w:rPr>
        <w:t xml:space="preserve"> </w:t>
      </w:r>
    </w:p>
    <w:p w:rsidR="00A927DC" w:rsidRPr="00822103" w:rsidRDefault="00FA427F" w:rsidP="00822103">
      <w:pPr>
        <w:pStyle w:val="Listeafsnit1"/>
        <w:numPr>
          <w:ilvl w:val="0"/>
          <w:numId w:val="4"/>
        </w:numPr>
        <w:spacing w:line="240" w:lineRule="auto"/>
        <w:ind w:left="1134" w:hanging="205"/>
        <w:rPr>
          <w:rFonts w:cs="Tahoma"/>
        </w:rPr>
      </w:pPr>
      <w:r>
        <w:rPr>
          <w:rFonts w:cs="Tahoma"/>
        </w:rPr>
        <w:t>Analysis and design</w:t>
      </w:r>
    </w:p>
    <w:p w:rsidR="00A927DC" w:rsidRPr="00822103" w:rsidRDefault="00FA427F" w:rsidP="00822103">
      <w:pPr>
        <w:pStyle w:val="Listeafsnit1"/>
        <w:numPr>
          <w:ilvl w:val="0"/>
          <w:numId w:val="4"/>
        </w:numPr>
        <w:spacing w:line="240" w:lineRule="auto"/>
        <w:ind w:left="1134" w:hanging="205"/>
        <w:rPr>
          <w:rFonts w:cs="Tahoma"/>
        </w:rPr>
      </w:pPr>
      <w:r>
        <w:rPr>
          <w:rFonts w:cs="Tahoma"/>
        </w:rPr>
        <w:t>Development</w:t>
      </w:r>
    </w:p>
    <w:p w:rsidR="00A927DC" w:rsidRPr="00822103" w:rsidRDefault="00FA427F" w:rsidP="00822103">
      <w:pPr>
        <w:pStyle w:val="Listeafsnit1"/>
        <w:numPr>
          <w:ilvl w:val="0"/>
          <w:numId w:val="4"/>
        </w:numPr>
        <w:spacing w:line="240" w:lineRule="auto"/>
        <w:ind w:left="1134" w:hanging="205"/>
        <w:rPr>
          <w:rFonts w:cs="Tahoma"/>
        </w:rPr>
      </w:pPr>
      <w:r>
        <w:rPr>
          <w:rFonts w:cs="Tahoma"/>
        </w:rPr>
        <w:t>Execution of Agile Demonstrations</w:t>
      </w:r>
    </w:p>
    <w:p w:rsidR="00A927DC" w:rsidRPr="0035589B" w:rsidRDefault="00FA427F" w:rsidP="00822103">
      <w:pPr>
        <w:pStyle w:val="Listeafsnit1"/>
        <w:numPr>
          <w:ilvl w:val="0"/>
          <w:numId w:val="4"/>
        </w:numPr>
        <w:spacing w:line="240" w:lineRule="auto"/>
        <w:ind w:left="1134" w:hanging="205"/>
        <w:rPr>
          <w:rFonts w:cs="Tahoma"/>
          <w:lang w:val="en-US"/>
        </w:rPr>
      </w:pPr>
      <w:r w:rsidRPr="0035589B">
        <w:rPr>
          <w:rFonts w:cs="Tahoma"/>
          <w:lang w:val="en-US"/>
        </w:rPr>
        <w:t>Evaluation and planning of the next Iteration</w:t>
      </w:r>
      <w:r w:rsidR="00A927DC" w:rsidRPr="0035589B">
        <w:rPr>
          <w:rFonts w:cs="Tahoma"/>
          <w:lang w:val="en-US"/>
        </w:rPr>
        <w:t xml:space="preserve"> </w:t>
      </w:r>
      <w:r w:rsidR="00A927DC" w:rsidRPr="0035589B">
        <w:rPr>
          <w:rFonts w:cs="Tahoma"/>
          <w:i/>
          <w:lang w:val="en-US"/>
        </w:rPr>
        <w:t>[</w:t>
      </w:r>
      <w:r w:rsidRPr="0035589B">
        <w:rPr>
          <w:rFonts w:cs="Tahoma"/>
          <w:i/>
          <w:lang w:val="en-US"/>
        </w:rPr>
        <w:t xml:space="preserve">As a part of the evaluation, the Customer is to </w:t>
      </w:r>
      <w:r w:rsidR="0035589B" w:rsidRPr="0035589B">
        <w:rPr>
          <w:rFonts w:cs="Tahoma"/>
          <w:i/>
          <w:lang w:val="en-US"/>
        </w:rPr>
        <w:t xml:space="preserve">consider how to </w:t>
      </w:r>
      <w:r w:rsidR="00071229">
        <w:rPr>
          <w:rFonts w:cs="Tahoma"/>
          <w:i/>
          <w:lang w:val="en-US"/>
        </w:rPr>
        <w:t>handle</w:t>
      </w:r>
      <w:r w:rsidR="0035589B" w:rsidRPr="0035589B">
        <w:rPr>
          <w:rFonts w:cs="Tahoma"/>
          <w:i/>
          <w:lang w:val="en-US"/>
        </w:rPr>
        <w:t xml:space="preserve"> any requirements which are not fulfilled within the fee and time consumption estimate </w:t>
      </w:r>
      <w:r w:rsidR="0035589B">
        <w:rPr>
          <w:rFonts w:cs="Tahoma"/>
          <w:i/>
          <w:lang w:val="en-US"/>
        </w:rPr>
        <w:t xml:space="preserve">for the Iteration </w:t>
      </w:r>
      <w:r w:rsidR="0035589B" w:rsidRPr="0035589B">
        <w:rPr>
          <w:rFonts w:cs="Tahoma"/>
          <w:i/>
          <w:lang w:val="en-US"/>
        </w:rPr>
        <w:t>submitted by the Supplier</w:t>
      </w:r>
      <w:r w:rsidR="0035589B">
        <w:rPr>
          <w:rFonts w:cs="Tahoma"/>
          <w:i/>
          <w:lang w:val="en-US"/>
        </w:rPr>
        <w:t>, cf. clause 5.2.1.1 of the Contract</w:t>
      </w:r>
      <w:r w:rsidR="00A927DC" w:rsidRPr="0035589B">
        <w:rPr>
          <w:rFonts w:cs="Tahoma"/>
          <w:i/>
          <w:lang w:val="en-US"/>
        </w:rPr>
        <w:t>]</w:t>
      </w:r>
    </w:p>
    <w:p w:rsidR="00A927DC" w:rsidRPr="0035589B" w:rsidRDefault="00A927DC" w:rsidP="00822103">
      <w:pPr>
        <w:pStyle w:val="Listeafsnit1"/>
        <w:spacing w:line="240" w:lineRule="auto"/>
        <w:ind w:left="567"/>
        <w:rPr>
          <w:rFonts w:cs="Tahoma"/>
          <w:lang w:val="en-US"/>
        </w:rPr>
      </w:pPr>
    </w:p>
    <w:p w:rsidR="00A927DC" w:rsidRPr="0035589B" w:rsidRDefault="0035589B" w:rsidP="00822103">
      <w:pPr>
        <w:pStyle w:val="Listeafsnit1"/>
        <w:numPr>
          <w:ilvl w:val="0"/>
          <w:numId w:val="3"/>
        </w:numPr>
        <w:spacing w:line="240" w:lineRule="auto"/>
        <w:ind w:left="567" w:hanging="567"/>
        <w:rPr>
          <w:rFonts w:cs="Tahoma"/>
          <w:lang w:val="en-US"/>
        </w:rPr>
      </w:pPr>
      <w:r>
        <w:rPr>
          <w:rFonts w:cs="Tahoma"/>
          <w:lang w:val="en-US"/>
        </w:rPr>
        <w:t>state when the Activity Plan for the next Iteration, including the Supplier's fee and time consumption estimate for the next Iteration</w:t>
      </w:r>
      <w:r w:rsidR="00071229">
        <w:rPr>
          <w:rFonts w:cs="Tahoma"/>
          <w:lang w:val="en-US"/>
        </w:rPr>
        <w:t>,</w:t>
      </w:r>
      <w:r w:rsidR="00C85112">
        <w:rPr>
          <w:rFonts w:cs="Tahoma"/>
          <w:lang w:val="en-US"/>
        </w:rPr>
        <w:t xml:space="preserve"> is to be presented to the Customer </w:t>
      </w:r>
    </w:p>
    <w:p w:rsidR="00A927DC" w:rsidRPr="0035589B" w:rsidRDefault="00A927DC" w:rsidP="00822103">
      <w:pPr>
        <w:pStyle w:val="Listeafsnit1"/>
        <w:spacing w:line="240" w:lineRule="auto"/>
        <w:ind w:left="567"/>
        <w:rPr>
          <w:rFonts w:cs="Tahoma"/>
          <w:lang w:val="en-US"/>
        </w:rPr>
      </w:pPr>
    </w:p>
    <w:p w:rsidR="00A927DC" w:rsidRPr="00C85112" w:rsidRDefault="00071229" w:rsidP="00822103">
      <w:pPr>
        <w:pStyle w:val="Listeafsnit1"/>
        <w:numPr>
          <w:ilvl w:val="0"/>
          <w:numId w:val="3"/>
        </w:numPr>
        <w:spacing w:line="240" w:lineRule="auto"/>
        <w:ind w:left="567" w:hanging="567"/>
        <w:rPr>
          <w:rFonts w:cs="Tahoma"/>
          <w:lang w:val="en-US"/>
        </w:rPr>
      </w:pPr>
      <w:r>
        <w:rPr>
          <w:rFonts w:cs="Tahoma"/>
          <w:lang w:val="en-US"/>
        </w:rPr>
        <w:t xml:space="preserve">be attached to the Time Schedule </w:t>
      </w:r>
      <w:r w:rsidR="00C85112" w:rsidRPr="00C85112">
        <w:rPr>
          <w:rFonts w:cs="Tahoma"/>
          <w:lang w:val="en-US"/>
        </w:rPr>
        <w:t>as an annex to the Appendix when approved by the Customer</w:t>
      </w:r>
    </w:p>
    <w:p w:rsidR="00A927DC" w:rsidRPr="00C85112" w:rsidRDefault="00A927DC" w:rsidP="00822103">
      <w:pPr>
        <w:pStyle w:val="Listeafsnit1"/>
        <w:spacing w:line="240" w:lineRule="auto"/>
        <w:ind w:left="567"/>
        <w:rPr>
          <w:rFonts w:cs="Tahoma"/>
          <w:lang w:val="en-US"/>
        </w:rPr>
      </w:pPr>
    </w:p>
    <w:p w:rsidR="00A927DC" w:rsidRPr="00C85112" w:rsidRDefault="00A927DC" w:rsidP="00822103">
      <w:pPr>
        <w:pStyle w:val="Listeafsnit1"/>
        <w:numPr>
          <w:ilvl w:val="0"/>
          <w:numId w:val="3"/>
        </w:numPr>
        <w:spacing w:line="240" w:lineRule="auto"/>
        <w:ind w:left="567" w:hanging="567"/>
        <w:rPr>
          <w:rFonts w:cs="Tahoma"/>
          <w:i/>
          <w:lang w:val="en-US"/>
        </w:rPr>
      </w:pPr>
      <w:r w:rsidRPr="00C85112">
        <w:rPr>
          <w:rFonts w:cs="Tahoma"/>
          <w:i/>
          <w:lang w:val="en-US"/>
        </w:rPr>
        <w:t xml:space="preserve"> [</w:t>
      </w:r>
      <w:r w:rsidR="00C85112" w:rsidRPr="00C85112">
        <w:rPr>
          <w:rFonts w:cs="Tahoma"/>
          <w:i/>
          <w:lang w:val="en-US"/>
        </w:rPr>
        <w:t>State other special requirements for the Activity Plans</w:t>
      </w:r>
      <w:r w:rsidRPr="00C85112">
        <w:rPr>
          <w:rFonts w:cs="Tahoma"/>
          <w:i/>
          <w:lang w:val="en-US"/>
        </w:rPr>
        <w:t>]</w:t>
      </w:r>
      <w:r w:rsidR="00C85112" w:rsidRPr="00C85112">
        <w:rPr>
          <w:rFonts w:cs="Tahoma"/>
          <w:i/>
          <w:lang w:val="en-US"/>
        </w:rPr>
        <w:t>.</w:t>
      </w:r>
    </w:p>
    <w:p w:rsidR="00A927DC" w:rsidRPr="00C85112" w:rsidRDefault="00A927DC" w:rsidP="00822103">
      <w:pPr>
        <w:spacing w:line="240" w:lineRule="auto"/>
        <w:rPr>
          <w:rFonts w:cs="Tahoma"/>
          <w:lang w:val="en-US"/>
        </w:rPr>
      </w:pPr>
    </w:p>
    <w:p w:rsidR="00A927DC" w:rsidRPr="00C85112" w:rsidRDefault="00C85112" w:rsidP="00822103">
      <w:pPr>
        <w:pStyle w:val="Overskrift1"/>
        <w:ind w:left="426" w:hanging="426"/>
        <w:rPr>
          <w:rFonts w:ascii="Minion Pro" w:hAnsi="Minion Pro"/>
          <w:sz w:val="20"/>
          <w:lang w:val="en-US"/>
        </w:rPr>
      </w:pPr>
      <w:bookmarkStart w:id="205" w:name="_Toc359931612"/>
      <w:bookmarkStart w:id="206" w:name="_Toc360009878"/>
      <w:bookmarkStart w:id="207" w:name="_Toc361127654"/>
      <w:bookmarkStart w:id="208" w:name="_Toc361227199"/>
      <w:bookmarkStart w:id="209" w:name="_Toc361319093"/>
      <w:bookmarkStart w:id="210" w:name="_Toc361392070"/>
      <w:bookmarkStart w:id="211" w:name="_Toc364692225"/>
      <w:bookmarkStart w:id="212" w:name="_Toc364761928"/>
      <w:bookmarkStart w:id="213" w:name="_Toc364856873"/>
      <w:bookmarkStart w:id="214" w:name="_Toc364857164"/>
      <w:bookmarkStart w:id="215" w:name="_Toc365028547"/>
      <w:bookmarkStart w:id="216" w:name="_Toc365028790"/>
      <w:bookmarkStart w:id="217" w:name="_Toc365029063"/>
      <w:bookmarkStart w:id="218" w:name="_Toc365297263"/>
      <w:bookmarkStart w:id="219" w:name="_Toc365370369"/>
      <w:bookmarkStart w:id="220" w:name="_Toc365370698"/>
      <w:bookmarkStart w:id="221" w:name="_Toc365447862"/>
      <w:bookmarkStart w:id="222" w:name="_Toc365533516"/>
      <w:bookmarkStart w:id="223" w:name="_Toc365632996"/>
      <w:bookmarkStart w:id="224" w:name="_Toc366149817"/>
      <w:bookmarkStart w:id="225" w:name="_Toc366246290"/>
      <w:bookmarkStart w:id="226" w:name="_Toc366747989"/>
      <w:bookmarkStart w:id="227" w:name="_Toc366748222"/>
      <w:bookmarkStart w:id="228" w:name="_Toc367103838"/>
      <w:bookmarkStart w:id="229" w:name="_Toc367178621"/>
      <w:bookmarkStart w:id="230" w:name="_Toc368320425"/>
      <w:bookmarkStart w:id="231" w:name="_Toc368389543"/>
      <w:bookmarkStart w:id="232" w:name="_Toc368495264"/>
      <w:bookmarkStart w:id="233" w:name="_Toc368561686"/>
      <w:r>
        <w:rPr>
          <w:rFonts w:ascii="Minion Pro" w:hAnsi="Minion Pro"/>
          <w:sz w:val="20"/>
          <w:lang w:val="en-US"/>
        </w:rPr>
        <w:t>application</w:t>
      </w:r>
      <w:r w:rsidRPr="00C85112">
        <w:rPr>
          <w:rFonts w:ascii="Minion Pro" w:hAnsi="Minion Pro"/>
          <w:sz w:val="20"/>
          <w:lang w:val="en-US"/>
        </w:rPr>
        <w:t xml:space="preserve"> of the supplier's fee and time consumption estimation method in the planning</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A927DC" w:rsidRPr="00C85112" w:rsidRDefault="00A927DC" w:rsidP="00822103">
      <w:pPr>
        <w:spacing w:line="240" w:lineRule="auto"/>
        <w:rPr>
          <w:rFonts w:cs="Tahoma"/>
          <w:i/>
          <w:lang w:val="en-US"/>
        </w:rPr>
      </w:pPr>
      <w:r w:rsidRPr="00C85112">
        <w:rPr>
          <w:rFonts w:cs="Tahoma"/>
          <w:i/>
          <w:lang w:val="en-US"/>
        </w:rPr>
        <w:t>[</w:t>
      </w:r>
      <w:r w:rsidR="00B06082">
        <w:rPr>
          <w:rFonts w:cs="Tahoma"/>
          <w:i/>
          <w:lang w:val="en-US"/>
        </w:rPr>
        <w:t xml:space="preserve">Here, the Supplier inserts a description </w:t>
      </w:r>
      <w:r w:rsidR="00C85112" w:rsidRPr="00C85112">
        <w:rPr>
          <w:rFonts w:cs="Tahoma"/>
          <w:i/>
          <w:lang w:val="en-US"/>
        </w:rPr>
        <w:t>of how the method used to prepare estimates as described in Appendix 14 is to be applied in the planning of the Project</w:t>
      </w:r>
      <w:r w:rsidRPr="00C85112">
        <w:rPr>
          <w:rFonts w:cs="Tahoma"/>
          <w:i/>
          <w:lang w:val="en-US"/>
        </w:rPr>
        <w:t>]</w:t>
      </w:r>
      <w:r w:rsidR="00C85112">
        <w:rPr>
          <w:rFonts w:cs="Tahoma"/>
          <w:i/>
          <w:lang w:val="en-US"/>
        </w:rPr>
        <w:t>.</w:t>
      </w:r>
    </w:p>
    <w:p w:rsidR="00EC6076" w:rsidRPr="00C85112" w:rsidRDefault="00EC6076" w:rsidP="00822103">
      <w:pPr>
        <w:spacing w:line="240" w:lineRule="auto"/>
        <w:rPr>
          <w:rFonts w:cs="Tahoma"/>
          <w:b/>
          <w:lang w:val="en-US"/>
        </w:rPr>
        <w:sectPr w:rsidR="00EC6076" w:rsidRPr="00C85112" w:rsidSect="00527D7B">
          <w:footerReference w:type="default" r:id="rId10"/>
          <w:pgSz w:w="11906" w:h="16838"/>
          <w:pgMar w:top="2552" w:right="1134" w:bottom="1701" w:left="1134" w:header="708" w:footer="708" w:gutter="0"/>
          <w:pgNumType w:start="1"/>
          <w:cols w:space="708"/>
          <w:docGrid w:linePitch="360"/>
        </w:sectPr>
      </w:pPr>
    </w:p>
    <w:p w:rsidR="00207E4C" w:rsidRPr="00124F94" w:rsidRDefault="00124F94" w:rsidP="00822103">
      <w:pPr>
        <w:pStyle w:val="Bilagstitel"/>
        <w:rPr>
          <w:rFonts w:ascii="Minion Pro" w:hAnsi="Minion Pro"/>
          <w:sz w:val="27"/>
          <w:szCs w:val="27"/>
          <w:lang w:val="en-US"/>
        </w:rPr>
      </w:pPr>
      <w:bookmarkStart w:id="234" w:name="_Toc359931613"/>
      <w:bookmarkStart w:id="235" w:name="_Toc360009879"/>
      <w:bookmarkStart w:id="236" w:name="_Toc361127655"/>
      <w:bookmarkStart w:id="237" w:name="_Toc361227200"/>
      <w:bookmarkStart w:id="238" w:name="_Toc361319094"/>
      <w:bookmarkStart w:id="239" w:name="_Toc361392071"/>
      <w:bookmarkStart w:id="240" w:name="_Toc364692226"/>
      <w:bookmarkStart w:id="241" w:name="_Toc364761929"/>
      <w:bookmarkStart w:id="242" w:name="_Toc364856874"/>
      <w:bookmarkStart w:id="243" w:name="_Toc364857165"/>
      <w:bookmarkStart w:id="244" w:name="_Toc365028548"/>
      <w:bookmarkStart w:id="245" w:name="_Toc365028791"/>
      <w:bookmarkStart w:id="246" w:name="_Toc365029064"/>
      <w:bookmarkStart w:id="247" w:name="_Toc365297264"/>
      <w:bookmarkStart w:id="248" w:name="_Toc365370370"/>
      <w:bookmarkStart w:id="249" w:name="_Toc365370699"/>
      <w:bookmarkStart w:id="250" w:name="_Toc365447863"/>
      <w:bookmarkStart w:id="251" w:name="_Toc365533517"/>
      <w:bookmarkStart w:id="252" w:name="_Toc365632997"/>
      <w:bookmarkStart w:id="253" w:name="_Toc366149818"/>
      <w:bookmarkStart w:id="254" w:name="_Toc366246291"/>
      <w:bookmarkStart w:id="255" w:name="_Toc366747990"/>
      <w:bookmarkStart w:id="256" w:name="_Toc366748223"/>
      <w:bookmarkStart w:id="257" w:name="_Toc367103839"/>
      <w:bookmarkStart w:id="258" w:name="_Toc367178622"/>
      <w:bookmarkStart w:id="259" w:name="_Toc368320426"/>
      <w:bookmarkStart w:id="260" w:name="_Toc368389544"/>
      <w:bookmarkStart w:id="261" w:name="_Toc368495265"/>
      <w:bookmarkStart w:id="262" w:name="_Toc368561687"/>
      <w:r w:rsidRPr="00124F94">
        <w:rPr>
          <w:rFonts w:ascii="Minion Pro" w:hAnsi="Minion Pro"/>
          <w:sz w:val="27"/>
          <w:szCs w:val="27"/>
          <w:lang w:val="en-US"/>
        </w:rPr>
        <w:lastRenderedPageBreak/>
        <w:t>Appendix</w:t>
      </w:r>
      <w:r w:rsidR="006C2A67" w:rsidRPr="00124F94">
        <w:rPr>
          <w:rFonts w:ascii="Minion Pro" w:hAnsi="Minion Pro"/>
          <w:sz w:val="27"/>
          <w:szCs w:val="27"/>
          <w:lang w:val="en-US"/>
        </w:rPr>
        <w:t xml:space="preserve"> 2</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0138CA" w:rsidRPr="00124F94">
        <w:rPr>
          <w:rFonts w:ascii="Minion Pro" w:hAnsi="Minion Pro"/>
          <w:sz w:val="27"/>
          <w:szCs w:val="27"/>
          <w:lang w:val="en-US"/>
        </w:rPr>
        <w:t xml:space="preserve"> </w:t>
      </w:r>
    </w:p>
    <w:p w:rsidR="00A927DC" w:rsidRPr="00124F94" w:rsidRDefault="00124F94" w:rsidP="00822103">
      <w:pPr>
        <w:pStyle w:val="Bilagstitel"/>
        <w:rPr>
          <w:rFonts w:ascii="Minion Pro" w:hAnsi="Minion Pro"/>
          <w:sz w:val="27"/>
          <w:szCs w:val="27"/>
          <w:lang w:val="en-US"/>
        </w:rPr>
      </w:pPr>
      <w:bookmarkStart w:id="263" w:name="_Toc359931614"/>
      <w:bookmarkStart w:id="264" w:name="_Toc360009880"/>
      <w:bookmarkStart w:id="265" w:name="_Toc361127656"/>
      <w:bookmarkStart w:id="266" w:name="_Toc361227201"/>
      <w:bookmarkStart w:id="267" w:name="_Toc361319095"/>
      <w:bookmarkStart w:id="268" w:name="_Toc361392072"/>
      <w:bookmarkStart w:id="269" w:name="_Toc364692227"/>
      <w:bookmarkStart w:id="270" w:name="_Toc364761930"/>
      <w:bookmarkStart w:id="271" w:name="_Toc364856875"/>
      <w:bookmarkStart w:id="272" w:name="_Toc364857166"/>
      <w:bookmarkStart w:id="273" w:name="_Toc365028549"/>
      <w:bookmarkStart w:id="274" w:name="_Toc365028792"/>
      <w:bookmarkStart w:id="275" w:name="_Toc365029065"/>
      <w:bookmarkStart w:id="276" w:name="_Toc365297265"/>
      <w:bookmarkStart w:id="277" w:name="_Toc365370371"/>
      <w:bookmarkStart w:id="278" w:name="_Toc365370700"/>
      <w:bookmarkStart w:id="279" w:name="_Toc365447864"/>
      <w:bookmarkStart w:id="280" w:name="_Toc365533518"/>
      <w:bookmarkStart w:id="281" w:name="_Toc365632998"/>
      <w:bookmarkStart w:id="282" w:name="_Toc366149819"/>
      <w:bookmarkStart w:id="283" w:name="_Toc366246292"/>
      <w:bookmarkStart w:id="284" w:name="_Toc366747991"/>
      <w:bookmarkStart w:id="285" w:name="_Toc366748224"/>
      <w:bookmarkStart w:id="286" w:name="_Toc367103840"/>
      <w:bookmarkStart w:id="287" w:name="_Toc367178623"/>
      <w:bookmarkStart w:id="288" w:name="_Toc368320427"/>
      <w:bookmarkStart w:id="289" w:name="_Toc368389545"/>
      <w:bookmarkStart w:id="290" w:name="_Toc368495266"/>
      <w:bookmarkStart w:id="291" w:name="_Toc368561688"/>
      <w:r w:rsidRPr="00124F94">
        <w:rPr>
          <w:rFonts w:ascii="Minion Pro" w:hAnsi="Minion Pro"/>
          <w:sz w:val="27"/>
          <w:szCs w:val="27"/>
          <w:lang w:val="en-US"/>
        </w:rPr>
        <w:t>The Customer's IT environment and requirements for a development environment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A927DC" w:rsidRPr="00124F94" w:rsidRDefault="00124F94" w:rsidP="00822103">
      <w:pPr>
        <w:pStyle w:val="Vejledningsoverskrift"/>
        <w:spacing w:line="240" w:lineRule="auto"/>
        <w:rPr>
          <w:rFonts w:ascii="Minion Pro" w:hAnsi="Minion Pro"/>
          <w:sz w:val="20"/>
          <w:lang w:val="en-US"/>
        </w:rPr>
      </w:pPr>
      <w:r w:rsidRPr="00124F94">
        <w:rPr>
          <w:rFonts w:ascii="Minion Pro" w:hAnsi="Minion Pro"/>
          <w:sz w:val="20"/>
          <w:lang w:val="en-US"/>
        </w:rPr>
        <w:t>Guide</w:t>
      </w:r>
      <w:r w:rsidR="00A927DC" w:rsidRPr="00124F94">
        <w:rPr>
          <w:rFonts w:ascii="Minion Pro" w:hAnsi="Minion Pro"/>
          <w:sz w:val="20"/>
          <w:lang w:val="en-US"/>
        </w:rPr>
        <w:t>:</w:t>
      </w:r>
    </w:p>
    <w:p w:rsidR="00A927DC" w:rsidRPr="00124F94" w:rsidRDefault="00124F94" w:rsidP="00822103">
      <w:pPr>
        <w:spacing w:line="240" w:lineRule="auto"/>
        <w:rPr>
          <w:rFonts w:cs="Tahoma"/>
          <w:i/>
          <w:lang w:val="en-US"/>
        </w:rPr>
      </w:pPr>
      <w:r w:rsidRPr="00124F94">
        <w:rPr>
          <w:rFonts w:cs="Tahoma"/>
          <w:i/>
          <w:lang w:val="en-US"/>
        </w:rPr>
        <w:t>The Contract refers to Appendix 2, the Customer's IT environment and requirements for a development environment, in the following clauses</w:t>
      </w:r>
      <w:r w:rsidR="00A927DC" w:rsidRPr="00124F94">
        <w:rPr>
          <w:rFonts w:cs="Tahoma"/>
          <w:i/>
          <w:lang w:val="en-US"/>
        </w:rPr>
        <w:t>:</w:t>
      </w:r>
    </w:p>
    <w:p w:rsidR="00A927DC" w:rsidRPr="00124F94" w:rsidRDefault="00124F94" w:rsidP="00822103">
      <w:pPr>
        <w:pStyle w:val="Listeafsnit1"/>
        <w:numPr>
          <w:ilvl w:val="0"/>
          <w:numId w:val="6"/>
        </w:numPr>
        <w:spacing w:line="240" w:lineRule="auto"/>
        <w:rPr>
          <w:rFonts w:cs="Tahoma"/>
          <w:i/>
          <w:lang w:val="en-US"/>
        </w:rPr>
      </w:pPr>
      <w:r>
        <w:rPr>
          <w:rFonts w:cs="Tahoma"/>
          <w:i/>
          <w:lang w:val="en-US"/>
        </w:rPr>
        <w:t>Clause</w:t>
      </w:r>
      <w:r w:rsidR="00A927DC" w:rsidRPr="00124F94">
        <w:rPr>
          <w:rFonts w:cs="Tahoma"/>
          <w:i/>
          <w:lang w:val="en-US"/>
        </w:rPr>
        <w:t xml:space="preserve"> 4 (</w:t>
      </w:r>
      <w:r w:rsidRPr="00124F94">
        <w:rPr>
          <w:rFonts w:cs="Tahoma"/>
          <w:i/>
          <w:lang w:val="en-US"/>
        </w:rPr>
        <w:t>the Customer's IT environment</w:t>
      </w:r>
      <w:r w:rsidR="00A927DC" w:rsidRPr="00124F94">
        <w:rPr>
          <w:rFonts w:cs="Tahoma"/>
          <w:i/>
          <w:lang w:val="en-US"/>
        </w:rPr>
        <w:t>)</w:t>
      </w:r>
    </w:p>
    <w:p w:rsidR="00A927DC" w:rsidRPr="00124F94" w:rsidRDefault="00124F94" w:rsidP="00822103">
      <w:pPr>
        <w:pStyle w:val="Listeafsnit1"/>
        <w:numPr>
          <w:ilvl w:val="0"/>
          <w:numId w:val="6"/>
        </w:numPr>
        <w:spacing w:line="240" w:lineRule="auto"/>
        <w:rPr>
          <w:rFonts w:cs="Tahoma"/>
          <w:i/>
          <w:lang w:val="en-US"/>
        </w:rPr>
      </w:pPr>
      <w:r w:rsidRPr="00124F94">
        <w:rPr>
          <w:rFonts w:cs="Tahoma"/>
          <w:i/>
          <w:lang w:val="en-US"/>
        </w:rPr>
        <w:t>Clause</w:t>
      </w:r>
      <w:r w:rsidR="00A927DC" w:rsidRPr="00124F94">
        <w:rPr>
          <w:rFonts w:cs="Tahoma"/>
          <w:i/>
          <w:lang w:val="en-US"/>
        </w:rPr>
        <w:t xml:space="preserve"> 5.1.3 (</w:t>
      </w:r>
      <w:r w:rsidRPr="00124F94">
        <w:rPr>
          <w:rFonts w:cs="Tahoma"/>
          <w:i/>
          <w:lang w:val="en-US"/>
        </w:rPr>
        <w:t>Establishment of development and test environment</w:t>
      </w:r>
      <w:r w:rsidR="00A927DC" w:rsidRPr="00124F94">
        <w:rPr>
          <w:rFonts w:cs="Tahoma"/>
          <w:i/>
          <w:lang w:val="en-US"/>
        </w:rPr>
        <w:t>)</w:t>
      </w:r>
    </w:p>
    <w:p w:rsidR="00A927DC" w:rsidRPr="00124F94" w:rsidRDefault="00A927DC" w:rsidP="00822103">
      <w:pPr>
        <w:spacing w:line="240" w:lineRule="auto"/>
        <w:rPr>
          <w:rFonts w:cs="Tahoma"/>
          <w:i/>
          <w:lang w:val="en-US"/>
        </w:rPr>
      </w:pPr>
    </w:p>
    <w:p w:rsidR="00A927DC" w:rsidRDefault="00124F94" w:rsidP="00822103">
      <w:pPr>
        <w:spacing w:line="240" w:lineRule="auto"/>
        <w:rPr>
          <w:rFonts w:cs="Tahoma"/>
        </w:rPr>
      </w:pPr>
      <w:r>
        <w:rPr>
          <w:rFonts w:cs="Tahoma"/>
          <w:lang w:val="en-US"/>
        </w:rPr>
        <w:t>TABLE OF CONTENTS</w:t>
      </w:r>
      <w:r w:rsidR="00A927DC" w:rsidRPr="00822103">
        <w:rPr>
          <w:rFonts w:cs="Tahoma"/>
        </w:rPr>
        <w:t xml:space="preserve"> </w:t>
      </w:r>
    </w:p>
    <w:p w:rsidR="003F4BE8" w:rsidRDefault="00E26F4D" w:rsidP="003F4BE8">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A927DC" w:rsidRPr="00822103">
        <w:rPr>
          <w:rFonts w:cs="Tahoma"/>
          <w:sz w:val="20"/>
        </w:rPr>
        <w:instrText xml:space="preserve"> TOC \o "1-3" \h \z \u </w:instrText>
      </w:r>
      <w:r w:rsidRPr="00822103">
        <w:rPr>
          <w:rFonts w:cs="Tahoma"/>
          <w:sz w:val="20"/>
        </w:rPr>
        <w:fldChar w:fldCharType="separate"/>
      </w:r>
    </w:p>
    <w:p w:rsidR="003F4BE8" w:rsidRDefault="009F0FD5">
      <w:pPr>
        <w:pStyle w:val="Indholdsfortegnelse1"/>
        <w:rPr>
          <w:rFonts w:asciiTheme="minorHAnsi" w:eastAsiaTheme="minorEastAsia" w:hAnsiTheme="minorHAnsi" w:cstheme="minorBidi"/>
          <w:bCs w:val="0"/>
          <w:caps w:val="0"/>
          <w:noProof/>
          <w:sz w:val="22"/>
          <w:szCs w:val="22"/>
        </w:rPr>
      </w:pPr>
      <w:hyperlink w:anchor="_Toc367178624" w:history="1">
        <w:r w:rsidR="003F4BE8" w:rsidRPr="004D75F2">
          <w:rPr>
            <w:rStyle w:val="Hyperlink"/>
            <w:noProof/>
          </w:rPr>
          <w:t>1.</w:t>
        </w:r>
        <w:r w:rsidR="003F4BE8">
          <w:rPr>
            <w:rFonts w:asciiTheme="minorHAnsi" w:eastAsiaTheme="minorEastAsia" w:hAnsiTheme="minorHAnsi" w:cstheme="minorBidi"/>
            <w:bCs w:val="0"/>
            <w:caps w:val="0"/>
            <w:noProof/>
            <w:sz w:val="22"/>
            <w:szCs w:val="22"/>
          </w:rPr>
          <w:tab/>
        </w:r>
        <w:r w:rsidR="003F4BE8" w:rsidRPr="004D75F2">
          <w:rPr>
            <w:rStyle w:val="Hyperlink"/>
            <w:noProof/>
          </w:rPr>
          <w:t>INTRODUCTION</w:t>
        </w:r>
        <w:r w:rsidR="003F4BE8">
          <w:rPr>
            <w:noProof/>
            <w:webHidden/>
          </w:rPr>
          <w:tab/>
        </w:r>
        <w:r w:rsidR="00E26F4D">
          <w:rPr>
            <w:noProof/>
            <w:webHidden/>
          </w:rPr>
          <w:fldChar w:fldCharType="begin"/>
        </w:r>
        <w:r w:rsidR="003F4BE8">
          <w:rPr>
            <w:noProof/>
            <w:webHidden/>
          </w:rPr>
          <w:instrText xml:space="preserve"> PAGEREF _Toc367178624 \h </w:instrText>
        </w:r>
        <w:r w:rsidR="00E26F4D">
          <w:rPr>
            <w:noProof/>
            <w:webHidden/>
          </w:rPr>
        </w:r>
        <w:r w:rsidR="00E26F4D">
          <w:rPr>
            <w:noProof/>
            <w:webHidden/>
          </w:rPr>
          <w:fldChar w:fldCharType="separate"/>
        </w:r>
        <w:r>
          <w:rPr>
            <w:noProof/>
            <w:webHidden/>
          </w:rPr>
          <w:t>9</w:t>
        </w:r>
        <w:r w:rsidR="00E26F4D">
          <w:rPr>
            <w:noProof/>
            <w:webHidden/>
          </w:rPr>
          <w:fldChar w:fldCharType="end"/>
        </w:r>
      </w:hyperlink>
    </w:p>
    <w:p w:rsidR="003F4BE8" w:rsidRDefault="009F0FD5">
      <w:pPr>
        <w:pStyle w:val="Indholdsfortegnelse1"/>
        <w:rPr>
          <w:rFonts w:asciiTheme="minorHAnsi" w:eastAsiaTheme="minorEastAsia" w:hAnsiTheme="minorHAnsi" w:cstheme="minorBidi"/>
          <w:bCs w:val="0"/>
          <w:caps w:val="0"/>
          <w:noProof/>
          <w:sz w:val="22"/>
          <w:szCs w:val="22"/>
        </w:rPr>
      </w:pPr>
      <w:hyperlink w:anchor="_Toc367178625" w:history="1">
        <w:r w:rsidR="003F4BE8" w:rsidRPr="004D75F2">
          <w:rPr>
            <w:rStyle w:val="Hyperlink"/>
            <w:noProof/>
            <w:lang w:val="en-US"/>
          </w:rPr>
          <w:t>2.</w:t>
        </w:r>
        <w:r w:rsidR="003F4BE8">
          <w:rPr>
            <w:rFonts w:asciiTheme="minorHAnsi" w:eastAsiaTheme="minorEastAsia" w:hAnsiTheme="minorHAnsi" w:cstheme="minorBidi"/>
            <w:bCs w:val="0"/>
            <w:caps w:val="0"/>
            <w:noProof/>
            <w:sz w:val="22"/>
            <w:szCs w:val="22"/>
          </w:rPr>
          <w:tab/>
        </w:r>
        <w:r w:rsidR="003F4BE8" w:rsidRPr="004D75F2">
          <w:rPr>
            <w:rStyle w:val="Hyperlink"/>
            <w:noProof/>
            <w:lang w:val="en-US"/>
          </w:rPr>
          <w:t>the customer's it environment</w:t>
        </w:r>
        <w:r w:rsidR="003F4BE8">
          <w:rPr>
            <w:noProof/>
            <w:webHidden/>
          </w:rPr>
          <w:tab/>
        </w:r>
        <w:r w:rsidR="00E26F4D">
          <w:rPr>
            <w:noProof/>
            <w:webHidden/>
          </w:rPr>
          <w:fldChar w:fldCharType="begin"/>
        </w:r>
        <w:r w:rsidR="003F4BE8">
          <w:rPr>
            <w:noProof/>
            <w:webHidden/>
          </w:rPr>
          <w:instrText xml:space="preserve"> PAGEREF _Toc367178625 \h </w:instrText>
        </w:r>
        <w:r w:rsidR="00E26F4D">
          <w:rPr>
            <w:noProof/>
            <w:webHidden/>
          </w:rPr>
        </w:r>
        <w:r w:rsidR="00E26F4D">
          <w:rPr>
            <w:noProof/>
            <w:webHidden/>
          </w:rPr>
          <w:fldChar w:fldCharType="separate"/>
        </w:r>
        <w:r>
          <w:rPr>
            <w:noProof/>
            <w:webHidden/>
          </w:rPr>
          <w:t>9</w:t>
        </w:r>
        <w:r w:rsidR="00E26F4D">
          <w:rPr>
            <w:noProof/>
            <w:webHidden/>
          </w:rPr>
          <w:fldChar w:fldCharType="end"/>
        </w:r>
      </w:hyperlink>
    </w:p>
    <w:p w:rsidR="003F4BE8" w:rsidRDefault="009F0FD5">
      <w:pPr>
        <w:pStyle w:val="Indholdsfortegnelse1"/>
        <w:rPr>
          <w:rFonts w:asciiTheme="minorHAnsi" w:eastAsiaTheme="minorEastAsia" w:hAnsiTheme="minorHAnsi" w:cstheme="minorBidi"/>
          <w:bCs w:val="0"/>
          <w:caps w:val="0"/>
          <w:noProof/>
          <w:sz w:val="22"/>
          <w:szCs w:val="22"/>
        </w:rPr>
      </w:pPr>
      <w:hyperlink w:anchor="_Toc367178626" w:history="1">
        <w:r w:rsidR="003F4BE8" w:rsidRPr="004D75F2">
          <w:rPr>
            <w:rStyle w:val="Hyperlink"/>
            <w:noProof/>
            <w:lang w:val="en-US"/>
          </w:rPr>
          <w:t>3.</w:t>
        </w:r>
        <w:r w:rsidR="003F4BE8">
          <w:rPr>
            <w:rFonts w:asciiTheme="minorHAnsi" w:eastAsiaTheme="minorEastAsia" w:hAnsiTheme="minorHAnsi" w:cstheme="minorBidi"/>
            <w:bCs w:val="0"/>
            <w:caps w:val="0"/>
            <w:noProof/>
            <w:sz w:val="22"/>
            <w:szCs w:val="22"/>
          </w:rPr>
          <w:tab/>
        </w:r>
        <w:r w:rsidR="003F4BE8" w:rsidRPr="004D75F2">
          <w:rPr>
            <w:rStyle w:val="Hyperlink"/>
            <w:noProof/>
            <w:lang w:val="en-US"/>
          </w:rPr>
          <w:t>the supplier's requirements for changes in the customer's it environment</w:t>
        </w:r>
        <w:r w:rsidR="003F4BE8">
          <w:rPr>
            <w:noProof/>
            <w:webHidden/>
          </w:rPr>
          <w:tab/>
        </w:r>
        <w:r w:rsidR="00E26F4D">
          <w:rPr>
            <w:noProof/>
            <w:webHidden/>
          </w:rPr>
          <w:fldChar w:fldCharType="begin"/>
        </w:r>
        <w:r w:rsidR="003F4BE8">
          <w:rPr>
            <w:noProof/>
            <w:webHidden/>
          </w:rPr>
          <w:instrText xml:space="preserve"> PAGEREF _Toc367178626 \h </w:instrText>
        </w:r>
        <w:r w:rsidR="00E26F4D">
          <w:rPr>
            <w:noProof/>
            <w:webHidden/>
          </w:rPr>
        </w:r>
        <w:r w:rsidR="00E26F4D">
          <w:rPr>
            <w:noProof/>
            <w:webHidden/>
          </w:rPr>
          <w:fldChar w:fldCharType="separate"/>
        </w:r>
        <w:r>
          <w:rPr>
            <w:noProof/>
            <w:webHidden/>
          </w:rPr>
          <w:t>10</w:t>
        </w:r>
        <w:r w:rsidR="00E26F4D">
          <w:rPr>
            <w:noProof/>
            <w:webHidden/>
          </w:rPr>
          <w:fldChar w:fldCharType="end"/>
        </w:r>
      </w:hyperlink>
    </w:p>
    <w:p w:rsidR="003F4BE8" w:rsidRDefault="009F0FD5">
      <w:pPr>
        <w:pStyle w:val="Indholdsfortegnelse1"/>
        <w:rPr>
          <w:rFonts w:asciiTheme="minorHAnsi" w:eastAsiaTheme="minorEastAsia" w:hAnsiTheme="minorHAnsi" w:cstheme="minorBidi"/>
          <w:bCs w:val="0"/>
          <w:caps w:val="0"/>
          <w:noProof/>
          <w:sz w:val="22"/>
          <w:szCs w:val="22"/>
        </w:rPr>
      </w:pPr>
      <w:hyperlink w:anchor="_Toc367178627" w:history="1">
        <w:r w:rsidR="003F4BE8" w:rsidRPr="004D75F2">
          <w:rPr>
            <w:rStyle w:val="Hyperlink"/>
            <w:noProof/>
            <w:lang w:val="en-US"/>
          </w:rPr>
          <w:t>4.</w:t>
        </w:r>
        <w:r w:rsidR="003F4BE8">
          <w:rPr>
            <w:rFonts w:asciiTheme="minorHAnsi" w:eastAsiaTheme="minorEastAsia" w:hAnsiTheme="minorHAnsi" w:cstheme="minorBidi"/>
            <w:bCs w:val="0"/>
            <w:caps w:val="0"/>
            <w:noProof/>
            <w:sz w:val="22"/>
            <w:szCs w:val="22"/>
          </w:rPr>
          <w:tab/>
        </w:r>
        <w:r w:rsidR="003F4BE8" w:rsidRPr="004D75F2">
          <w:rPr>
            <w:rStyle w:val="Hyperlink"/>
            <w:noProof/>
            <w:lang w:val="en-US"/>
          </w:rPr>
          <w:t>continuous changes to the customer's it environment</w:t>
        </w:r>
        <w:r w:rsidR="003F4BE8">
          <w:rPr>
            <w:noProof/>
            <w:webHidden/>
          </w:rPr>
          <w:tab/>
        </w:r>
        <w:r w:rsidR="00E26F4D">
          <w:rPr>
            <w:noProof/>
            <w:webHidden/>
          </w:rPr>
          <w:fldChar w:fldCharType="begin"/>
        </w:r>
        <w:r w:rsidR="003F4BE8">
          <w:rPr>
            <w:noProof/>
            <w:webHidden/>
          </w:rPr>
          <w:instrText xml:space="preserve"> PAGEREF _Toc367178627 \h </w:instrText>
        </w:r>
        <w:r w:rsidR="00E26F4D">
          <w:rPr>
            <w:noProof/>
            <w:webHidden/>
          </w:rPr>
        </w:r>
        <w:r w:rsidR="00E26F4D">
          <w:rPr>
            <w:noProof/>
            <w:webHidden/>
          </w:rPr>
          <w:fldChar w:fldCharType="separate"/>
        </w:r>
        <w:r>
          <w:rPr>
            <w:noProof/>
            <w:webHidden/>
          </w:rPr>
          <w:t>11</w:t>
        </w:r>
        <w:r w:rsidR="00E26F4D">
          <w:rPr>
            <w:noProof/>
            <w:webHidden/>
          </w:rPr>
          <w:fldChar w:fldCharType="end"/>
        </w:r>
      </w:hyperlink>
    </w:p>
    <w:p w:rsidR="003F4BE8" w:rsidRDefault="009F0FD5">
      <w:pPr>
        <w:pStyle w:val="Indholdsfortegnelse1"/>
        <w:rPr>
          <w:rFonts w:asciiTheme="minorHAnsi" w:eastAsiaTheme="minorEastAsia" w:hAnsiTheme="minorHAnsi" w:cstheme="minorBidi"/>
          <w:bCs w:val="0"/>
          <w:caps w:val="0"/>
          <w:noProof/>
          <w:sz w:val="22"/>
          <w:szCs w:val="22"/>
        </w:rPr>
      </w:pPr>
      <w:hyperlink w:anchor="_Toc367178628" w:history="1">
        <w:r w:rsidR="003F4BE8" w:rsidRPr="004D75F2">
          <w:rPr>
            <w:rStyle w:val="Hyperlink"/>
            <w:noProof/>
          </w:rPr>
          <w:t>5.</w:t>
        </w:r>
        <w:r w:rsidR="003F4BE8">
          <w:rPr>
            <w:rFonts w:asciiTheme="minorHAnsi" w:eastAsiaTheme="minorEastAsia" w:hAnsiTheme="minorHAnsi" w:cstheme="minorBidi"/>
            <w:bCs w:val="0"/>
            <w:caps w:val="0"/>
            <w:noProof/>
            <w:sz w:val="22"/>
            <w:szCs w:val="22"/>
          </w:rPr>
          <w:tab/>
        </w:r>
        <w:r w:rsidR="003F4BE8" w:rsidRPr="004D75F2">
          <w:rPr>
            <w:rStyle w:val="Hyperlink"/>
            <w:noProof/>
            <w:lang w:val="en-US"/>
          </w:rPr>
          <w:t>development and test environment</w:t>
        </w:r>
        <w:r w:rsidR="003F4BE8">
          <w:rPr>
            <w:noProof/>
            <w:webHidden/>
          </w:rPr>
          <w:tab/>
        </w:r>
        <w:r w:rsidR="00E26F4D">
          <w:rPr>
            <w:noProof/>
            <w:webHidden/>
          </w:rPr>
          <w:fldChar w:fldCharType="begin"/>
        </w:r>
        <w:r w:rsidR="003F4BE8">
          <w:rPr>
            <w:noProof/>
            <w:webHidden/>
          </w:rPr>
          <w:instrText xml:space="preserve"> PAGEREF _Toc367178628 \h </w:instrText>
        </w:r>
        <w:r w:rsidR="00E26F4D">
          <w:rPr>
            <w:noProof/>
            <w:webHidden/>
          </w:rPr>
        </w:r>
        <w:r w:rsidR="00E26F4D">
          <w:rPr>
            <w:noProof/>
            <w:webHidden/>
          </w:rPr>
          <w:fldChar w:fldCharType="separate"/>
        </w:r>
        <w:r>
          <w:rPr>
            <w:noProof/>
            <w:webHidden/>
          </w:rPr>
          <w:t>11</w:t>
        </w:r>
        <w:r w:rsidR="00E26F4D">
          <w:rPr>
            <w:noProof/>
            <w:webHidden/>
          </w:rPr>
          <w:fldChar w:fldCharType="end"/>
        </w:r>
      </w:hyperlink>
    </w:p>
    <w:p w:rsidR="00A927DC" w:rsidRPr="00822103" w:rsidRDefault="00E26F4D" w:rsidP="00822103">
      <w:pPr>
        <w:spacing w:line="240" w:lineRule="auto"/>
        <w:rPr>
          <w:rFonts w:cs="Tahoma"/>
        </w:rPr>
      </w:pPr>
      <w:r w:rsidRPr="00822103">
        <w:rPr>
          <w:rFonts w:cs="Tahoma"/>
        </w:rPr>
        <w:fldChar w:fldCharType="end"/>
      </w:r>
    </w:p>
    <w:p w:rsidR="00A927DC" w:rsidRPr="00822103" w:rsidRDefault="00124F94" w:rsidP="00A74F4A">
      <w:pPr>
        <w:pStyle w:val="Overskrift1"/>
        <w:numPr>
          <w:ilvl w:val="0"/>
          <w:numId w:val="60"/>
        </w:numPr>
        <w:ind w:left="426" w:hanging="426"/>
        <w:rPr>
          <w:rFonts w:ascii="Minion Pro" w:hAnsi="Minion Pro"/>
          <w:sz w:val="20"/>
        </w:rPr>
      </w:pPr>
      <w:bookmarkStart w:id="292" w:name="_Toc361127657"/>
      <w:bookmarkStart w:id="293" w:name="_Toc361227202"/>
      <w:bookmarkStart w:id="294" w:name="_Toc361319096"/>
      <w:bookmarkStart w:id="295" w:name="_Toc361392073"/>
      <w:bookmarkStart w:id="296" w:name="_Toc364692228"/>
      <w:bookmarkStart w:id="297" w:name="_Toc364761931"/>
      <w:bookmarkStart w:id="298" w:name="_Toc364856876"/>
      <w:bookmarkStart w:id="299" w:name="_Toc364857167"/>
      <w:bookmarkStart w:id="300" w:name="_Toc365028550"/>
      <w:bookmarkStart w:id="301" w:name="_Toc365028793"/>
      <w:bookmarkStart w:id="302" w:name="_Toc365029066"/>
      <w:bookmarkStart w:id="303" w:name="_Toc365297266"/>
      <w:bookmarkStart w:id="304" w:name="_Toc365370372"/>
      <w:bookmarkStart w:id="305" w:name="_Toc365370701"/>
      <w:bookmarkStart w:id="306" w:name="_Toc365447865"/>
      <w:bookmarkStart w:id="307" w:name="_Toc365533519"/>
      <w:bookmarkStart w:id="308" w:name="_Toc365632999"/>
      <w:bookmarkStart w:id="309" w:name="_Toc366149820"/>
      <w:bookmarkStart w:id="310" w:name="_Toc366246293"/>
      <w:bookmarkStart w:id="311" w:name="_Toc366747992"/>
      <w:bookmarkStart w:id="312" w:name="_Toc366748225"/>
      <w:bookmarkStart w:id="313" w:name="_Toc367103841"/>
      <w:bookmarkStart w:id="314" w:name="_Toc367178624"/>
      <w:bookmarkStart w:id="315" w:name="_Toc368320428"/>
      <w:bookmarkStart w:id="316" w:name="_Toc368389546"/>
      <w:bookmarkStart w:id="317" w:name="_Toc368495267"/>
      <w:bookmarkStart w:id="318" w:name="_Toc368561689"/>
      <w:r>
        <w:rPr>
          <w:rFonts w:ascii="Minion Pro" w:hAnsi="Minion Pro"/>
          <w:sz w:val="20"/>
        </w:rPr>
        <w:t>INTRODUCTION</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A927DC" w:rsidRPr="002908F9" w:rsidRDefault="00124F94" w:rsidP="00822103">
      <w:pPr>
        <w:spacing w:line="240" w:lineRule="auto"/>
        <w:rPr>
          <w:rFonts w:cs="Tahoma"/>
          <w:i/>
          <w:lang w:val="en-US"/>
        </w:rPr>
      </w:pPr>
      <w:r w:rsidRPr="002908F9">
        <w:rPr>
          <w:rFonts w:cs="Tahoma"/>
          <w:i/>
          <w:lang w:val="en-US"/>
        </w:rPr>
        <w:t xml:space="preserve">In the following, the guide to the completion of the Appendix is shown in </w:t>
      </w:r>
      <w:r w:rsidR="00A927DC" w:rsidRPr="002908F9">
        <w:rPr>
          <w:rFonts w:cs="Tahoma"/>
          <w:i/>
          <w:lang w:val="en-US"/>
        </w:rPr>
        <w:t>[</w:t>
      </w:r>
      <w:r w:rsidR="002908F9" w:rsidRPr="002908F9">
        <w:rPr>
          <w:rFonts w:cs="Tahoma"/>
          <w:i/>
          <w:lang w:val="en-US"/>
        </w:rPr>
        <w:t>italics</w:t>
      </w:r>
      <w:r w:rsidR="00A927DC" w:rsidRPr="002908F9">
        <w:rPr>
          <w:rFonts w:cs="Tahoma"/>
          <w:i/>
          <w:lang w:val="en-US"/>
        </w:rPr>
        <w:t>].</w:t>
      </w:r>
    </w:p>
    <w:p w:rsidR="00A927DC" w:rsidRPr="002908F9" w:rsidRDefault="00A927DC" w:rsidP="00822103">
      <w:pPr>
        <w:spacing w:line="240" w:lineRule="auto"/>
        <w:rPr>
          <w:rFonts w:cs="Tahoma"/>
          <w:lang w:val="en-US"/>
        </w:rPr>
      </w:pPr>
    </w:p>
    <w:p w:rsidR="00A927DC" w:rsidRPr="002908F9" w:rsidRDefault="002908F9" w:rsidP="00822103">
      <w:pPr>
        <w:spacing w:line="240" w:lineRule="auto"/>
        <w:rPr>
          <w:rFonts w:cs="Tahoma"/>
          <w:lang w:val="en-US"/>
        </w:rPr>
      </w:pPr>
      <w:r w:rsidRPr="002908F9">
        <w:rPr>
          <w:rFonts w:cs="Tahoma"/>
          <w:lang w:val="en-US"/>
        </w:rPr>
        <w:t xml:space="preserve">This Appendix describes the Customer's existing IT environment, the Supplier's requirements, if any, for changes thereof, and the development and test environment to be established for the </w:t>
      </w:r>
      <w:r w:rsidR="00A85BEB">
        <w:rPr>
          <w:rFonts w:cs="Tahoma"/>
          <w:lang w:val="en-US"/>
        </w:rPr>
        <w:t>completion</w:t>
      </w:r>
      <w:r w:rsidRPr="002908F9">
        <w:rPr>
          <w:rFonts w:cs="Tahoma"/>
          <w:lang w:val="en-US"/>
        </w:rPr>
        <w:t xml:space="preserve"> of the Project</w:t>
      </w:r>
      <w:r w:rsidR="00A927DC" w:rsidRPr="002908F9">
        <w:rPr>
          <w:rFonts w:cs="Tahoma"/>
          <w:lang w:val="en-US"/>
        </w:rPr>
        <w:t>.</w:t>
      </w:r>
    </w:p>
    <w:p w:rsidR="00A927DC" w:rsidRPr="002908F9" w:rsidRDefault="00A927DC" w:rsidP="00822103">
      <w:pPr>
        <w:spacing w:line="240" w:lineRule="auto"/>
        <w:rPr>
          <w:rFonts w:cs="Tahoma"/>
          <w:lang w:val="en-US"/>
        </w:rPr>
      </w:pPr>
    </w:p>
    <w:p w:rsidR="00A927DC" w:rsidRPr="002908F9" w:rsidRDefault="002908F9" w:rsidP="00822103">
      <w:pPr>
        <w:pStyle w:val="Overskrift1"/>
        <w:rPr>
          <w:rFonts w:ascii="Minion Pro" w:hAnsi="Minion Pro"/>
          <w:sz w:val="20"/>
          <w:lang w:val="en-US"/>
        </w:rPr>
      </w:pPr>
      <w:bookmarkStart w:id="319" w:name="_Toc359931616"/>
      <w:bookmarkStart w:id="320" w:name="_Toc361127658"/>
      <w:bookmarkStart w:id="321" w:name="_Toc361227203"/>
      <w:bookmarkStart w:id="322" w:name="_Toc361319097"/>
      <w:bookmarkStart w:id="323" w:name="_Toc361392074"/>
      <w:bookmarkStart w:id="324" w:name="_Toc364692229"/>
      <w:bookmarkStart w:id="325" w:name="_Toc364761932"/>
      <w:bookmarkStart w:id="326" w:name="_Toc364856877"/>
      <w:bookmarkStart w:id="327" w:name="_Toc364857168"/>
      <w:bookmarkStart w:id="328" w:name="_Toc365028551"/>
      <w:bookmarkStart w:id="329" w:name="_Toc365028794"/>
      <w:bookmarkStart w:id="330" w:name="_Toc365029067"/>
      <w:bookmarkStart w:id="331" w:name="_Toc365297267"/>
      <w:bookmarkStart w:id="332" w:name="_Toc365370373"/>
      <w:bookmarkStart w:id="333" w:name="_Toc365370702"/>
      <w:bookmarkStart w:id="334" w:name="_Toc365447866"/>
      <w:bookmarkStart w:id="335" w:name="_Toc365533520"/>
      <w:bookmarkStart w:id="336" w:name="_Toc365633000"/>
      <w:bookmarkStart w:id="337" w:name="_Toc366149821"/>
      <w:bookmarkStart w:id="338" w:name="_Toc366246294"/>
      <w:bookmarkStart w:id="339" w:name="_Toc366747993"/>
      <w:bookmarkStart w:id="340" w:name="_Toc366748226"/>
      <w:bookmarkStart w:id="341" w:name="_Toc367103842"/>
      <w:bookmarkStart w:id="342" w:name="_Toc367178625"/>
      <w:bookmarkStart w:id="343" w:name="_Toc368320429"/>
      <w:bookmarkStart w:id="344" w:name="_Toc368389547"/>
      <w:bookmarkStart w:id="345" w:name="_Toc368495268"/>
      <w:bookmarkStart w:id="346" w:name="_Toc368561690"/>
      <w:r>
        <w:rPr>
          <w:rFonts w:ascii="Minion Pro" w:hAnsi="Minion Pro"/>
          <w:sz w:val="20"/>
          <w:lang w:val="en-US"/>
        </w:rPr>
        <w:t>the customer's it environment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A927DC" w:rsidRPr="00857A37" w:rsidRDefault="00857A37" w:rsidP="00822103">
      <w:pPr>
        <w:spacing w:line="240" w:lineRule="auto"/>
        <w:rPr>
          <w:rFonts w:cs="Tahoma"/>
          <w:i/>
          <w:lang w:val="en-US"/>
        </w:rPr>
      </w:pPr>
      <w:r>
        <w:rPr>
          <w:rFonts w:cs="Tahoma"/>
          <w:i/>
          <w:lang w:val="en-US"/>
        </w:rPr>
        <w:t>In this section, the Customer describe</w:t>
      </w:r>
      <w:r w:rsidR="00A85BEB">
        <w:rPr>
          <w:rFonts w:cs="Tahoma"/>
          <w:i/>
          <w:lang w:val="en-US"/>
        </w:rPr>
        <w:t>s</w:t>
      </w:r>
      <w:r>
        <w:rPr>
          <w:rFonts w:cs="Tahoma"/>
          <w:i/>
          <w:lang w:val="en-US"/>
        </w:rPr>
        <w:t xml:space="preserve"> the Customer's existing IT environment</w:t>
      </w:r>
      <w:r w:rsidR="00A927DC" w:rsidRPr="00857A37">
        <w:rPr>
          <w:rFonts w:cs="Tahoma"/>
          <w:i/>
          <w:lang w:val="en-US"/>
        </w:rPr>
        <w:t>.</w:t>
      </w:r>
    </w:p>
    <w:p w:rsidR="00A927DC" w:rsidRPr="00857A37" w:rsidRDefault="00A927DC" w:rsidP="00822103">
      <w:pPr>
        <w:spacing w:line="240" w:lineRule="auto"/>
        <w:rPr>
          <w:rFonts w:cs="Tahoma"/>
          <w:i/>
          <w:lang w:val="en-US"/>
        </w:rPr>
      </w:pPr>
    </w:p>
    <w:p w:rsidR="00A927DC" w:rsidRPr="00857A37" w:rsidRDefault="00857A37" w:rsidP="00822103">
      <w:pPr>
        <w:spacing w:line="240" w:lineRule="auto"/>
        <w:rPr>
          <w:rFonts w:cs="Tahoma"/>
          <w:i/>
          <w:lang w:val="en-US"/>
        </w:rPr>
      </w:pPr>
      <w:r w:rsidRPr="00857A37">
        <w:rPr>
          <w:rFonts w:cs="Tahoma"/>
          <w:i/>
          <w:lang w:val="en-US"/>
        </w:rPr>
        <w:t xml:space="preserve">The Customer's description must </w:t>
      </w:r>
      <w:r w:rsidR="00A85BEB">
        <w:rPr>
          <w:rFonts w:cs="Tahoma"/>
          <w:i/>
          <w:lang w:val="en-US"/>
        </w:rPr>
        <w:t>provide</w:t>
      </w:r>
      <w:r w:rsidRPr="00857A37">
        <w:rPr>
          <w:rFonts w:cs="Tahoma"/>
          <w:i/>
          <w:lang w:val="en-US"/>
        </w:rPr>
        <w:t xml:space="preserve"> a description of the Customer's IT environment of significan</w:t>
      </w:r>
      <w:r w:rsidR="003F4F13">
        <w:rPr>
          <w:rFonts w:cs="Tahoma"/>
          <w:i/>
          <w:lang w:val="en-US"/>
        </w:rPr>
        <w:t>c</w:t>
      </w:r>
      <w:r w:rsidRPr="00857A37">
        <w:rPr>
          <w:rFonts w:cs="Tahoma"/>
          <w:i/>
          <w:lang w:val="en-US"/>
        </w:rPr>
        <w:t>e to de</w:t>
      </w:r>
      <w:r w:rsidR="00CA7951">
        <w:rPr>
          <w:rFonts w:cs="Tahoma"/>
          <w:i/>
          <w:lang w:val="en-US"/>
        </w:rPr>
        <w:t>livery, maintenance, and O</w:t>
      </w:r>
      <w:r w:rsidRPr="00857A37">
        <w:rPr>
          <w:rFonts w:cs="Tahoma"/>
          <w:i/>
          <w:lang w:val="en-US"/>
        </w:rPr>
        <w:t>peration, as well as other services to be supplied by the Supplier under the Contract</w:t>
      </w:r>
      <w:r w:rsidR="00A927DC" w:rsidRPr="00857A37">
        <w:rPr>
          <w:rFonts w:cs="Tahoma"/>
          <w:i/>
          <w:lang w:val="en-US"/>
        </w:rPr>
        <w:t>.</w:t>
      </w:r>
    </w:p>
    <w:p w:rsidR="00A927DC" w:rsidRPr="00857A37" w:rsidRDefault="00A927DC" w:rsidP="00822103">
      <w:pPr>
        <w:spacing w:line="240" w:lineRule="auto"/>
        <w:rPr>
          <w:rFonts w:cs="Tahoma"/>
          <w:i/>
          <w:lang w:val="en-US"/>
        </w:rPr>
      </w:pPr>
    </w:p>
    <w:p w:rsidR="00A927DC" w:rsidRPr="003F4F13" w:rsidRDefault="003F4F13" w:rsidP="00822103">
      <w:pPr>
        <w:spacing w:line="240" w:lineRule="auto"/>
        <w:rPr>
          <w:rFonts w:cs="Tahoma"/>
          <w:i/>
          <w:lang w:val="en-US"/>
        </w:rPr>
      </w:pPr>
      <w:r w:rsidRPr="003F4F13">
        <w:rPr>
          <w:rFonts w:cs="Tahoma"/>
          <w:i/>
          <w:lang w:val="en-US"/>
        </w:rPr>
        <w:t xml:space="preserve">If the Customer has requirements as to </w:t>
      </w:r>
      <w:r w:rsidR="00A85BEB">
        <w:rPr>
          <w:rFonts w:cs="Tahoma"/>
          <w:i/>
          <w:lang w:val="en-US"/>
        </w:rPr>
        <w:t xml:space="preserve">the deployment of the Deliverables in </w:t>
      </w:r>
      <w:r>
        <w:rPr>
          <w:rFonts w:cs="Tahoma"/>
          <w:i/>
          <w:lang w:val="en-US"/>
        </w:rPr>
        <w:t>any</w:t>
      </w:r>
      <w:r w:rsidRPr="003F4F13">
        <w:rPr>
          <w:rFonts w:cs="Tahoma"/>
          <w:i/>
          <w:lang w:val="en-US"/>
        </w:rPr>
        <w:t xml:space="preserve"> other IT environment, this must be explicitly stated in Appendix 3. </w:t>
      </w:r>
    </w:p>
    <w:p w:rsidR="00A927DC" w:rsidRPr="003F4F13" w:rsidRDefault="00A927DC" w:rsidP="00822103">
      <w:pPr>
        <w:spacing w:line="240" w:lineRule="auto"/>
        <w:rPr>
          <w:rFonts w:cs="Tahoma"/>
          <w:i/>
          <w:lang w:val="en-US"/>
        </w:rPr>
      </w:pPr>
    </w:p>
    <w:p w:rsidR="00A927DC" w:rsidRPr="0059528A" w:rsidRDefault="003F4F13" w:rsidP="00822103">
      <w:pPr>
        <w:spacing w:line="240" w:lineRule="auto"/>
        <w:rPr>
          <w:rFonts w:cs="Tahoma"/>
          <w:i/>
          <w:lang w:val="en-US"/>
        </w:rPr>
      </w:pPr>
      <w:r w:rsidRPr="003F4F13">
        <w:rPr>
          <w:rFonts w:cs="Tahoma"/>
          <w:i/>
          <w:lang w:val="en-US"/>
        </w:rPr>
        <w:t>The purpose of describing the Customer's IT environment is to inform the Supplier of existing clients, software packages, server types, t</w:t>
      </w:r>
      <w:r>
        <w:rPr>
          <w:rFonts w:cs="Tahoma"/>
          <w:i/>
          <w:lang w:val="en-US"/>
        </w:rPr>
        <w:t xml:space="preserve">ypes of operating systems, etc. </w:t>
      </w:r>
      <w:r w:rsidR="0059528A">
        <w:rPr>
          <w:rFonts w:cs="Tahoma"/>
          <w:i/>
          <w:lang w:val="en-US"/>
        </w:rPr>
        <w:t xml:space="preserve">In addition, the Supplier must have detailed information about the Customer's IT environment. </w:t>
      </w:r>
      <w:r w:rsidR="0059528A" w:rsidRPr="0059528A">
        <w:rPr>
          <w:rFonts w:cs="Tahoma"/>
          <w:i/>
          <w:lang w:val="en-US"/>
        </w:rPr>
        <w:t xml:space="preserve">Future solutions may very well be </w:t>
      </w:r>
      <w:r w:rsidR="00A85BEB">
        <w:rPr>
          <w:rFonts w:cs="Tahoma"/>
          <w:i/>
          <w:lang w:val="en-US"/>
        </w:rPr>
        <w:t>run</w:t>
      </w:r>
      <w:r w:rsidR="0059528A" w:rsidRPr="0059528A">
        <w:rPr>
          <w:rFonts w:cs="Tahoma"/>
          <w:i/>
          <w:lang w:val="en-US"/>
        </w:rPr>
        <w:t xml:space="preserve"> from an already existing infrastructure platform (which will often be supplied by a third par</w:t>
      </w:r>
      <w:r w:rsidR="0059528A">
        <w:rPr>
          <w:rFonts w:cs="Tahoma"/>
          <w:i/>
          <w:lang w:val="en-US"/>
        </w:rPr>
        <w:t>ty</w:t>
      </w:r>
      <w:r w:rsidR="00A927DC" w:rsidRPr="0059528A">
        <w:rPr>
          <w:rFonts w:cs="Tahoma"/>
          <w:i/>
          <w:lang w:val="en-US"/>
        </w:rPr>
        <w:t>).</w:t>
      </w:r>
    </w:p>
    <w:p w:rsidR="00A927DC" w:rsidRPr="0059528A" w:rsidRDefault="00A927DC" w:rsidP="00822103">
      <w:pPr>
        <w:spacing w:line="240" w:lineRule="auto"/>
        <w:rPr>
          <w:rFonts w:cs="Tahoma"/>
          <w:i/>
          <w:lang w:val="en-US"/>
        </w:rPr>
      </w:pPr>
    </w:p>
    <w:p w:rsidR="00A927DC" w:rsidRPr="0059528A" w:rsidRDefault="0059528A" w:rsidP="00822103">
      <w:pPr>
        <w:spacing w:line="240" w:lineRule="auto"/>
        <w:rPr>
          <w:rFonts w:cs="Tahoma"/>
          <w:i/>
          <w:lang w:val="en-US"/>
        </w:rPr>
      </w:pPr>
      <w:r w:rsidRPr="0059528A">
        <w:rPr>
          <w:rFonts w:cs="Tahoma"/>
          <w:i/>
          <w:lang w:val="en-US"/>
        </w:rPr>
        <w:t>The description may have the effect that the Supplier is to develop towards the platform chosen by the</w:t>
      </w:r>
      <w:r w:rsidR="003B64F1">
        <w:rPr>
          <w:rFonts w:cs="Tahoma"/>
          <w:i/>
          <w:lang w:val="en-US"/>
        </w:rPr>
        <w:t xml:space="preserve"> </w:t>
      </w:r>
      <w:r w:rsidRPr="0059528A">
        <w:rPr>
          <w:rFonts w:cs="Tahoma"/>
          <w:i/>
          <w:lang w:val="en-US"/>
        </w:rPr>
        <w:t>Customer</w:t>
      </w:r>
      <w:r w:rsidR="00A927DC" w:rsidRPr="0059528A">
        <w:rPr>
          <w:rFonts w:cs="Tahoma"/>
          <w:i/>
          <w:lang w:val="en-US"/>
        </w:rPr>
        <w:t xml:space="preserve">. </w:t>
      </w:r>
    </w:p>
    <w:p w:rsidR="00A927DC" w:rsidRPr="0059528A" w:rsidRDefault="00A927DC" w:rsidP="00822103">
      <w:pPr>
        <w:spacing w:line="240" w:lineRule="auto"/>
        <w:rPr>
          <w:rFonts w:cs="Tahoma"/>
          <w:i/>
          <w:lang w:val="en-US"/>
        </w:rPr>
      </w:pPr>
    </w:p>
    <w:p w:rsidR="00A927DC" w:rsidRPr="0024345D" w:rsidRDefault="003B64F1" w:rsidP="00822103">
      <w:pPr>
        <w:spacing w:line="240" w:lineRule="auto"/>
        <w:rPr>
          <w:rFonts w:cs="Tahoma"/>
          <w:i/>
          <w:lang w:val="en-US"/>
        </w:rPr>
      </w:pPr>
      <w:r w:rsidRPr="003B64F1">
        <w:rPr>
          <w:rFonts w:cs="Tahoma"/>
          <w:i/>
          <w:lang w:val="en-US"/>
        </w:rPr>
        <w:t>Below is listed the most common elements in an IT environment</w:t>
      </w:r>
      <w:r w:rsidR="00A85BEB">
        <w:rPr>
          <w:rFonts w:cs="Tahoma"/>
          <w:i/>
          <w:lang w:val="en-US"/>
        </w:rPr>
        <w:t>,</w:t>
      </w:r>
      <w:r w:rsidRPr="003B64F1">
        <w:rPr>
          <w:rFonts w:cs="Tahoma"/>
          <w:i/>
          <w:lang w:val="en-US"/>
        </w:rPr>
        <w:t xml:space="preserve"> which both the Customer and the </w:t>
      </w:r>
      <w:r>
        <w:rPr>
          <w:rFonts w:cs="Tahoma"/>
          <w:i/>
          <w:lang w:val="en-US"/>
        </w:rPr>
        <w:t xml:space="preserve">Supplier </w:t>
      </w:r>
      <w:r w:rsidR="00A85BEB">
        <w:rPr>
          <w:rFonts w:cs="Tahoma"/>
          <w:i/>
          <w:lang w:val="en-US"/>
        </w:rPr>
        <w:t>should consider</w:t>
      </w:r>
      <w:r>
        <w:rPr>
          <w:rFonts w:cs="Tahoma"/>
          <w:i/>
          <w:lang w:val="en-US"/>
        </w:rPr>
        <w:t xml:space="preserve">. </w:t>
      </w:r>
      <w:r w:rsidR="00A85BEB">
        <w:rPr>
          <w:rFonts w:cs="Tahoma"/>
          <w:i/>
          <w:lang w:val="en-US"/>
        </w:rPr>
        <w:t>However, t</w:t>
      </w:r>
      <w:r>
        <w:rPr>
          <w:rFonts w:cs="Tahoma"/>
          <w:i/>
          <w:lang w:val="en-US"/>
        </w:rPr>
        <w:t xml:space="preserve">he list is not necessarily exhaustive, and some elements may be irrelevant in </w:t>
      </w:r>
      <w:r w:rsidR="00A85BEB">
        <w:rPr>
          <w:rFonts w:cs="Tahoma"/>
          <w:i/>
          <w:lang w:val="en-US"/>
        </w:rPr>
        <w:t>some</w:t>
      </w:r>
      <w:r w:rsidR="00ED5895">
        <w:rPr>
          <w:rFonts w:cs="Tahoma"/>
          <w:i/>
          <w:lang w:val="en-US"/>
        </w:rPr>
        <w:t xml:space="preserve"> p</w:t>
      </w:r>
      <w:r>
        <w:rPr>
          <w:rFonts w:cs="Tahoma"/>
          <w:i/>
          <w:lang w:val="en-US"/>
        </w:rPr>
        <w:t>rojects, and some ele</w:t>
      </w:r>
      <w:r>
        <w:rPr>
          <w:rFonts w:cs="Tahoma"/>
          <w:i/>
          <w:lang w:val="en-US"/>
        </w:rPr>
        <w:lastRenderedPageBreak/>
        <w:t>ments may prove difficult for the Customer to describe in detail</w:t>
      </w:r>
      <w:r w:rsidR="00ED5895">
        <w:rPr>
          <w:rFonts w:cs="Tahoma"/>
          <w:i/>
          <w:lang w:val="en-US"/>
        </w:rPr>
        <w:t xml:space="preserve"> in some p</w:t>
      </w:r>
      <w:r w:rsidR="00A85BEB">
        <w:rPr>
          <w:rFonts w:cs="Tahoma"/>
          <w:i/>
          <w:lang w:val="en-US"/>
        </w:rPr>
        <w:t>rojects</w:t>
      </w:r>
      <w:r w:rsidR="00A927DC" w:rsidRPr="003B64F1">
        <w:rPr>
          <w:rFonts w:cs="Tahoma"/>
          <w:i/>
          <w:lang w:val="en-US"/>
        </w:rPr>
        <w:t xml:space="preserve">. </w:t>
      </w:r>
      <w:r>
        <w:rPr>
          <w:rFonts w:cs="Tahoma"/>
          <w:i/>
          <w:lang w:val="en-US"/>
        </w:rPr>
        <w:t xml:space="preserve">This may be the case, for example, where the Customer uses an external </w:t>
      </w:r>
      <w:r w:rsidR="003336C5">
        <w:rPr>
          <w:rFonts w:cs="Tahoma"/>
          <w:i/>
          <w:lang w:val="en-US"/>
        </w:rPr>
        <w:t>IT</w:t>
      </w:r>
      <w:r w:rsidR="00A85BEB">
        <w:rPr>
          <w:rFonts w:cs="Tahoma"/>
          <w:i/>
          <w:lang w:val="en-US"/>
        </w:rPr>
        <w:t xml:space="preserve"> service provider</w:t>
      </w:r>
      <w:r>
        <w:rPr>
          <w:rFonts w:cs="Tahoma"/>
          <w:i/>
          <w:lang w:val="en-US"/>
        </w:rPr>
        <w:t>, such as Statens IT</w:t>
      </w:r>
      <w:r w:rsidR="00A85BEB">
        <w:rPr>
          <w:rFonts w:cs="Tahoma"/>
          <w:i/>
          <w:lang w:val="en-US"/>
        </w:rPr>
        <w:t xml:space="preserve"> (the Agency for Governmental IT Services in Denmark)</w:t>
      </w:r>
      <w:r>
        <w:rPr>
          <w:rFonts w:cs="Tahoma"/>
          <w:i/>
          <w:lang w:val="en-US"/>
        </w:rPr>
        <w:t>, to operate all or part of its IT environment</w:t>
      </w:r>
      <w:r w:rsidR="00A927DC" w:rsidRPr="003B64F1">
        <w:rPr>
          <w:rFonts w:cs="Tahoma"/>
          <w:i/>
          <w:lang w:val="en-US"/>
        </w:rPr>
        <w:t xml:space="preserve">. </w:t>
      </w:r>
      <w:r w:rsidR="00A2790E">
        <w:rPr>
          <w:rFonts w:cs="Tahoma"/>
          <w:i/>
          <w:lang w:val="en-US"/>
        </w:rPr>
        <w:t xml:space="preserve">In such cases, however, the Customer should contact the </w:t>
      </w:r>
      <w:r w:rsidR="003336C5">
        <w:rPr>
          <w:rFonts w:cs="Tahoma"/>
          <w:i/>
          <w:lang w:val="en-US"/>
        </w:rPr>
        <w:t>IT</w:t>
      </w:r>
      <w:r w:rsidR="00A85BEB">
        <w:rPr>
          <w:rFonts w:cs="Tahoma"/>
          <w:i/>
          <w:lang w:val="en-US"/>
        </w:rPr>
        <w:t xml:space="preserve"> service provider</w:t>
      </w:r>
      <w:r w:rsidR="00A2790E">
        <w:rPr>
          <w:rFonts w:cs="Tahoma"/>
          <w:i/>
          <w:lang w:val="en-US"/>
        </w:rPr>
        <w:t xml:space="preserve"> for the necessary information in order that the Supplier has the greatest possible insight into the Customer's IT environment. </w:t>
      </w:r>
      <w:r w:rsidR="0024345D" w:rsidRPr="0024345D">
        <w:rPr>
          <w:rFonts w:cs="Tahoma"/>
          <w:i/>
          <w:lang w:val="en-US"/>
        </w:rPr>
        <w:t xml:space="preserve">The list is kept at a general level and </w:t>
      </w:r>
      <w:r w:rsidR="00A85BEB">
        <w:rPr>
          <w:rFonts w:cs="Tahoma"/>
          <w:i/>
          <w:lang w:val="en-US"/>
        </w:rPr>
        <w:t>must</w:t>
      </w:r>
      <w:r w:rsidR="0024345D" w:rsidRPr="0024345D">
        <w:rPr>
          <w:rFonts w:cs="Tahoma"/>
          <w:i/>
          <w:lang w:val="en-US"/>
        </w:rPr>
        <w:t xml:space="preserve"> be </w:t>
      </w:r>
      <w:r w:rsidR="00A85BEB">
        <w:rPr>
          <w:rFonts w:cs="Tahoma"/>
          <w:i/>
          <w:lang w:val="en-US"/>
        </w:rPr>
        <w:t>elaborated on in much more detail</w:t>
      </w:r>
      <w:r w:rsidR="0024345D" w:rsidRPr="0024345D">
        <w:rPr>
          <w:rFonts w:cs="Tahoma"/>
          <w:i/>
          <w:lang w:val="en-US"/>
        </w:rPr>
        <w:t xml:space="preserve"> depending on the type of IT environment in question</w:t>
      </w:r>
      <w:r w:rsidR="0024345D">
        <w:rPr>
          <w:rFonts w:cs="Tahoma"/>
          <w:i/>
          <w:lang w:val="en-US"/>
        </w:rPr>
        <w:t>.</w:t>
      </w:r>
    </w:p>
    <w:p w:rsidR="00A927DC" w:rsidRPr="0024345D" w:rsidRDefault="0024345D" w:rsidP="00822103">
      <w:pPr>
        <w:spacing w:line="240" w:lineRule="auto"/>
        <w:rPr>
          <w:rFonts w:cs="Tahoma"/>
          <w:i/>
          <w:lang w:val="en-US"/>
        </w:rPr>
      </w:pPr>
      <w:r>
        <w:rPr>
          <w:rFonts w:cs="Tahoma"/>
          <w:i/>
          <w:lang w:val="en-US"/>
        </w:rPr>
        <w:t xml:space="preserve">Elements normally </w:t>
      </w:r>
      <w:r w:rsidR="00A85BEB">
        <w:rPr>
          <w:rFonts w:cs="Tahoma"/>
          <w:i/>
          <w:lang w:val="en-US"/>
        </w:rPr>
        <w:t xml:space="preserve">to </w:t>
      </w:r>
      <w:r>
        <w:rPr>
          <w:rFonts w:cs="Tahoma"/>
          <w:i/>
          <w:lang w:val="en-US"/>
        </w:rPr>
        <w:t>be described in Appendix 2</w:t>
      </w:r>
      <w:r w:rsidR="00A85BEB">
        <w:rPr>
          <w:rFonts w:cs="Tahoma"/>
          <w:i/>
          <w:lang w:val="en-US"/>
        </w:rPr>
        <w:t xml:space="preserve"> are</w:t>
      </w:r>
      <w:r w:rsidR="00A927DC" w:rsidRPr="0024345D">
        <w:rPr>
          <w:rFonts w:cs="Tahoma"/>
          <w:i/>
          <w:lang w:val="en-US"/>
        </w:rPr>
        <w:t>:</w:t>
      </w:r>
    </w:p>
    <w:p w:rsidR="00A927DC" w:rsidRPr="00035404" w:rsidRDefault="0024345D" w:rsidP="00822103">
      <w:pPr>
        <w:numPr>
          <w:ilvl w:val="0"/>
          <w:numId w:val="8"/>
        </w:numPr>
        <w:spacing w:line="240" w:lineRule="auto"/>
        <w:rPr>
          <w:rFonts w:cs="Tahoma"/>
          <w:i/>
          <w:lang w:val="en-US"/>
        </w:rPr>
      </w:pPr>
      <w:r w:rsidRPr="00035404">
        <w:rPr>
          <w:rFonts w:cs="Tahoma"/>
          <w:i/>
          <w:lang w:val="en-US"/>
        </w:rPr>
        <w:t>The overall IT architecture</w:t>
      </w:r>
      <w:r w:rsidR="00035404" w:rsidRPr="00035404">
        <w:rPr>
          <w:rFonts w:cs="Tahoma"/>
          <w:i/>
          <w:lang w:val="en-US"/>
        </w:rPr>
        <w:t xml:space="preserve"> and </w:t>
      </w:r>
      <w:r w:rsidR="00035404">
        <w:rPr>
          <w:rFonts w:cs="Tahoma"/>
          <w:i/>
          <w:lang w:val="en-US"/>
        </w:rPr>
        <w:t>strategy</w:t>
      </w:r>
      <w:r w:rsidR="00CD5EE5">
        <w:rPr>
          <w:rFonts w:cs="Tahoma"/>
          <w:i/>
          <w:lang w:val="en-US"/>
        </w:rPr>
        <w:t xml:space="preserve"> in this respect -</w:t>
      </w:r>
      <w:r w:rsidR="00035404" w:rsidRPr="00035404">
        <w:rPr>
          <w:rFonts w:cs="Tahoma"/>
          <w:i/>
          <w:lang w:val="en-US"/>
        </w:rPr>
        <w:t xml:space="preserve"> including use of </w:t>
      </w:r>
      <w:r w:rsidR="00CD5EE5">
        <w:rPr>
          <w:rFonts w:cs="Tahoma"/>
          <w:i/>
          <w:lang w:val="en-US"/>
        </w:rPr>
        <w:t>open source and open standards,</w:t>
      </w:r>
      <w:r w:rsidR="00035404" w:rsidRPr="00035404">
        <w:rPr>
          <w:rFonts w:cs="Tahoma"/>
          <w:i/>
          <w:lang w:val="en-US"/>
        </w:rPr>
        <w:t xml:space="preserve"> and fixed norms/standards for user-friendliness and user interface, including </w:t>
      </w:r>
      <w:r w:rsidR="00035404">
        <w:rPr>
          <w:rFonts w:cs="Tahoma"/>
          <w:i/>
          <w:lang w:val="en-US"/>
        </w:rPr>
        <w:t xml:space="preserve">accessibility for </w:t>
      </w:r>
      <w:r w:rsidR="00035404" w:rsidRPr="00035404">
        <w:rPr>
          <w:rFonts w:cs="Tahoma"/>
          <w:i/>
          <w:lang w:val="en-US"/>
        </w:rPr>
        <w:t>people</w:t>
      </w:r>
      <w:r w:rsidR="00CD5EE5">
        <w:rPr>
          <w:rFonts w:cs="Tahoma"/>
          <w:i/>
          <w:lang w:val="en-US"/>
        </w:rPr>
        <w:t xml:space="preserve"> with disabilities</w:t>
      </w:r>
    </w:p>
    <w:p w:rsidR="00A927DC" w:rsidRPr="00822103" w:rsidRDefault="00A927DC" w:rsidP="00822103">
      <w:pPr>
        <w:numPr>
          <w:ilvl w:val="0"/>
          <w:numId w:val="8"/>
        </w:numPr>
        <w:spacing w:line="240" w:lineRule="auto"/>
        <w:rPr>
          <w:rFonts w:cs="Tahoma"/>
          <w:i/>
        </w:rPr>
      </w:pPr>
      <w:r w:rsidRPr="00822103">
        <w:rPr>
          <w:rFonts w:cs="Tahoma"/>
          <w:i/>
        </w:rPr>
        <w:t>I</w:t>
      </w:r>
      <w:r w:rsidR="00C87328">
        <w:rPr>
          <w:rFonts w:cs="Tahoma"/>
          <w:i/>
        </w:rPr>
        <w:t>nternal network</w:t>
      </w:r>
    </w:p>
    <w:p w:rsidR="00A927DC" w:rsidRPr="00822103" w:rsidRDefault="00C87328" w:rsidP="00822103">
      <w:pPr>
        <w:numPr>
          <w:ilvl w:val="0"/>
          <w:numId w:val="8"/>
        </w:numPr>
        <w:spacing w:line="240" w:lineRule="auto"/>
        <w:rPr>
          <w:rFonts w:cs="Tahoma"/>
          <w:i/>
        </w:rPr>
      </w:pPr>
      <w:r>
        <w:rPr>
          <w:rFonts w:cs="Tahoma"/>
          <w:i/>
        </w:rPr>
        <w:t xml:space="preserve">External network and </w:t>
      </w:r>
      <w:r w:rsidR="003E2F56">
        <w:rPr>
          <w:rFonts w:cs="Tahoma"/>
          <w:i/>
        </w:rPr>
        <w:t>communicatio</w:t>
      </w:r>
      <w:r w:rsidR="00CD5EE5">
        <w:rPr>
          <w:rFonts w:cs="Tahoma"/>
          <w:i/>
        </w:rPr>
        <w:t>n links</w:t>
      </w:r>
    </w:p>
    <w:p w:rsidR="00A927DC" w:rsidRPr="00D40727" w:rsidRDefault="003E2F56" w:rsidP="00822103">
      <w:pPr>
        <w:numPr>
          <w:ilvl w:val="0"/>
          <w:numId w:val="8"/>
        </w:numPr>
        <w:spacing w:line="240" w:lineRule="auto"/>
        <w:rPr>
          <w:rFonts w:cs="Tahoma"/>
          <w:i/>
          <w:lang w:val="en-US"/>
        </w:rPr>
      </w:pPr>
      <w:r w:rsidRPr="00D40727">
        <w:rPr>
          <w:rFonts w:cs="Tahoma"/>
          <w:i/>
          <w:lang w:val="en-US"/>
        </w:rPr>
        <w:t>Relevant IT platforms, i.e. description of various server types/client types with indication of purpose (both in terms of function and whether they are "sandpits", development environments, test environments, training environments, or production environments</w:t>
      </w:r>
      <w:r w:rsidR="00A927DC" w:rsidRPr="00D40727">
        <w:rPr>
          <w:rFonts w:cs="Tahoma"/>
          <w:i/>
          <w:lang w:val="en-US"/>
        </w:rPr>
        <w:t xml:space="preserve">), </w:t>
      </w:r>
      <w:r w:rsidR="00D40727" w:rsidRPr="00D40727">
        <w:rPr>
          <w:rFonts w:cs="Tahoma"/>
          <w:i/>
          <w:lang w:val="en-US"/>
        </w:rPr>
        <w:t>b</w:t>
      </w:r>
      <w:r w:rsidR="00CD5EE5">
        <w:rPr>
          <w:rFonts w:cs="Tahoma"/>
          <w:i/>
          <w:lang w:val="en-US"/>
        </w:rPr>
        <w:t>asic</w:t>
      </w:r>
      <w:r w:rsidR="00D40727">
        <w:rPr>
          <w:rFonts w:cs="Tahoma"/>
          <w:i/>
          <w:lang w:val="en-US"/>
        </w:rPr>
        <w:t xml:space="preserve"> software </w:t>
      </w:r>
      <w:r w:rsidR="00CD5EE5">
        <w:rPr>
          <w:rFonts w:cs="Tahoma"/>
          <w:i/>
          <w:lang w:val="en-US"/>
        </w:rPr>
        <w:t>used</w:t>
      </w:r>
      <w:r w:rsidR="00D40727">
        <w:rPr>
          <w:rFonts w:cs="Tahoma"/>
          <w:i/>
          <w:lang w:val="en-US"/>
        </w:rPr>
        <w:t xml:space="preserve"> (including operating systems, database software, etc.</w:t>
      </w:r>
      <w:r w:rsidR="00A927DC" w:rsidRPr="00D40727">
        <w:rPr>
          <w:rFonts w:cs="Tahoma"/>
          <w:i/>
          <w:lang w:val="en-US"/>
        </w:rPr>
        <w:t xml:space="preserve">), </w:t>
      </w:r>
      <w:r w:rsidR="00D40727">
        <w:rPr>
          <w:rFonts w:cs="Tahoma"/>
          <w:i/>
          <w:lang w:val="en-US"/>
        </w:rPr>
        <w:t xml:space="preserve">user software and connection/communication </w:t>
      </w:r>
      <w:r w:rsidR="00CD5EE5">
        <w:rPr>
          <w:rFonts w:cs="Tahoma"/>
          <w:i/>
          <w:lang w:val="en-US"/>
        </w:rPr>
        <w:t xml:space="preserve">method </w:t>
      </w:r>
      <w:r w:rsidR="00D40727">
        <w:rPr>
          <w:rFonts w:cs="Tahoma"/>
          <w:i/>
          <w:lang w:val="en-US"/>
        </w:rPr>
        <w:t>used</w:t>
      </w:r>
    </w:p>
    <w:p w:rsidR="00A927DC" w:rsidRPr="00F17661" w:rsidRDefault="00D40727" w:rsidP="00822103">
      <w:pPr>
        <w:numPr>
          <w:ilvl w:val="0"/>
          <w:numId w:val="8"/>
        </w:numPr>
        <w:spacing w:line="240" w:lineRule="auto"/>
        <w:rPr>
          <w:rFonts w:cs="Tahoma"/>
          <w:i/>
          <w:lang w:val="en-US"/>
        </w:rPr>
      </w:pPr>
      <w:r w:rsidRPr="00F17661">
        <w:rPr>
          <w:rFonts w:cs="Tahoma"/>
          <w:i/>
          <w:lang w:val="en-US"/>
        </w:rPr>
        <w:t>Existing and future known IT systems</w:t>
      </w:r>
      <w:r w:rsidR="00A927DC" w:rsidRPr="00F17661">
        <w:rPr>
          <w:rFonts w:cs="Tahoma"/>
          <w:i/>
          <w:lang w:val="en-US"/>
        </w:rPr>
        <w:t xml:space="preserve"> (</w:t>
      </w:r>
      <w:r w:rsidR="00F17661" w:rsidRPr="00F17661">
        <w:rPr>
          <w:rFonts w:cs="Tahoma"/>
          <w:i/>
          <w:lang w:val="en-US"/>
        </w:rPr>
        <w:t>both</w:t>
      </w:r>
      <w:r w:rsidRPr="00F17661">
        <w:rPr>
          <w:rFonts w:cs="Tahoma"/>
          <w:i/>
          <w:lang w:val="en-US"/>
        </w:rPr>
        <w:t xml:space="preserve"> standard software</w:t>
      </w:r>
      <w:r w:rsidR="00F17661" w:rsidRPr="00F17661">
        <w:rPr>
          <w:rFonts w:cs="Tahoma"/>
          <w:i/>
          <w:lang w:val="en-US"/>
        </w:rPr>
        <w:t xml:space="preserve"> and customised software, also external systems beyond the Customer's ownership</w:t>
      </w:r>
      <w:r w:rsidR="00A927DC" w:rsidRPr="00F17661">
        <w:rPr>
          <w:rFonts w:cs="Tahoma"/>
          <w:i/>
          <w:lang w:val="en-US"/>
        </w:rPr>
        <w:t xml:space="preserve">), </w:t>
      </w:r>
      <w:r w:rsidR="00F17661">
        <w:rPr>
          <w:rFonts w:cs="Tahoma"/>
          <w:i/>
          <w:lang w:val="en-US"/>
        </w:rPr>
        <w:t xml:space="preserve">to which the Deliverables </w:t>
      </w:r>
      <w:r w:rsidR="00CD5EE5">
        <w:rPr>
          <w:rFonts w:cs="Tahoma"/>
          <w:i/>
          <w:lang w:val="en-US"/>
        </w:rPr>
        <w:t xml:space="preserve">may </w:t>
      </w:r>
      <w:r w:rsidR="00F17661">
        <w:rPr>
          <w:rFonts w:cs="Tahoma"/>
          <w:i/>
          <w:lang w:val="en-US"/>
        </w:rPr>
        <w:t>be integrated</w:t>
      </w:r>
    </w:p>
    <w:p w:rsidR="00A927DC" w:rsidRPr="00F17661" w:rsidRDefault="00F17661" w:rsidP="00822103">
      <w:pPr>
        <w:numPr>
          <w:ilvl w:val="0"/>
          <w:numId w:val="8"/>
        </w:numPr>
        <w:spacing w:line="240" w:lineRule="auto"/>
        <w:rPr>
          <w:rFonts w:cs="Tahoma"/>
          <w:i/>
          <w:lang w:val="en-US"/>
        </w:rPr>
      </w:pPr>
      <w:r w:rsidRPr="00F17661">
        <w:rPr>
          <w:rFonts w:cs="Tahoma"/>
          <w:i/>
          <w:lang w:val="en-US"/>
        </w:rPr>
        <w:t xml:space="preserve">The </w:t>
      </w:r>
      <w:r w:rsidR="00CD5EE5">
        <w:rPr>
          <w:rFonts w:cs="Tahoma"/>
          <w:i/>
          <w:lang w:val="en-US"/>
        </w:rPr>
        <w:t xml:space="preserve">specific </w:t>
      </w:r>
      <w:r w:rsidRPr="00F17661">
        <w:rPr>
          <w:rFonts w:cs="Tahoma"/>
          <w:i/>
          <w:lang w:val="en-US"/>
        </w:rPr>
        <w:t xml:space="preserve">IT systems </w:t>
      </w:r>
      <w:r w:rsidR="00CD5EE5">
        <w:rPr>
          <w:rFonts w:cs="Tahoma"/>
          <w:i/>
          <w:lang w:val="en-US"/>
        </w:rPr>
        <w:t>in</w:t>
      </w:r>
      <w:r w:rsidR="00ED5895">
        <w:rPr>
          <w:rFonts w:cs="Tahoma"/>
          <w:i/>
          <w:lang w:val="en-US"/>
        </w:rPr>
        <w:t xml:space="preserve"> support of o</w:t>
      </w:r>
      <w:r w:rsidRPr="00F17661">
        <w:rPr>
          <w:rFonts w:cs="Tahoma"/>
          <w:i/>
          <w:lang w:val="en-US"/>
        </w:rPr>
        <w:t>peration/development of IT</w:t>
      </w:r>
      <w:r w:rsidR="00A927DC" w:rsidRPr="00F17661">
        <w:rPr>
          <w:rFonts w:cs="Tahoma"/>
          <w:i/>
          <w:lang w:val="en-US"/>
        </w:rPr>
        <w:t xml:space="preserve"> (</w:t>
      </w:r>
      <w:r w:rsidRPr="00F17661">
        <w:rPr>
          <w:rFonts w:cs="Tahoma"/>
          <w:i/>
          <w:lang w:val="en-US"/>
        </w:rPr>
        <w:t>integration too</w:t>
      </w:r>
      <w:r w:rsidR="00CD5EE5">
        <w:rPr>
          <w:rFonts w:cs="Tahoma"/>
          <w:i/>
          <w:lang w:val="en-US"/>
        </w:rPr>
        <w:t>ls, test automation</w:t>
      </w:r>
      <w:r w:rsidRPr="00F17661">
        <w:rPr>
          <w:rFonts w:cs="Tahoma"/>
          <w:i/>
          <w:lang w:val="en-US"/>
        </w:rPr>
        <w:t xml:space="preserve"> tools, configuration management tools, monitoring tools, etc.)</w:t>
      </w:r>
      <w:r w:rsidR="00A927DC" w:rsidRPr="00F17661">
        <w:rPr>
          <w:rFonts w:cs="Tahoma"/>
          <w:i/>
          <w:lang w:val="en-US"/>
        </w:rPr>
        <w:t xml:space="preserve">, </w:t>
      </w:r>
      <w:r w:rsidR="00017EF2">
        <w:rPr>
          <w:rFonts w:cs="Tahoma"/>
          <w:i/>
          <w:lang w:val="en-US"/>
        </w:rPr>
        <w:t>intended to be used by the Supplier for system de</w:t>
      </w:r>
      <w:r w:rsidR="00ED5895">
        <w:rPr>
          <w:rFonts w:cs="Tahoma"/>
          <w:i/>
          <w:lang w:val="en-US"/>
        </w:rPr>
        <w:t>velopment, testing and/or o</w:t>
      </w:r>
      <w:r w:rsidR="004437E8">
        <w:rPr>
          <w:rFonts w:cs="Tahoma"/>
          <w:i/>
          <w:lang w:val="en-US"/>
        </w:rPr>
        <w:t>peration of the s</w:t>
      </w:r>
      <w:r w:rsidR="00017EF2">
        <w:rPr>
          <w:rFonts w:cs="Tahoma"/>
          <w:i/>
          <w:lang w:val="en-US"/>
        </w:rPr>
        <w:t>ystem</w:t>
      </w:r>
    </w:p>
    <w:p w:rsidR="00A927DC" w:rsidRPr="00017EF2" w:rsidRDefault="00017EF2" w:rsidP="00822103">
      <w:pPr>
        <w:numPr>
          <w:ilvl w:val="0"/>
          <w:numId w:val="8"/>
        </w:numPr>
        <w:spacing w:line="240" w:lineRule="auto"/>
        <w:rPr>
          <w:rFonts w:cs="Tahoma"/>
          <w:i/>
          <w:lang w:val="en-US"/>
        </w:rPr>
      </w:pPr>
      <w:r w:rsidRPr="00017EF2">
        <w:rPr>
          <w:rFonts w:cs="Tahoma"/>
          <w:i/>
          <w:lang w:val="en-US"/>
        </w:rPr>
        <w:t xml:space="preserve">The IT security concept, including contingency plans, </w:t>
      </w:r>
      <w:r w:rsidR="00CD5EE5">
        <w:rPr>
          <w:rFonts w:cs="Tahoma"/>
          <w:i/>
          <w:lang w:val="en-US"/>
        </w:rPr>
        <w:t>to include the</w:t>
      </w:r>
      <w:r w:rsidRPr="00017EF2">
        <w:rPr>
          <w:rFonts w:cs="Tahoma"/>
          <w:i/>
          <w:lang w:val="en-US"/>
        </w:rPr>
        <w:t xml:space="preserve"> De</w:t>
      </w:r>
      <w:r>
        <w:rPr>
          <w:rFonts w:cs="Tahoma"/>
          <w:i/>
          <w:lang w:val="en-US"/>
        </w:rPr>
        <w:t>liverables</w:t>
      </w:r>
    </w:p>
    <w:p w:rsidR="00A927DC" w:rsidRPr="00017EF2" w:rsidRDefault="00017EF2" w:rsidP="00822103">
      <w:pPr>
        <w:numPr>
          <w:ilvl w:val="0"/>
          <w:numId w:val="8"/>
        </w:numPr>
        <w:spacing w:line="240" w:lineRule="auto"/>
        <w:rPr>
          <w:rFonts w:cs="Tahoma"/>
          <w:i/>
          <w:lang w:val="en-US"/>
        </w:rPr>
      </w:pPr>
      <w:r w:rsidRPr="00017EF2">
        <w:rPr>
          <w:rFonts w:cs="Tahoma"/>
          <w:i/>
          <w:lang w:val="en-US"/>
        </w:rPr>
        <w:t>The operating procedures - including configuration management, back</w:t>
      </w:r>
      <w:r w:rsidR="00CD5EE5">
        <w:rPr>
          <w:rFonts w:cs="Tahoma"/>
          <w:i/>
          <w:lang w:val="en-US"/>
        </w:rPr>
        <w:t>-</w:t>
      </w:r>
      <w:r w:rsidRPr="00017EF2">
        <w:rPr>
          <w:rFonts w:cs="Tahoma"/>
          <w:i/>
          <w:lang w:val="en-US"/>
        </w:rPr>
        <w:t xml:space="preserve">up, error correction, monitoring, etc. </w:t>
      </w:r>
      <w:r>
        <w:rPr>
          <w:rFonts w:cs="Tahoma"/>
          <w:i/>
          <w:lang w:val="en-US"/>
        </w:rPr>
        <w:t xml:space="preserve">- </w:t>
      </w:r>
      <w:r w:rsidR="00CD5EE5">
        <w:rPr>
          <w:rFonts w:cs="Tahoma"/>
          <w:i/>
          <w:lang w:val="en-US"/>
        </w:rPr>
        <w:t>according to</w:t>
      </w:r>
      <w:r>
        <w:rPr>
          <w:rFonts w:cs="Tahoma"/>
          <w:i/>
          <w:lang w:val="en-US"/>
        </w:rPr>
        <w:t xml:space="preserve"> which the Deliverables are to be handled</w:t>
      </w:r>
    </w:p>
    <w:p w:rsidR="00A927DC" w:rsidRPr="008F64FB" w:rsidRDefault="008F64FB" w:rsidP="00822103">
      <w:pPr>
        <w:numPr>
          <w:ilvl w:val="0"/>
          <w:numId w:val="8"/>
        </w:numPr>
        <w:spacing w:line="240" w:lineRule="auto"/>
        <w:rPr>
          <w:rFonts w:cs="Tahoma"/>
          <w:i/>
          <w:lang w:val="en-US"/>
        </w:rPr>
      </w:pPr>
      <w:r w:rsidRPr="008F64FB">
        <w:rPr>
          <w:rFonts w:cs="Tahoma"/>
          <w:i/>
          <w:lang w:val="en-US"/>
        </w:rPr>
        <w:t>Relevant premises for IT equipment, project workers, training, etc., including the Supplier's physical/logical a</w:t>
      </w:r>
      <w:r>
        <w:rPr>
          <w:rFonts w:cs="Tahoma"/>
          <w:i/>
          <w:lang w:val="en-US"/>
        </w:rPr>
        <w:t>ccess</w:t>
      </w:r>
      <w:r w:rsidR="00CD5EE5">
        <w:rPr>
          <w:rFonts w:cs="Tahoma"/>
          <w:i/>
          <w:lang w:val="en-US"/>
        </w:rPr>
        <w:t>ibility</w:t>
      </w:r>
      <w:r>
        <w:rPr>
          <w:rFonts w:cs="Tahoma"/>
          <w:i/>
          <w:lang w:val="en-US"/>
        </w:rPr>
        <w:t xml:space="preserve"> to premises/equipment/systems</w:t>
      </w:r>
    </w:p>
    <w:p w:rsidR="00A927DC" w:rsidRPr="000F7CF4" w:rsidRDefault="008F64FB" w:rsidP="00822103">
      <w:pPr>
        <w:numPr>
          <w:ilvl w:val="0"/>
          <w:numId w:val="8"/>
        </w:numPr>
        <w:spacing w:line="240" w:lineRule="auto"/>
        <w:rPr>
          <w:rFonts w:cs="Tahoma"/>
          <w:i/>
          <w:lang w:val="en-US"/>
        </w:rPr>
      </w:pPr>
      <w:r w:rsidRPr="000F7CF4">
        <w:rPr>
          <w:rFonts w:cs="Tahoma"/>
          <w:i/>
          <w:lang w:val="en-US"/>
        </w:rPr>
        <w:t xml:space="preserve">Power supply, back-up power system, and </w:t>
      </w:r>
      <w:r w:rsidR="00CD5EE5">
        <w:rPr>
          <w:rFonts w:cs="Tahoma"/>
          <w:i/>
          <w:lang w:val="en-US"/>
        </w:rPr>
        <w:t>cooling installation</w:t>
      </w:r>
    </w:p>
    <w:p w:rsidR="00A927DC" w:rsidRPr="000F7CF4" w:rsidRDefault="00A927DC" w:rsidP="00822103">
      <w:pPr>
        <w:spacing w:line="240" w:lineRule="auto"/>
        <w:rPr>
          <w:rFonts w:cs="Tahoma"/>
          <w:i/>
          <w:lang w:val="en-US"/>
        </w:rPr>
      </w:pPr>
    </w:p>
    <w:p w:rsidR="00A927DC" w:rsidRPr="008F64FB" w:rsidRDefault="00A927DC" w:rsidP="00822103">
      <w:pPr>
        <w:spacing w:line="240" w:lineRule="auto"/>
        <w:rPr>
          <w:rFonts w:cs="Tahoma"/>
          <w:i/>
          <w:lang w:val="en-US"/>
        </w:rPr>
      </w:pPr>
      <w:r w:rsidRPr="008F64FB">
        <w:rPr>
          <w:rFonts w:cs="Tahoma"/>
          <w:i/>
          <w:lang w:val="en-US"/>
        </w:rPr>
        <w:t xml:space="preserve">For </w:t>
      </w:r>
      <w:r w:rsidR="008F64FB" w:rsidRPr="008F64FB">
        <w:rPr>
          <w:rFonts w:cs="Tahoma"/>
          <w:i/>
          <w:lang w:val="en-US"/>
        </w:rPr>
        <w:t>each element on the list</w:t>
      </w:r>
      <w:r w:rsidR="00CD5EE5">
        <w:rPr>
          <w:rFonts w:cs="Tahoma"/>
          <w:i/>
          <w:lang w:val="en-US"/>
        </w:rPr>
        <w:t>,</w:t>
      </w:r>
      <w:r w:rsidR="008F64FB" w:rsidRPr="008F64FB">
        <w:rPr>
          <w:rFonts w:cs="Tahoma"/>
          <w:i/>
          <w:lang w:val="en-US"/>
        </w:rPr>
        <w:t xml:space="preserve"> the following should be </w:t>
      </w:r>
      <w:r w:rsidR="00CD5EE5">
        <w:rPr>
          <w:rFonts w:cs="Tahoma"/>
          <w:i/>
          <w:lang w:val="en-US"/>
        </w:rPr>
        <w:t>stated</w:t>
      </w:r>
      <w:r w:rsidRPr="008F64FB">
        <w:rPr>
          <w:rFonts w:cs="Tahoma"/>
          <w:i/>
          <w:lang w:val="en-US"/>
        </w:rPr>
        <w:t>:</w:t>
      </w:r>
    </w:p>
    <w:p w:rsidR="00566424" w:rsidRPr="008F64FB" w:rsidRDefault="00566424" w:rsidP="00822103">
      <w:pPr>
        <w:spacing w:line="240" w:lineRule="auto"/>
        <w:rPr>
          <w:rFonts w:cs="Tahoma"/>
          <w:i/>
          <w:lang w:val="en-US"/>
        </w:rPr>
      </w:pPr>
    </w:p>
    <w:p w:rsidR="00A927DC" w:rsidRPr="008F64FB" w:rsidRDefault="008F64FB" w:rsidP="008F64FB">
      <w:pPr>
        <w:numPr>
          <w:ilvl w:val="0"/>
          <w:numId w:val="9"/>
        </w:numPr>
        <w:tabs>
          <w:tab w:val="left" w:pos="567"/>
        </w:tabs>
        <w:spacing w:line="240" w:lineRule="auto"/>
        <w:rPr>
          <w:rFonts w:cs="Tahoma"/>
          <w:i/>
          <w:lang w:val="en-US"/>
        </w:rPr>
      </w:pPr>
      <w:r w:rsidRPr="008F64FB">
        <w:rPr>
          <w:rFonts w:cs="Tahoma"/>
          <w:i/>
          <w:lang w:val="en-US"/>
        </w:rPr>
        <w:t>The Customer's description of the existing element and its properties, including</w:t>
      </w:r>
    </w:p>
    <w:p w:rsidR="00A927DC" w:rsidRPr="000F7CF4" w:rsidRDefault="008F64FB" w:rsidP="00822103">
      <w:pPr>
        <w:numPr>
          <w:ilvl w:val="0"/>
          <w:numId w:val="9"/>
        </w:numPr>
        <w:tabs>
          <w:tab w:val="left" w:pos="567"/>
        </w:tabs>
        <w:spacing w:line="240" w:lineRule="auto"/>
        <w:rPr>
          <w:rFonts w:cs="Tahoma"/>
          <w:i/>
          <w:lang w:val="en-US"/>
        </w:rPr>
      </w:pPr>
      <w:r w:rsidRPr="000F7CF4">
        <w:rPr>
          <w:rFonts w:cs="Tahoma"/>
          <w:i/>
          <w:lang w:val="en-US"/>
        </w:rPr>
        <w:t>relevant infor</w:t>
      </w:r>
      <w:r w:rsidR="00D50970">
        <w:rPr>
          <w:rFonts w:cs="Tahoma"/>
          <w:i/>
          <w:lang w:val="en-US"/>
        </w:rPr>
        <w:t>mation about capacity, V</w:t>
      </w:r>
      <w:r w:rsidRPr="000F7CF4">
        <w:rPr>
          <w:rFonts w:cs="Tahoma"/>
          <w:i/>
          <w:lang w:val="en-US"/>
        </w:rPr>
        <w:t>ersion, Release, configuration/adaptation</w:t>
      </w:r>
    </w:p>
    <w:p w:rsidR="008F64FB" w:rsidRPr="008F64FB" w:rsidRDefault="008F64FB" w:rsidP="00822103">
      <w:pPr>
        <w:numPr>
          <w:ilvl w:val="0"/>
          <w:numId w:val="9"/>
        </w:numPr>
        <w:tabs>
          <w:tab w:val="left" w:pos="567"/>
        </w:tabs>
        <w:spacing w:line="240" w:lineRule="auto"/>
        <w:rPr>
          <w:rFonts w:cs="Tahoma"/>
          <w:i/>
          <w:lang w:val="en-US"/>
        </w:rPr>
      </w:pPr>
      <w:r w:rsidRPr="008F64FB">
        <w:rPr>
          <w:rFonts w:cs="Tahoma"/>
          <w:i/>
          <w:lang w:val="en-US"/>
        </w:rPr>
        <w:t>statement of number of units of each type if the element is available in different versions/configurations</w:t>
      </w:r>
    </w:p>
    <w:p w:rsidR="00A927DC" w:rsidRPr="001C1D51" w:rsidRDefault="001C1D51" w:rsidP="00822103">
      <w:pPr>
        <w:numPr>
          <w:ilvl w:val="0"/>
          <w:numId w:val="9"/>
        </w:numPr>
        <w:tabs>
          <w:tab w:val="left" w:pos="567"/>
        </w:tabs>
        <w:spacing w:line="240" w:lineRule="auto"/>
        <w:rPr>
          <w:rFonts w:cs="Tahoma"/>
          <w:i/>
          <w:lang w:val="en-US"/>
        </w:rPr>
      </w:pPr>
      <w:r w:rsidRPr="001C1D51">
        <w:rPr>
          <w:rFonts w:cs="Tahoma"/>
          <w:i/>
          <w:lang w:val="en-US"/>
        </w:rPr>
        <w:t>current load</w:t>
      </w:r>
      <w:r w:rsidR="00A927DC" w:rsidRPr="001C1D51">
        <w:rPr>
          <w:rFonts w:cs="Tahoma"/>
          <w:i/>
          <w:lang w:val="en-US"/>
        </w:rPr>
        <w:t xml:space="preserve"> (online </w:t>
      </w:r>
      <w:r w:rsidRPr="001C1D51">
        <w:rPr>
          <w:rFonts w:cs="Tahoma"/>
          <w:i/>
          <w:lang w:val="en-US"/>
        </w:rPr>
        <w:t>and</w:t>
      </w:r>
      <w:r w:rsidR="00A927DC" w:rsidRPr="001C1D51">
        <w:rPr>
          <w:rFonts w:cs="Tahoma"/>
          <w:i/>
          <w:lang w:val="en-US"/>
        </w:rPr>
        <w:t xml:space="preserve"> batch) (</w:t>
      </w:r>
      <w:r w:rsidRPr="001C1D51">
        <w:rPr>
          <w:rFonts w:cs="Tahoma"/>
          <w:i/>
          <w:lang w:val="en-US"/>
        </w:rPr>
        <w:t xml:space="preserve">including </w:t>
      </w:r>
      <w:r w:rsidR="00CD5EE5">
        <w:rPr>
          <w:rFonts w:cs="Tahoma"/>
          <w:i/>
          <w:lang w:val="en-US"/>
        </w:rPr>
        <w:t>temporal load,</w:t>
      </w:r>
      <w:r w:rsidRPr="001C1D51">
        <w:rPr>
          <w:rFonts w:cs="Tahoma"/>
          <w:i/>
          <w:lang w:val="en-US"/>
        </w:rPr>
        <w:t xml:space="preserve"> if relevant</w:t>
      </w:r>
      <w:r w:rsidR="00A927DC" w:rsidRPr="001C1D51">
        <w:rPr>
          <w:rFonts w:cs="Tahoma"/>
          <w:i/>
          <w:lang w:val="en-US"/>
        </w:rPr>
        <w:t>)</w:t>
      </w:r>
    </w:p>
    <w:p w:rsidR="00A927DC" w:rsidRPr="001C1D51" w:rsidRDefault="001C1D51" w:rsidP="00822103">
      <w:pPr>
        <w:numPr>
          <w:ilvl w:val="0"/>
          <w:numId w:val="9"/>
        </w:numPr>
        <w:tabs>
          <w:tab w:val="left" w:pos="567"/>
        </w:tabs>
        <w:spacing w:line="240" w:lineRule="auto"/>
        <w:rPr>
          <w:rFonts w:cs="Tahoma"/>
          <w:i/>
          <w:lang w:val="en-US"/>
        </w:rPr>
      </w:pPr>
      <w:r>
        <w:rPr>
          <w:rFonts w:cs="Tahoma"/>
          <w:i/>
          <w:lang w:val="en-US"/>
        </w:rPr>
        <w:t xml:space="preserve">information </w:t>
      </w:r>
      <w:r w:rsidR="00D50970">
        <w:rPr>
          <w:rFonts w:cs="Tahoma"/>
          <w:i/>
          <w:lang w:val="en-US"/>
        </w:rPr>
        <w:t>about number of licenc</w:t>
      </w:r>
      <w:r>
        <w:rPr>
          <w:rFonts w:cs="Tahoma"/>
          <w:i/>
          <w:lang w:val="en-US"/>
        </w:rPr>
        <w:t xml:space="preserve">es </w:t>
      </w:r>
      <w:r w:rsidR="00CD5EE5">
        <w:rPr>
          <w:rFonts w:cs="Tahoma"/>
          <w:i/>
          <w:lang w:val="en-US"/>
        </w:rPr>
        <w:t>including</w:t>
      </w:r>
      <w:r>
        <w:rPr>
          <w:rFonts w:cs="Tahoma"/>
          <w:i/>
          <w:lang w:val="en-US"/>
        </w:rPr>
        <w:t xml:space="preserve"> information </w:t>
      </w:r>
      <w:r w:rsidR="00CD5EE5">
        <w:rPr>
          <w:rFonts w:cs="Tahoma"/>
          <w:i/>
          <w:lang w:val="en-US"/>
        </w:rPr>
        <w:t xml:space="preserve">about </w:t>
      </w:r>
      <w:r>
        <w:rPr>
          <w:rFonts w:cs="Tahoma"/>
          <w:i/>
          <w:lang w:val="en-US"/>
        </w:rPr>
        <w:t xml:space="preserve">the rights </w:t>
      </w:r>
      <w:r w:rsidR="00D50970">
        <w:rPr>
          <w:rFonts w:cs="Tahoma"/>
          <w:i/>
          <w:lang w:val="en-US"/>
        </w:rPr>
        <w:t>granted by the licenc</w:t>
      </w:r>
      <w:r w:rsidR="00F7722B">
        <w:rPr>
          <w:rFonts w:cs="Tahoma"/>
          <w:i/>
          <w:lang w:val="en-US"/>
        </w:rPr>
        <w:t>e</w:t>
      </w:r>
    </w:p>
    <w:p w:rsidR="00A927DC" w:rsidRPr="00F7722B" w:rsidRDefault="00F7722B" w:rsidP="00822103">
      <w:pPr>
        <w:numPr>
          <w:ilvl w:val="0"/>
          <w:numId w:val="9"/>
        </w:numPr>
        <w:tabs>
          <w:tab w:val="left" w:pos="567"/>
        </w:tabs>
        <w:spacing w:line="240" w:lineRule="auto"/>
        <w:rPr>
          <w:rFonts w:cs="Tahoma"/>
          <w:i/>
          <w:lang w:val="en-US"/>
        </w:rPr>
      </w:pPr>
      <w:r w:rsidRPr="00F7722B">
        <w:rPr>
          <w:rFonts w:cs="Tahoma"/>
          <w:i/>
          <w:lang w:val="en-US"/>
        </w:rPr>
        <w:t>information about ownership and possible outsourcing</w:t>
      </w:r>
    </w:p>
    <w:p w:rsidR="00A927DC" w:rsidRPr="000F7CF4" w:rsidRDefault="00F7722B" w:rsidP="00822103">
      <w:pPr>
        <w:numPr>
          <w:ilvl w:val="0"/>
          <w:numId w:val="9"/>
        </w:numPr>
        <w:tabs>
          <w:tab w:val="left" w:pos="567"/>
        </w:tabs>
        <w:spacing w:line="240" w:lineRule="auto"/>
        <w:rPr>
          <w:rFonts w:cs="Tahoma"/>
          <w:i/>
          <w:lang w:val="en-US"/>
        </w:rPr>
      </w:pPr>
      <w:r w:rsidRPr="000F7CF4">
        <w:rPr>
          <w:rFonts w:cs="Tahoma"/>
          <w:i/>
          <w:lang w:val="en-US"/>
        </w:rPr>
        <w:t>distribution to several addresses, if relevant</w:t>
      </w:r>
    </w:p>
    <w:p w:rsidR="00566424" w:rsidRPr="000F7CF4" w:rsidRDefault="00F7722B" w:rsidP="00822103">
      <w:pPr>
        <w:numPr>
          <w:ilvl w:val="0"/>
          <w:numId w:val="9"/>
        </w:numPr>
        <w:spacing w:line="240" w:lineRule="auto"/>
        <w:rPr>
          <w:rFonts w:cs="Tahoma"/>
          <w:i/>
          <w:lang w:val="en-US"/>
        </w:rPr>
      </w:pPr>
      <w:r w:rsidRPr="000F7CF4">
        <w:rPr>
          <w:rFonts w:cs="Tahoma"/>
          <w:i/>
          <w:lang w:val="en-US"/>
        </w:rPr>
        <w:t>The Customer's description of his/her plans for changes thereof (including changes to volume) in the period until expected completion of the Deliverables</w:t>
      </w:r>
    </w:p>
    <w:p w:rsidR="00A927DC" w:rsidRPr="00F7722B" w:rsidRDefault="00F7722B" w:rsidP="00822103">
      <w:pPr>
        <w:numPr>
          <w:ilvl w:val="0"/>
          <w:numId w:val="9"/>
        </w:numPr>
        <w:spacing w:line="240" w:lineRule="auto"/>
        <w:rPr>
          <w:rFonts w:cs="Tahoma"/>
          <w:i/>
          <w:lang w:val="en-US"/>
        </w:rPr>
      </w:pPr>
      <w:r w:rsidRPr="00F7722B">
        <w:rPr>
          <w:rFonts w:cs="Tahoma"/>
          <w:i/>
          <w:lang w:val="en-US"/>
        </w:rPr>
        <w:t>The Customer's long-term strategy, if any</w:t>
      </w:r>
    </w:p>
    <w:p w:rsidR="00A927DC" w:rsidRPr="00F7722B" w:rsidRDefault="00A927DC" w:rsidP="00822103">
      <w:pPr>
        <w:spacing w:line="240" w:lineRule="auto"/>
        <w:rPr>
          <w:rFonts w:cs="Tahoma"/>
          <w:i/>
          <w:lang w:val="en-US"/>
        </w:rPr>
      </w:pPr>
    </w:p>
    <w:p w:rsidR="00A927DC" w:rsidRPr="00B65575" w:rsidRDefault="00B65575" w:rsidP="00822103">
      <w:pPr>
        <w:pStyle w:val="Overskrift1"/>
        <w:rPr>
          <w:rFonts w:ascii="Minion Pro" w:hAnsi="Minion Pro"/>
          <w:sz w:val="20"/>
          <w:lang w:val="en-US"/>
        </w:rPr>
      </w:pPr>
      <w:bookmarkStart w:id="347" w:name="_Toc359931617"/>
      <w:bookmarkStart w:id="348" w:name="_Toc361127659"/>
      <w:bookmarkStart w:id="349" w:name="_Toc361227204"/>
      <w:bookmarkStart w:id="350" w:name="_Toc361319098"/>
      <w:bookmarkStart w:id="351" w:name="_Toc361392075"/>
      <w:bookmarkStart w:id="352" w:name="_Toc364692230"/>
      <w:bookmarkStart w:id="353" w:name="_Toc364761933"/>
      <w:bookmarkStart w:id="354" w:name="_Toc364856878"/>
      <w:bookmarkStart w:id="355" w:name="_Toc364857169"/>
      <w:bookmarkStart w:id="356" w:name="_Toc365028552"/>
      <w:bookmarkStart w:id="357" w:name="_Toc365028795"/>
      <w:bookmarkStart w:id="358" w:name="_Toc365029068"/>
      <w:bookmarkStart w:id="359" w:name="_Toc365297268"/>
      <w:bookmarkStart w:id="360" w:name="_Toc365370374"/>
      <w:bookmarkStart w:id="361" w:name="_Toc365370703"/>
      <w:bookmarkStart w:id="362" w:name="_Toc365447867"/>
      <w:bookmarkStart w:id="363" w:name="_Toc365533521"/>
      <w:bookmarkStart w:id="364" w:name="_Toc365633001"/>
      <w:bookmarkStart w:id="365" w:name="_Toc366149822"/>
      <w:bookmarkStart w:id="366" w:name="_Toc366246295"/>
      <w:bookmarkStart w:id="367" w:name="_Toc366747994"/>
      <w:bookmarkStart w:id="368" w:name="_Toc366748227"/>
      <w:bookmarkStart w:id="369" w:name="_Toc367103843"/>
      <w:bookmarkStart w:id="370" w:name="_Toc367178626"/>
      <w:bookmarkStart w:id="371" w:name="_Toc368320430"/>
      <w:bookmarkStart w:id="372" w:name="_Toc368389548"/>
      <w:bookmarkStart w:id="373" w:name="_Toc368495269"/>
      <w:bookmarkStart w:id="374" w:name="_Toc368561691"/>
      <w:r w:rsidRPr="00B65575">
        <w:rPr>
          <w:rFonts w:ascii="Minion Pro" w:hAnsi="Minion Pro"/>
          <w:sz w:val="20"/>
          <w:lang w:val="en-US"/>
        </w:rPr>
        <w:t>the suppli</w:t>
      </w:r>
      <w:r w:rsidR="0081798A">
        <w:rPr>
          <w:rFonts w:ascii="Minion Pro" w:hAnsi="Minion Pro"/>
          <w:sz w:val="20"/>
          <w:lang w:val="en-US"/>
        </w:rPr>
        <w:t>er's requirements for changes in</w:t>
      </w:r>
      <w:r w:rsidRPr="00B65575">
        <w:rPr>
          <w:rFonts w:ascii="Minion Pro" w:hAnsi="Minion Pro"/>
          <w:sz w:val="20"/>
          <w:lang w:val="en-US"/>
        </w:rPr>
        <w:t xml:space="preserve"> the customer's it environment</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927DC" w:rsidRPr="00B65575" w:rsidRDefault="00B65575" w:rsidP="00822103">
      <w:pPr>
        <w:spacing w:line="240" w:lineRule="auto"/>
        <w:rPr>
          <w:rFonts w:cs="Tahoma"/>
          <w:i/>
          <w:lang w:val="en-US"/>
        </w:rPr>
      </w:pPr>
      <w:r w:rsidRPr="00B65575">
        <w:rPr>
          <w:rFonts w:cs="Tahoma"/>
          <w:i/>
          <w:lang w:val="en-US"/>
        </w:rPr>
        <w:t xml:space="preserve">In addition to the descriptions </w:t>
      </w:r>
      <w:r w:rsidR="00CD5EE5">
        <w:rPr>
          <w:rFonts w:cs="Tahoma"/>
          <w:i/>
          <w:lang w:val="en-US"/>
        </w:rPr>
        <w:t>provided</w:t>
      </w:r>
      <w:r w:rsidRPr="00B65575">
        <w:rPr>
          <w:rFonts w:cs="Tahoma"/>
          <w:i/>
          <w:lang w:val="en-US"/>
        </w:rPr>
        <w:t xml:space="preserve"> by the Customer in </w:t>
      </w:r>
      <w:r w:rsidR="002356C9">
        <w:rPr>
          <w:rFonts w:cs="Tahoma"/>
          <w:i/>
          <w:lang w:val="en-US"/>
        </w:rPr>
        <w:t>this</w:t>
      </w:r>
      <w:r w:rsidRPr="00B65575">
        <w:rPr>
          <w:rFonts w:cs="Tahoma"/>
          <w:i/>
          <w:lang w:val="en-US"/>
        </w:rPr>
        <w:t xml:space="preserve"> Appendix, the Customer should</w:t>
      </w:r>
      <w:r w:rsidR="00F8566B">
        <w:rPr>
          <w:rFonts w:cs="Tahoma"/>
          <w:i/>
          <w:lang w:val="en-US"/>
        </w:rPr>
        <w:t>, for the Supplier's use when preparing the tender,</w:t>
      </w:r>
      <w:r w:rsidRPr="00B65575">
        <w:rPr>
          <w:rFonts w:cs="Tahoma"/>
          <w:i/>
          <w:lang w:val="en-US"/>
        </w:rPr>
        <w:t xml:space="preserve"> </w:t>
      </w:r>
      <w:r w:rsidR="00CD5EE5">
        <w:rPr>
          <w:rFonts w:cs="Tahoma"/>
          <w:i/>
          <w:lang w:val="en-US"/>
        </w:rPr>
        <w:t xml:space="preserve">make a </w:t>
      </w:r>
      <w:r w:rsidRPr="00B65575">
        <w:rPr>
          <w:rFonts w:cs="Tahoma"/>
          <w:i/>
          <w:lang w:val="en-US"/>
        </w:rPr>
        <w:t xml:space="preserve">list </w:t>
      </w:r>
      <w:r w:rsidR="00CD5EE5">
        <w:rPr>
          <w:rFonts w:cs="Tahoma"/>
          <w:i/>
          <w:lang w:val="en-US"/>
        </w:rPr>
        <w:t xml:space="preserve">of </w:t>
      </w:r>
      <w:r w:rsidRPr="00B65575">
        <w:rPr>
          <w:rFonts w:cs="Tahoma"/>
          <w:i/>
          <w:lang w:val="en-US"/>
        </w:rPr>
        <w:t xml:space="preserve">the </w:t>
      </w:r>
      <w:r w:rsidR="00CD5EE5">
        <w:rPr>
          <w:rFonts w:cs="Tahoma"/>
          <w:i/>
          <w:lang w:val="en-US"/>
        </w:rPr>
        <w:t>matters</w:t>
      </w:r>
      <w:r w:rsidRPr="00B65575">
        <w:rPr>
          <w:rFonts w:cs="Tahoma"/>
          <w:i/>
          <w:lang w:val="en-US"/>
        </w:rPr>
        <w:t xml:space="preserve"> to be described by the Supplier</w:t>
      </w:r>
      <w:r>
        <w:rPr>
          <w:rFonts w:cs="Tahoma"/>
          <w:i/>
          <w:lang w:val="en-US"/>
        </w:rPr>
        <w:t>.</w:t>
      </w:r>
    </w:p>
    <w:p w:rsidR="00A927DC" w:rsidRPr="00B65575" w:rsidRDefault="00A927DC" w:rsidP="00822103">
      <w:pPr>
        <w:spacing w:line="240" w:lineRule="auto"/>
        <w:rPr>
          <w:rFonts w:cs="Tahoma"/>
          <w:i/>
          <w:lang w:val="en-US"/>
        </w:rPr>
      </w:pPr>
    </w:p>
    <w:p w:rsidR="00A927DC" w:rsidRPr="00761614" w:rsidRDefault="00D50970" w:rsidP="00822103">
      <w:pPr>
        <w:spacing w:line="240" w:lineRule="auto"/>
        <w:rPr>
          <w:rFonts w:cs="Tahoma"/>
          <w:i/>
          <w:lang w:val="en-US"/>
        </w:rPr>
      </w:pPr>
      <w:r>
        <w:rPr>
          <w:rFonts w:cs="Tahoma"/>
          <w:i/>
          <w:lang w:val="en-US"/>
        </w:rPr>
        <w:lastRenderedPageBreak/>
        <w:t>I</w:t>
      </w:r>
      <w:r w:rsidRPr="00761614">
        <w:rPr>
          <w:rFonts w:cs="Tahoma"/>
          <w:i/>
          <w:lang w:val="en-US"/>
        </w:rPr>
        <w:t>n the Appendix</w:t>
      </w:r>
      <w:r>
        <w:rPr>
          <w:rFonts w:cs="Tahoma"/>
          <w:i/>
          <w:lang w:val="en-US"/>
        </w:rPr>
        <w:t>,</w:t>
      </w:r>
      <w:r w:rsidRPr="00761614">
        <w:rPr>
          <w:rFonts w:cs="Tahoma"/>
          <w:i/>
          <w:lang w:val="en-US"/>
        </w:rPr>
        <w:t xml:space="preserve"> </w:t>
      </w:r>
      <w:r>
        <w:rPr>
          <w:rFonts w:cs="Tahoma"/>
          <w:i/>
          <w:lang w:val="en-US"/>
        </w:rPr>
        <w:t>t</w:t>
      </w:r>
      <w:r w:rsidR="00B65575" w:rsidRPr="00761614">
        <w:rPr>
          <w:rFonts w:cs="Tahoma"/>
          <w:i/>
          <w:lang w:val="en-US"/>
        </w:rPr>
        <w:t xml:space="preserve">he Supplier must specify the </w:t>
      </w:r>
      <w:r w:rsidR="00F8566B">
        <w:rPr>
          <w:rFonts w:cs="Tahoma"/>
          <w:i/>
          <w:lang w:val="en-US"/>
        </w:rPr>
        <w:t xml:space="preserve">Supplier's </w:t>
      </w:r>
      <w:r w:rsidR="00B65575" w:rsidRPr="00761614">
        <w:rPr>
          <w:rFonts w:cs="Tahoma"/>
          <w:i/>
          <w:lang w:val="en-US"/>
        </w:rPr>
        <w:t xml:space="preserve">requirements </w:t>
      </w:r>
      <w:r w:rsidR="00517A7B">
        <w:rPr>
          <w:rFonts w:cs="Tahoma"/>
          <w:i/>
          <w:lang w:val="en-US"/>
        </w:rPr>
        <w:t>for</w:t>
      </w:r>
      <w:r w:rsidR="00761614" w:rsidRPr="00761614">
        <w:rPr>
          <w:rFonts w:cs="Tahoma"/>
          <w:i/>
          <w:lang w:val="en-US"/>
        </w:rPr>
        <w:t xml:space="preserve"> the Customer's IT environment</w:t>
      </w:r>
      <w:r w:rsidR="00F8566B">
        <w:rPr>
          <w:rFonts w:cs="Tahoma"/>
          <w:i/>
          <w:lang w:val="en-US"/>
        </w:rPr>
        <w:t>,</w:t>
      </w:r>
      <w:r w:rsidR="00761614" w:rsidRPr="00761614">
        <w:rPr>
          <w:rFonts w:cs="Tahoma"/>
          <w:i/>
          <w:lang w:val="en-US"/>
        </w:rPr>
        <w:t xml:space="preserve"> both </w:t>
      </w:r>
      <w:r w:rsidR="0081798A">
        <w:rPr>
          <w:rFonts w:cs="Tahoma"/>
          <w:i/>
          <w:lang w:val="en-US"/>
        </w:rPr>
        <w:t>during</w:t>
      </w:r>
      <w:r w:rsidR="00761614" w:rsidRPr="00761614">
        <w:rPr>
          <w:rFonts w:cs="Tahoma"/>
          <w:i/>
          <w:lang w:val="en-US"/>
        </w:rPr>
        <w:t xml:space="preserve"> the implementation </w:t>
      </w:r>
      <w:r w:rsidR="0081798A">
        <w:rPr>
          <w:rFonts w:cs="Tahoma"/>
          <w:i/>
          <w:lang w:val="en-US"/>
        </w:rPr>
        <w:t>process</w:t>
      </w:r>
      <w:r w:rsidR="00761614" w:rsidRPr="00761614">
        <w:rPr>
          <w:rFonts w:cs="Tahoma"/>
          <w:i/>
          <w:lang w:val="en-US"/>
        </w:rPr>
        <w:t xml:space="preserve"> and </w:t>
      </w:r>
      <w:r w:rsidR="0081798A">
        <w:rPr>
          <w:rFonts w:cs="Tahoma"/>
          <w:i/>
          <w:lang w:val="en-US"/>
        </w:rPr>
        <w:t>during</w:t>
      </w:r>
      <w:r w:rsidR="00761614" w:rsidRPr="00761614">
        <w:rPr>
          <w:rFonts w:cs="Tahoma"/>
          <w:i/>
          <w:lang w:val="en-US"/>
        </w:rPr>
        <w:t xml:space="preserve"> the warranty and maintenance period</w:t>
      </w:r>
      <w:r w:rsidR="00A927DC" w:rsidRPr="00761614">
        <w:rPr>
          <w:rFonts w:cs="Tahoma"/>
          <w:i/>
          <w:lang w:val="en-US"/>
        </w:rPr>
        <w:t>.</w:t>
      </w:r>
    </w:p>
    <w:p w:rsidR="00A927DC" w:rsidRPr="00761614" w:rsidRDefault="00A927DC" w:rsidP="00822103">
      <w:pPr>
        <w:spacing w:line="240" w:lineRule="auto"/>
        <w:rPr>
          <w:rFonts w:cs="Tahoma"/>
          <w:lang w:val="en-US"/>
        </w:rPr>
      </w:pPr>
    </w:p>
    <w:p w:rsidR="00A927DC" w:rsidRPr="00761614" w:rsidRDefault="00761614" w:rsidP="00822103">
      <w:pPr>
        <w:spacing w:line="240" w:lineRule="auto"/>
        <w:rPr>
          <w:rFonts w:cs="Tahoma"/>
          <w:i/>
          <w:lang w:val="en-US"/>
        </w:rPr>
      </w:pPr>
      <w:r>
        <w:rPr>
          <w:rFonts w:cs="Tahoma"/>
          <w:i/>
          <w:lang w:val="en-US"/>
        </w:rPr>
        <w:t>For each element on the list as stated in clause 2 above, the following should be stated</w:t>
      </w:r>
      <w:r w:rsidR="00A927DC" w:rsidRPr="00761614">
        <w:rPr>
          <w:rFonts w:cs="Tahoma"/>
          <w:i/>
          <w:lang w:val="en-US"/>
        </w:rPr>
        <w:t>:</w:t>
      </w:r>
    </w:p>
    <w:p w:rsidR="00A927DC" w:rsidRPr="00761614" w:rsidRDefault="00A927DC" w:rsidP="00822103">
      <w:pPr>
        <w:spacing w:line="240" w:lineRule="auto"/>
        <w:rPr>
          <w:rFonts w:cs="Tahoma"/>
          <w:i/>
          <w:lang w:val="en-US"/>
        </w:rPr>
      </w:pPr>
    </w:p>
    <w:p w:rsidR="00A927DC" w:rsidRPr="00761614" w:rsidRDefault="00761614" w:rsidP="00822103">
      <w:pPr>
        <w:numPr>
          <w:ilvl w:val="0"/>
          <w:numId w:val="7"/>
        </w:numPr>
        <w:spacing w:line="240" w:lineRule="auto"/>
        <w:rPr>
          <w:rFonts w:cs="Tahoma"/>
          <w:i/>
          <w:lang w:val="en-US"/>
        </w:rPr>
      </w:pPr>
      <w:r>
        <w:rPr>
          <w:rFonts w:cs="Tahoma"/>
          <w:i/>
          <w:lang w:val="en-US"/>
        </w:rPr>
        <w:t>The Supplier's requirements for changes for the purpose of development and test activities</w:t>
      </w:r>
    </w:p>
    <w:p w:rsidR="00A927DC" w:rsidRPr="00761614" w:rsidRDefault="00761614" w:rsidP="00822103">
      <w:pPr>
        <w:numPr>
          <w:ilvl w:val="0"/>
          <w:numId w:val="7"/>
        </w:numPr>
        <w:spacing w:line="240" w:lineRule="auto"/>
        <w:rPr>
          <w:rFonts w:cs="Tahoma"/>
          <w:i/>
          <w:lang w:val="en-US"/>
        </w:rPr>
      </w:pPr>
      <w:r w:rsidRPr="00761614">
        <w:rPr>
          <w:rFonts w:cs="Tahoma"/>
          <w:i/>
          <w:lang w:val="en-US"/>
        </w:rPr>
        <w:t xml:space="preserve">The Supplier's expectations, if any, to the need for changes in connection with the implementation of Agile </w:t>
      </w:r>
      <w:r w:rsidR="0055032E">
        <w:rPr>
          <w:rFonts w:cs="Tahoma"/>
          <w:i/>
          <w:lang w:val="en-US"/>
        </w:rPr>
        <w:t>Adjustments within the Scope of the Deliverables</w:t>
      </w:r>
    </w:p>
    <w:p w:rsidR="00A927DC" w:rsidRPr="0055032E" w:rsidRDefault="0055032E" w:rsidP="00822103">
      <w:pPr>
        <w:numPr>
          <w:ilvl w:val="0"/>
          <w:numId w:val="7"/>
        </w:numPr>
        <w:spacing w:line="240" w:lineRule="auto"/>
        <w:rPr>
          <w:rFonts w:cs="Tahoma"/>
          <w:i/>
          <w:lang w:val="en-US"/>
        </w:rPr>
      </w:pPr>
      <w:r w:rsidRPr="0055032E">
        <w:rPr>
          <w:rFonts w:cs="Tahoma"/>
          <w:i/>
          <w:lang w:val="en-US"/>
        </w:rPr>
        <w:t xml:space="preserve">The Supplier's requirements for changes before the Deliverables can be put into </w:t>
      </w:r>
      <w:r>
        <w:rPr>
          <w:rFonts w:cs="Tahoma"/>
          <w:i/>
          <w:lang w:val="en-US"/>
        </w:rPr>
        <w:t>operation</w:t>
      </w:r>
    </w:p>
    <w:p w:rsidR="00A927DC" w:rsidRPr="006B7328" w:rsidRDefault="006B7328" w:rsidP="00822103">
      <w:pPr>
        <w:numPr>
          <w:ilvl w:val="0"/>
          <w:numId w:val="7"/>
        </w:numPr>
        <w:spacing w:line="240" w:lineRule="auto"/>
        <w:rPr>
          <w:rFonts w:cs="Tahoma"/>
          <w:i/>
          <w:lang w:val="en-US"/>
        </w:rPr>
      </w:pPr>
      <w:r w:rsidRPr="006B7328">
        <w:rPr>
          <w:rFonts w:cs="Tahoma"/>
          <w:i/>
          <w:lang w:val="en-US"/>
        </w:rPr>
        <w:t>The Supplier's expectations, if any, to the need for changes during the maintenance period in order that new Releases of the system can be used</w:t>
      </w:r>
    </w:p>
    <w:p w:rsidR="00A927DC" w:rsidRPr="006B7328" w:rsidRDefault="00A927DC" w:rsidP="00822103">
      <w:pPr>
        <w:spacing w:line="240" w:lineRule="auto"/>
        <w:rPr>
          <w:rFonts w:cs="Tahoma"/>
          <w:i/>
          <w:lang w:val="en-US"/>
        </w:rPr>
      </w:pPr>
    </w:p>
    <w:p w:rsidR="00A927DC" w:rsidRPr="0081798A" w:rsidRDefault="006B7328" w:rsidP="00822103">
      <w:pPr>
        <w:spacing w:line="240" w:lineRule="auto"/>
        <w:rPr>
          <w:rFonts w:cs="Tahoma"/>
          <w:i/>
          <w:lang w:val="en-US"/>
        </w:rPr>
      </w:pPr>
      <w:r w:rsidRPr="006B7328">
        <w:rPr>
          <w:rFonts w:cs="Tahoma"/>
          <w:i/>
          <w:lang w:val="en-US"/>
        </w:rPr>
        <w:t xml:space="preserve">In addition to explicit requirements, the Customer may consider asking the Supplier to make proposals/recommendations which are not binding </w:t>
      </w:r>
      <w:r w:rsidR="00D85727">
        <w:rPr>
          <w:rFonts w:cs="Tahoma"/>
          <w:i/>
          <w:lang w:val="en-US"/>
        </w:rPr>
        <w:t>on</w:t>
      </w:r>
      <w:r w:rsidRPr="006B7328">
        <w:rPr>
          <w:rFonts w:cs="Tahoma"/>
          <w:i/>
          <w:lang w:val="en-US"/>
        </w:rPr>
        <w:t xml:space="preserve"> the Customer</w:t>
      </w:r>
      <w:r w:rsidR="00A927DC" w:rsidRPr="006B7328">
        <w:rPr>
          <w:rFonts w:cs="Tahoma"/>
          <w:i/>
          <w:lang w:val="en-US"/>
        </w:rPr>
        <w:t xml:space="preserve">. </w:t>
      </w:r>
      <w:r w:rsidRPr="0081798A">
        <w:rPr>
          <w:rFonts w:cs="Tahoma"/>
          <w:i/>
          <w:lang w:val="en-US"/>
        </w:rPr>
        <w:t xml:space="preserve">It should be considered whether the Supplier in the </w:t>
      </w:r>
      <w:r w:rsidR="0081798A" w:rsidRPr="0081798A">
        <w:rPr>
          <w:rFonts w:cs="Tahoma"/>
          <w:i/>
          <w:lang w:val="en-US"/>
        </w:rPr>
        <w:t>Appendix contai</w:t>
      </w:r>
      <w:r w:rsidR="0081798A">
        <w:rPr>
          <w:rFonts w:cs="Tahoma"/>
          <w:i/>
          <w:lang w:val="en-US"/>
        </w:rPr>
        <w:t>ni</w:t>
      </w:r>
      <w:r w:rsidR="0081798A" w:rsidRPr="0081798A">
        <w:rPr>
          <w:rFonts w:cs="Tahoma"/>
          <w:i/>
          <w:lang w:val="en-US"/>
        </w:rPr>
        <w:t>ng the fee and payment schedule (Appendix 14) is to make an offer for both the required and the suggested changes (including</w:t>
      </w:r>
      <w:r w:rsidR="009130A8">
        <w:rPr>
          <w:rFonts w:cs="Tahoma"/>
          <w:i/>
          <w:lang w:val="en-US"/>
        </w:rPr>
        <w:t>,</w:t>
      </w:r>
      <w:r w:rsidR="0081798A" w:rsidRPr="0081798A">
        <w:rPr>
          <w:rFonts w:cs="Tahoma"/>
          <w:i/>
          <w:lang w:val="en-US"/>
        </w:rPr>
        <w:t xml:space="preserve"> for example</w:t>
      </w:r>
      <w:r w:rsidR="009130A8">
        <w:rPr>
          <w:rFonts w:cs="Tahoma"/>
          <w:i/>
          <w:lang w:val="en-US"/>
        </w:rPr>
        <w:t>,</w:t>
      </w:r>
      <w:r w:rsidR="0081798A" w:rsidRPr="0081798A">
        <w:rPr>
          <w:rFonts w:cs="Tahoma"/>
          <w:i/>
          <w:lang w:val="en-US"/>
        </w:rPr>
        <w:t xml:space="preserve"> </w:t>
      </w:r>
      <w:r w:rsidR="00D85727">
        <w:rPr>
          <w:rFonts w:cs="Tahoma"/>
          <w:i/>
          <w:lang w:val="en-US"/>
        </w:rPr>
        <w:t xml:space="preserve">changes </w:t>
      </w:r>
      <w:r w:rsidR="0081798A" w:rsidRPr="0081798A">
        <w:rPr>
          <w:rFonts w:cs="Tahoma"/>
          <w:i/>
          <w:lang w:val="en-US"/>
        </w:rPr>
        <w:t>to licenses)</w:t>
      </w:r>
      <w:r w:rsidR="00A927DC" w:rsidRPr="0081798A">
        <w:rPr>
          <w:rFonts w:cs="Tahoma"/>
          <w:i/>
          <w:lang w:val="en-US"/>
        </w:rPr>
        <w:t>.</w:t>
      </w:r>
    </w:p>
    <w:p w:rsidR="00A927DC" w:rsidRPr="0081798A" w:rsidRDefault="00A927DC" w:rsidP="00822103">
      <w:pPr>
        <w:spacing w:line="240" w:lineRule="auto"/>
        <w:rPr>
          <w:rFonts w:cs="Tahoma"/>
          <w:i/>
          <w:lang w:val="en-US"/>
        </w:rPr>
      </w:pPr>
    </w:p>
    <w:p w:rsidR="00A927DC" w:rsidRPr="00474FC0" w:rsidRDefault="00D85727" w:rsidP="00822103">
      <w:pPr>
        <w:pStyle w:val="Overskrift1"/>
        <w:rPr>
          <w:rFonts w:ascii="Minion Pro" w:hAnsi="Minion Pro"/>
          <w:sz w:val="20"/>
          <w:lang w:val="en-US"/>
        </w:rPr>
      </w:pPr>
      <w:bookmarkStart w:id="375" w:name="_Toc359931618"/>
      <w:bookmarkStart w:id="376" w:name="_Toc361127660"/>
      <w:bookmarkStart w:id="377" w:name="_Toc361227205"/>
      <w:bookmarkStart w:id="378" w:name="_Toc361319099"/>
      <w:bookmarkStart w:id="379" w:name="_Toc361392076"/>
      <w:bookmarkStart w:id="380" w:name="_Toc364692231"/>
      <w:bookmarkStart w:id="381" w:name="_Toc364761934"/>
      <w:bookmarkStart w:id="382" w:name="_Toc364856879"/>
      <w:bookmarkStart w:id="383" w:name="_Toc364857170"/>
      <w:bookmarkStart w:id="384" w:name="_Toc365028553"/>
      <w:bookmarkStart w:id="385" w:name="_Toc365028796"/>
      <w:bookmarkStart w:id="386" w:name="_Toc365029069"/>
      <w:bookmarkStart w:id="387" w:name="_Toc365297269"/>
      <w:bookmarkStart w:id="388" w:name="_Toc365370375"/>
      <w:bookmarkStart w:id="389" w:name="_Toc365370704"/>
      <w:bookmarkStart w:id="390" w:name="_Toc365447868"/>
      <w:bookmarkStart w:id="391" w:name="_Toc365533522"/>
      <w:bookmarkStart w:id="392" w:name="_Toc365633002"/>
      <w:bookmarkStart w:id="393" w:name="_Toc366149823"/>
      <w:bookmarkStart w:id="394" w:name="_Toc366246296"/>
      <w:bookmarkStart w:id="395" w:name="_Toc366747995"/>
      <w:bookmarkStart w:id="396" w:name="_Toc366748228"/>
      <w:bookmarkStart w:id="397" w:name="_Toc367103844"/>
      <w:bookmarkStart w:id="398" w:name="_Toc367178627"/>
      <w:bookmarkStart w:id="399" w:name="_Toc368320431"/>
      <w:bookmarkStart w:id="400" w:name="_Toc368389549"/>
      <w:bookmarkStart w:id="401" w:name="_Toc368495270"/>
      <w:bookmarkStart w:id="402" w:name="_Toc368561692"/>
      <w:r>
        <w:rPr>
          <w:rFonts w:ascii="Minion Pro" w:hAnsi="Minion Pro"/>
          <w:sz w:val="20"/>
          <w:lang w:val="en-US"/>
        </w:rPr>
        <w:t>continuous</w:t>
      </w:r>
      <w:r w:rsidR="0081798A" w:rsidRPr="00474FC0">
        <w:rPr>
          <w:rFonts w:ascii="Minion Pro" w:hAnsi="Minion Pro"/>
          <w:sz w:val="20"/>
          <w:lang w:val="en-US"/>
        </w:rPr>
        <w:t xml:space="preserve"> changes </w:t>
      </w:r>
      <w:r>
        <w:rPr>
          <w:rFonts w:ascii="Minion Pro" w:hAnsi="Minion Pro"/>
          <w:sz w:val="20"/>
          <w:lang w:val="en-US"/>
        </w:rPr>
        <w:t>to</w:t>
      </w:r>
      <w:r w:rsidR="00474FC0" w:rsidRPr="00474FC0">
        <w:rPr>
          <w:rFonts w:ascii="Minion Pro" w:hAnsi="Minion Pro"/>
          <w:sz w:val="20"/>
          <w:lang w:val="en-US"/>
        </w:rPr>
        <w:t xml:space="preserve"> the customer's it environment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A927DC" w:rsidRPr="00554B3F" w:rsidRDefault="00474FC0" w:rsidP="00822103">
      <w:pPr>
        <w:spacing w:line="240" w:lineRule="auto"/>
        <w:rPr>
          <w:rFonts w:cs="Tahoma"/>
          <w:i/>
          <w:lang w:val="en-US"/>
        </w:rPr>
      </w:pPr>
      <w:r w:rsidRPr="00474FC0">
        <w:rPr>
          <w:rFonts w:cs="Tahoma"/>
          <w:i/>
          <w:lang w:val="en-US"/>
        </w:rPr>
        <w:t xml:space="preserve">According to clause 4 of the Contract, the Supplier must advise the Customer of any required changes to the Customer's IT environment if </w:t>
      </w:r>
      <w:r w:rsidR="009130A8">
        <w:rPr>
          <w:rFonts w:cs="Tahoma"/>
          <w:i/>
          <w:lang w:val="en-US"/>
        </w:rPr>
        <w:t xml:space="preserve">the need for </w:t>
      </w:r>
      <w:r w:rsidRPr="00474FC0">
        <w:rPr>
          <w:rFonts w:cs="Tahoma"/>
          <w:i/>
          <w:lang w:val="en-US"/>
        </w:rPr>
        <w:t xml:space="preserve">such </w:t>
      </w:r>
      <w:r w:rsidR="009130A8">
        <w:rPr>
          <w:rFonts w:cs="Tahoma"/>
          <w:i/>
          <w:lang w:val="en-US"/>
        </w:rPr>
        <w:t xml:space="preserve">changes </w:t>
      </w:r>
      <w:r w:rsidRPr="00474FC0">
        <w:rPr>
          <w:rFonts w:cs="Tahoma"/>
          <w:i/>
          <w:lang w:val="en-US"/>
        </w:rPr>
        <w:t>should arise as a part of the Project</w:t>
      </w:r>
      <w:r w:rsidR="00A927DC" w:rsidRPr="00474FC0">
        <w:rPr>
          <w:rFonts w:cs="Tahoma"/>
          <w:i/>
          <w:lang w:val="en-US"/>
        </w:rPr>
        <w:t xml:space="preserve">. </w:t>
      </w:r>
      <w:r w:rsidR="002779C2">
        <w:rPr>
          <w:rFonts w:cs="Tahoma"/>
          <w:i/>
          <w:lang w:val="en-US"/>
        </w:rPr>
        <w:t>T</w:t>
      </w:r>
      <w:r>
        <w:rPr>
          <w:rFonts w:cs="Tahoma"/>
          <w:i/>
          <w:lang w:val="en-US"/>
        </w:rPr>
        <w:t xml:space="preserve">he Supplier </w:t>
      </w:r>
      <w:r w:rsidR="002779C2">
        <w:rPr>
          <w:rFonts w:cs="Tahoma"/>
          <w:i/>
          <w:lang w:val="en-US"/>
        </w:rPr>
        <w:t>must also</w:t>
      </w:r>
      <w:r>
        <w:rPr>
          <w:rFonts w:cs="Tahoma"/>
          <w:i/>
          <w:lang w:val="en-US"/>
        </w:rPr>
        <w:t xml:space="preserve"> suggest the necessary </w:t>
      </w:r>
      <w:r w:rsidR="002779C2">
        <w:rPr>
          <w:rFonts w:cs="Tahoma"/>
          <w:i/>
          <w:lang w:val="en-US"/>
        </w:rPr>
        <w:t>adjustment</w:t>
      </w:r>
      <w:r>
        <w:rPr>
          <w:rFonts w:cs="Tahoma"/>
          <w:i/>
          <w:lang w:val="en-US"/>
        </w:rPr>
        <w:t xml:space="preserve"> of Appendix 2. </w:t>
      </w:r>
      <w:r w:rsidRPr="00474FC0">
        <w:rPr>
          <w:rFonts w:cs="Tahoma"/>
          <w:i/>
          <w:lang w:val="en-US"/>
        </w:rPr>
        <w:t>The Customer mu</w:t>
      </w:r>
      <w:r w:rsidR="002779C2">
        <w:rPr>
          <w:rFonts w:cs="Tahoma"/>
          <w:i/>
          <w:lang w:val="en-US"/>
        </w:rPr>
        <w:t xml:space="preserve">st within 5 Working Days give written notice </w:t>
      </w:r>
      <w:r w:rsidRPr="00474FC0">
        <w:rPr>
          <w:rFonts w:cs="Tahoma"/>
          <w:i/>
          <w:lang w:val="en-US"/>
        </w:rPr>
        <w:t xml:space="preserve">whether the suggested </w:t>
      </w:r>
      <w:r w:rsidR="002779C2">
        <w:rPr>
          <w:rFonts w:cs="Tahoma"/>
          <w:i/>
          <w:lang w:val="en-US"/>
        </w:rPr>
        <w:t>adjustment</w:t>
      </w:r>
      <w:r w:rsidRPr="00474FC0">
        <w:rPr>
          <w:rFonts w:cs="Tahoma"/>
          <w:i/>
          <w:lang w:val="en-US"/>
        </w:rPr>
        <w:t xml:space="preserve"> is approved</w:t>
      </w:r>
      <w:r w:rsidR="00A927DC" w:rsidRPr="00474FC0">
        <w:rPr>
          <w:rFonts w:cs="Tahoma"/>
          <w:i/>
          <w:lang w:val="en-US"/>
        </w:rPr>
        <w:t xml:space="preserve">. </w:t>
      </w:r>
      <w:r w:rsidR="00554B3F">
        <w:rPr>
          <w:rFonts w:cs="Tahoma"/>
          <w:i/>
          <w:lang w:val="en-US"/>
        </w:rPr>
        <w:t xml:space="preserve">In addition to changes to the Customer's IT environment advised by the Supplier, changes may </w:t>
      </w:r>
      <w:r w:rsidR="002779C2">
        <w:rPr>
          <w:rFonts w:cs="Tahoma"/>
          <w:i/>
          <w:lang w:val="en-US"/>
        </w:rPr>
        <w:t xml:space="preserve">be carried out to </w:t>
      </w:r>
      <w:r w:rsidR="00554B3F">
        <w:rPr>
          <w:rFonts w:cs="Tahoma"/>
          <w:i/>
          <w:lang w:val="en-US"/>
        </w:rPr>
        <w:t>the Customer's IT environment as a part of the Customer's general IT strategy</w:t>
      </w:r>
      <w:r w:rsidR="00A927DC" w:rsidRPr="00554B3F">
        <w:rPr>
          <w:rFonts w:cs="Tahoma"/>
          <w:i/>
          <w:lang w:val="en-US"/>
        </w:rPr>
        <w:t>.</w:t>
      </w:r>
    </w:p>
    <w:p w:rsidR="00A927DC" w:rsidRPr="00554B3F" w:rsidRDefault="00A927DC" w:rsidP="00822103">
      <w:pPr>
        <w:spacing w:line="240" w:lineRule="auto"/>
        <w:rPr>
          <w:rFonts w:cs="Tahoma"/>
          <w:i/>
          <w:lang w:val="en-US"/>
        </w:rPr>
      </w:pPr>
    </w:p>
    <w:p w:rsidR="00A927DC" w:rsidRPr="00554B3F" w:rsidRDefault="00554B3F" w:rsidP="00822103">
      <w:pPr>
        <w:spacing w:line="240" w:lineRule="auto"/>
        <w:rPr>
          <w:rFonts w:cs="Tahoma"/>
          <w:i/>
          <w:lang w:val="en-US"/>
        </w:rPr>
      </w:pPr>
      <w:r>
        <w:rPr>
          <w:rFonts w:cs="Tahoma"/>
          <w:i/>
          <w:lang w:val="en-US"/>
        </w:rPr>
        <w:t xml:space="preserve">On the basis of the above, it </w:t>
      </w:r>
      <w:r w:rsidR="002779C2">
        <w:rPr>
          <w:rFonts w:cs="Tahoma"/>
          <w:i/>
          <w:lang w:val="en-US"/>
        </w:rPr>
        <w:t>might</w:t>
      </w:r>
      <w:r>
        <w:rPr>
          <w:rFonts w:cs="Tahoma"/>
          <w:i/>
          <w:lang w:val="en-US"/>
        </w:rPr>
        <w:t xml:space="preserve"> be considered to </w:t>
      </w:r>
      <w:r w:rsidR="002779C2">
        <w:rPr>
          <w:rFonts w:cs="Tahoma"/>
          <w:i/>
          <w:lang w:val="en-US"/>
        </w:rPr>
        <w:t>set out</w:t>
      </w:r>
      <w:r>
        <w:rPr>
          <w:rFonts w:cs="Tahoma"/>
          <w:i/>
          <w:lang w:val="en-US"/>
        </w:rPr>
        <w:t xml:space="preserve"> more specific procedures </w:t>
      </w:r>
      <w:r w:rsidR="002356C9">
        <w:rPr>
          <w:rFonts w:cs="Tahoma"/>
          <w:i/>
          <w:lang w:val="en-US"/>
        </w:rPr>
        <w:t>in this</w:t>
      </w:r>
      <w:r w:rsidR="002779C2">
        <w:rPr>
          <w:rFonts w:cs="Tahoma"/>
          <w:i/>
          <w:lang w:val="en-US"/>
        </w:rPr>
        <w:t xml:space="preserve"> Appendix regarding continuous</w:t>
      </w:r>
      <w:r>
        <w:rPr>
          <w:rFonts w:cs="Tahoma"/>
          <w:i/>
          <w:lang w:val="en-US"/>
        </w:rPr>
        <w:t xml:space="preserve"> changes </w:t>
      </w:r>
      <w:r w:rsidR="002779C2">
        <w:rPr>
          <w:rFonts w:cs="Tahoma"/>
          <w:i/>
          <w:lang w:val="en-US"/>
        </w:rPr>
        <w:t>to</w:t>
      </w:r>
      <w:r>
        <w:rPr>
          <w:rFonts w:cs="Tahoma"/>
          <w:i/>
          <w:lang w:val="en-US"/>
        </w:rPr>
        <w:t xml:space="preserve"> the Customer's IT environment</w:t>
      </w:r>
      <w:r w:rsidR="00A927DC" w:rsidRPr="00554B3F">
        <w:rPr>
          <w:rFonts w:cs="Tahoma"/>
          <w:i/>
          <w:lang w:val="en-US"/>
        </w:rPr>
        <w:t>.</w:t>
      </w:r>
    </w:p>
    <w:p w:rsidR="00A927DC" w:rsidRPr="00554B3F" w:rsidRDefault="00A927DC" w:rsidP="00822103">
      <w:pPr>
        <w:spacing w:line="240" w:lineRule="auto"/>
        <w:rPr>
          <w:rFonts w:cs="Tahoma"/>
          <w:i/>
          <w:lang w:val="en-US"/>
        </w:rPr>
      </w:pPr>
    </w:p>
    <w:p w:rsidR="00A927DC" w:rsidRPr="00822103" w:rsidRDefault="00554B3F" w:rsidP="00822103">
      <w:pPr>
        <w:pStyle w:val="Overskrift1"/>
        <w:rPr>
          <w:rFonts w:ascii="Minion Pro" w:hAnsi="Minion Pro"/>
          <w:sz w:val="20"/>
        </w:rPr>
      </w:pPr>
      <w:bookmarkStart w:id="403" w:name="_Toc359931619"/>
      <w:bookmarkStart w:id="404" w:name="_Toc361127661"/>
      <w:bookmarkStart w:id="405" w:name="_Toc361227206"/>
      <w:bookmarkStart w:id="406" w:name="_Toc361319100"/>
      <w:bookmarkStart w:id="407" w:name="_Toc361392077"/>
      <w:bookmarkStart w:id="408" w:name="_Toc364692232"/>
      <w:bookmarkStart w:id="409" w:name="_Toc364761935"/>
      <w:bookmarkStart w:id="410" w:name="_Toc364856880"/>
      <w:bookmarkStart w:id="411" w:name="_Toc364857171"/>
      <w:bookmarkStart w:id="412" w:name="_Toc365028554"/>
      <w:bookmarkStart w:id="413" w:name="_Toc365028797"/>
      <w:bookmarkStart w:id="414" w:name="_Toc365029070"/>
      <w:bookmarkStart w:id="415" w:name="_Toc365297270"/>
      <w:bookmarkStart w:id="416" w:name="_Toc365370376"/>
      <w:bookmarkStart w:id="417" w:name="_Toc365370705"/>
      <w:bookmarkStart w:id="418" w:name="_Toc365447869"/>
      <w:bookmarkStart w:id="419" w:name="_Toc365533523"/>
      <w:bookmarkStart w:id="420" w:name="_Toc365633003"/>
      <w:bookmarkStart w:id="421" w:name="_Toc366149824"/>
      <w:bookmarkStart w:id="422" w:name="_Toc366246297"/>
      <w:bookmarkStart w:id="423" w:name="_Toc366747996"/>
      <w:bookmarkStart w:id="424" w:name="_Toc366748229"/>
      <w:bookmarkStart w:id="425" w:name="_Toc367103845"/>
      <w:bookmarkStart w:id="426" w:name="_Toc367178628"/>
      <w:bookmarkStart w:id="427" w:name="_Toc368320432"/>
      <w:bookmarkStart w:id="428" w:name="_Toc368389550"/>
      <w:bookmarkStart w:id="429" w:name="_Toc368495271"/>
      <w:bookmarkStart w:id="430" w:name="_Toc368561693"/>
      <w:r>
        <w:rPr>
          <w:rFonts w:ascii="Minion Pro" w:hAnsi="Minion Pro"/>
          <w:sz w:val="20"/>
          <w:lang w:val="en-US"/>
        </w:rPr>
        <w:t>development and test environment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927DC" w:rsidRPr="003D6896" w:rsidRDefault="003D6896" w:rsidP="00822103">
      <w:pPr>
        <w:spacing w:line="240" w:lineRule="auto"/>
        <w:rPr>
          <w:rFonts w:cs="Tahoma"/>
          <w:i/>
          <w:lang w:val="en-US"/>
        </w:rPr>
      </w:pPr>
      <w:r w:rsidRPr="003D6896">
        <w:rPr>
          <w:rFonts w:cs="Tahoma"/>
          <w:i/>
          <w:lang w:val="en-US"/>
        </w:rPr>
        <w:t xml:space="preserve">A development environment should be established </w:t>
      </w:r>
      <w:r w:rsidR="002779C2">
        <w:rPr>
          <w:rFonts w:cs="Tahoma"/>
          <w:i/>
          <w:lang w:val="en-US"/>
        </w:rPr>
        <w:t xml:space="preserve">for the implementation </w:t>
      </w:r>
      <w:r w:rsidRPr="003D6896">
        <w:rPr>
          <w:rFonts w:cs="Tahoma"/>
          <w:i/>
          <w:lang w:val="en-US"/>
        </w:rPr>
        <w:t>of the Project</w:t>
      </w:r>
      <w:r w:rsidR="00A927DC" w:rsidRPr="003D6896">
        <w:rPr>
          <w:rFonts w:cs="Tahoma"/>
          <w:i/>
          <w:lang w:val="en-US"/>
        </w:rPr>
        <w:t xml:space="preserve">. </w:t>
      </w:r>
      <w:r>
        <w:rPr>
          <w:rFonts w:cs="Tahoma"/>
          <w:i/>
          <w:lang w:val="en-US"/>
        </w:rPr>
        <w:t xml:space="preserve">If </w:t>
      </w:r>
      <w:r w:rsidR="002779C2">
        <w:rPr>
          <w:rFonts w:cs="Tahoma"/>
          <w:i/>
          <w:lang w:val="en-US"/>
        </w:rPr>
        <w:t xml:space="preserve">it is </w:t>
      </w:r>
      <w:r>
        <w:rPr>
          <w:rFonts w:cs="Tahoma"/>
          <w:i/>
          <w:lang w:val="en-US"/>
        </w:rPr>
        <w:t xml:space="preserve">set out in the Description of the Deliverables (Appendix 3), a test environment should </w:t>
      </w:r>
      <w:r w:rsidR="002779C2">
        <w:rPr>
          <w:rFonts w:cs="Tahoma"/>
          <w:i/>
          <w:lang w:val="en-US"/>
        </w:rPr>
        <w:t>furthermore</w:t>
      </w:r>
      <w:r>
        <w:rPr>
          <w:rFonts w:cs="Tahoma"/>
          <w:i/>
          <w:lang w:val="en-US"/>
        </w:rPr>
        <w:t xml:space="preserve"> be established</w:t>
      </w:r>
      <w:r w:rsidR="00A927DC" w:rsidRPr="003D6896">
        <w:rPr>
          <w:rFonts w:cs="Tahoma"/>
          <w:i/>
          <w:lang w:val="en-US"/>
        </w:rPr>
        <w:t xml:space="preserve">. </w:t>
      </w:r>
      <w:r>
        <w:rPr>
          <w:rFonts w:cs="Tahoma"/>
          <w:i/>
          <w:lang w:val="en-US"/>
        </w:rPr>
        <w:t>The environment(s) are described in more detail in this Appendix</w:t>
      </w:r>
      <w:r w:rsidR="00A927DC" w:rsidRPr="003D6896">
        <w:rPr>
          <w:rFonts w:cs="Tahoma"/>
          <w:i/>
          <w:lang w:val="en-US"/>
        </w:rPr>
        <w:t>.</w:t>
      </w:r>
    </w:p>
    <w:p w:rsidR="00A927DC" w:rsidRPr="003D6896" w:rsidRDefault="00A927DC" w:rsidP="00822103">
      <w:pPr>
        <w:spacing w:line="240" w:lineRule="auto"/>
        <w:rPr>
          <w:rFonts w:cs="Tahoma"/>
          <w:i/>
          <w:lang w:val="en-US"/>
        </w:rPr>
      </w:pPr>
    </w:p>
    <w:p w:rsidR="00A927DC" w:rsidRPr="00546299" w:rsidRDefault="003D6896" w:rsidP="00822103">
      <w:pPr>
        <w:spacing w:line="240" w:lineRule="auto"/>
        <w:rPr>
          <w:rFonts w:cs="Tahoma"/>
          <w:i/>
          <w:lang w:val="en-US"/>
        </w:rPr>
      </w:pPr>
      <w:r w:rsidRPr="00546299">
        <w:rPr>
          <w:rFonts w:cs="Tahoma"/>
          <w:i/>
          <w:lang w:val="en-US"/>
        </w:rPr>
        <w:t xml:space="preserve">In addition to a description of the requirements for the development and test environments, the Appendix </w:t>
      </w:r>
      <w:r w:rsidR="00EC500D">
        <w:rPr>
          <w:rFonts w:cs="Tahoma"/>
          <w:i/>
          <w:lang w:val="en-US"/>
        </w:rPr>
        <w:t>must</w:t>
      </w:r>
      <w:r w:rsidRPr="00546299">
        <w:rPr>
          <w:rFonts w:cs="Tahoma"/>
          <w:i/>
          <w:lang w:val="en-US"/>
        </w:rPr>
        <w:t xml:space="preserve"> contain a detail</w:t>
      </w:r>
      <w:r w:rsidR="00546299" w:rsidRPr="00546299">
        <w:rPr>
          <w:rFonts w:cs="Tahoma"/>
          <w:i/>
          <w:lang w:val="en-US"/>
        </w:rPr>
        <w:t>ed description of the respective responsibilities of the Parties regarding provision, Operation, and maintenance of the environment(s) and ownership thereof on termination of the cooperation of the Parties</w:t>
      </w:r>
      <w:r w:rsidR="00A927DC" w:rsidRPr="00546299">
        <w:rPr>
          <w:rFonts w:cs="Tahoma"/>
          <w:i/>
          <w:lang w:val="en-US"/>
        </w:rPr>
        <w:t>.</w:t>
      </w:r>
    </w:p>
    <w:p w:rsidR="00A927DC" w:rsidRPr="00546299" w:rsidRDefault="00A927DC" w:rsidP="00822103">
      <w:pPr>
        <w:spacing w:line="240" w:lineRule="auto"/>
        <w:rPr>
          <w:rFonts w:cs="Tahoma"/>
          <w:i/>
          <w:lang w:val="en-US"/>
        </w:rPr>
      </w:pPr>
    </w:p>
    <w:p w:rsidR="00A927DC" w:rsidRPr="00546299" w:rsidRDefault="00EC500D" w:rsidP="00822103">
      <w:pPr>
        <w:spacing w:line="240" w:lineRule="auto"/>
        <w:rPr>
          <w:rFonts w:cs="Tahoma"/>
          <w:i/>
          <w:lang w:val="en-US"/>
        </w:rPr>
      </w:pPr>
      <w:r>
        <w:rPr>
          <w:rFonts w:cs="Tahoma"/>
          <w:i/>
          <w:lang w:val="en-US"/>
        </w:rPr>
        <w:t>I</w:t>
      </w:r>
      <w:r w:rsidR="00546299">
        <w:rPr>
          <w:rFonts w:cs="Tahoma"/>
          <w:i/>
          <w:lang w:val="en-US"/>
        </w:rPr>
        <w:t xml:space="preserve">f the environment(s) is/are to be established </w:t>
      </w:r>
      <w:r>
        <w:rPr>
          <w:rFonts w:cs="Tahoma"/>
          <w:i/>
          <w:lang w:val="en-US"/>
        </w:rPr>
        <w:t>within the organisation of</w:t>
      </w:r>
      <w:r w:rsidR="00546299">
        <w:rPr>
          <w:rFonts w:cs="Tahoma"/>
          <w:i/>
          <w:lang w:val="en-US"/>
        </w:rPr>
        <w:t xml:space="preserve"> the Customer, the Customer must undertake to ensure that the necessary preparations according to the Supplier's instructions have been made and to ensure compliance with the IT environment requirements </w:t>
      </w:r>
      <w:r w:rsidR="00CA5EFC">
        <w:rPr>
          <w:rFonts w:cs="Tahoma"/>
          <w:i/>
          <w:lang w:val="en-US"/>
        </w:rPr>
        <w:t xml:space="preserve">within the deadlines </w:t>
      </w:r>
      <w:r w:rsidR="00546299">
        <w:rPr>
          <w:rFonts w:cs="Tahoma"/>
          <w:i/>
          <w:lang w:val="en-US"/>
        </w:rPr>
        <w:t xml:space="preserve">stipulated in the Time Schedule (Appendix 1). The deadline for the Customer's receipt of the Supplier's instructions </w:t>
      </w:r>
      <w:r w:rsidR="00CA5EFC">
        <w:rPr>
          <w:rFonts w:cs="Tahoma"/>
          <w:i/>
          <w:lang w:val="en-US"/>
        </w:rPr>
        <w:t>is</w:t>
      </w:r>
      <w:r w:rsidR="00546299">
        <w:rPr>
          <w:rFonts w:cs="Tahoma"/>
          <w:i/>
          <w:lang w:val="en-US"/>
        </w:rPr>
        <w:t xml:space="preserve"> to appear from this Appendix, cf. clause 5.1.3 of the Contract</w:t>
      </w:r>
      <w:r w:rsidR="00A927DC" w:rsidRPr="00546299">
        <w:rPr>
          <w:rFonts w:cs="Tahoma"/>
          <w:i/>
          <w:lang w:val="en-US"/>
        </w:rPr>
        <w:t xml:space="preserve">. </w:t>
      </w:r>
    </w:p>
    <w:p w:rsidR="00A927DC" w:rsidRPr="00546299" w:rsidRDefault="00A927DC" w:rsidP="00822103">
      <w:pPr>
        <w:spacing w:line="240" w:lineRule="auto"/>
        <w:rPr>
          <w:rFonts w:cs="Tahoma"/>
          <w:i/>
          <w:lang w:val="en-US"/>
        </w:rPr>
      </w:pPr>
    </w:p>
    <w:p w:rsidR="00DD61E3" w:rsidRPr="00546299" w:rsidRDefault="00546299" w:rsidP="00822103">
      <w:pPr>
        <w:spacing w:line="240" w:lineRule="auto"/>
        <w:rPr>
          <w:rFonts w:cs="Tahoma"/>
          <w:i/>
          <w:lang w:val="en-US"/>
        </w:rPr>
      </w:pPr>
      <w:r w:rsidRPr="00546299">
        <w:rPr>
          <w:rFonts w:cs="Tahoma"/>
          <w:i/>
          <w:lang w:val="en-US"/>
        </w:rPr>
        <w:t xml:space="preserve">If the Parties are </w:t>
      </w:r>
      <w:r w:rsidR="009130A8">
        <w:rPr>
          <w:rFonts w:cs="Tahoma"/>
          <w:i/>
          <w:lang w:val="en-US"/>
        </w:rPr>
        <w:t>allowed the</w:t>
      </w:r>
      <w:r w:rsidRPr="00546299">
        <w:rPr>
          <w:rFonts w:cs="Tahoma"/>
          <w:i/>
          <w:lang w:val="en-US"/>
        </w:rPr>
        <w:t xml:space="preserve"> use </w:t>
      </w:r>
      <w:r w:rsidR="009130A8">
        <w:rPr>
          <w:rFonts w:cs="Tahoma"/>
          <w:i/>
          <w:lang w:val="en-US"/>
        </w:rPr>
        <w:t xml:space="preserve">of </w:t>
      </w:r>
      <w:r w:rsidRPr="00546299">
        <w:rPr>
          <w:rFonts w:cs="Tahoma"/>
          <w:i/>
          <w:lang w:val="en-US"/>
        </w:rPr>
        <w:t>the environment(s) for other purposes than implementation of the Pro</w:t>
      </w:r>
      <w:r w:rsidR="002356C9">
        <w:rPr>
          <w:rFonts w:cs="Tahoma"/>
          <w:i/>
          <w:lang w:val="en-US"/>
        </w:rPr>
        <w:t>ject, this must be stated in this</w:t>
      </w:r>
      <w:r w:rsidRPr="00546299">
        <w:rPr>
          <w:rFonts w:cs="Tahoma"/>
          <w:i/>
          <w:lang w:val="en-US"/>
        </w:rPr>
        <w:t xml:space="preserve"> Appendix</w:t>
      </w:r>
      <w:r w:rsidR="00A927DC" w:rsidRPr="00546299">
        <w:rPr>
          <w:rFonts w:cs="Tahoma"/>
          <w:i/>
          <w:lang w:val="en-US"/>
        </w:rPr>
        <w:t>.</w:t>
      </w:r>
    </w:p>
    <w:p w:rsidR="00EC6076" w:rsidRPr="00546299" w:rsidRDefault="00EC6076" w:rsidP="00822103">
      <w:pPr>
        <w:spacing w:line="240" w:lineRule="auto"/>
        <w:rPr>
          <w:rFonts w:cs="Tahoma"/>
          <w:b/>
          <w:lang w:val="en-US"/>
        </w:rPr>
        <w:sectPr w:rsidR="00EC6076" w:rsidRPr="00546299" w:rsidSect="00527D7B">
          <w:pgSz w:w="11906" w:h="16838"/>
          <w:pgMar w:top="2552" w:right="1134" w:bottom="1701" w:left="1134" w:header="708" w:footer="708" w:gutter="0"/>
          <w:cols w:space="708"/>
          <w:docGrid w:linePitch="360"/>
        </w:sectPr>
      </w:pPr>
    </w:p>
    <w:p w:rsidR="00207E4C" w:rsidRPr="00783B8E" w:rsidRDefault="004E08EC" w:rsidP="00822103">
      <w:pPr>
        <w:pStyle w:val="Bilagstitel"/>
        <w:rPr>
          <w:rFonts w:ascii="Minion Pro" w:hAnsi="Minion Pro"/>
          <w:sz w:val="27"/>
          <w:szCs w:val="27"/>
          <w:lang w:val="en-US"/>
        </w:rPr>
      </w:pPr>
      <w:bookmarkStart w:id="431" w:name="_Toc359931620"/>
      <w:bookmarkStart w:id="432" w:name="_Toc360009886"/>
      <w:bookmarkStart w:id="433" w:name="_Toc361127662"/>
      <w:bookmarkStart w:id="434" w:name="_Toc361227207"/>
      <w:bookmarkStart w:id="435" w:name="_Toc361319101"/>
      <w:bookmarkStart w:id="436" w:name="_Toc361392078"/>
      <w:bookmarkStart w:id="437" w:name="_Toc364692233"/>
      <w:bookmarkStart w:id="438" w:name="_Toc364761936"/>
      <w:bookmarkStart w:id="439" w:name="_Toc364856881"/>
      <w:bookmarkStart w:id="440" w:name="_Toc364857172"/>
      <w:bookmarkStart w:id="441" w:name="_Toc365028555"/>
      <w:bookmarkStart w:id="442" w:name="_Toc365028798"/>
      <w:bookmarkStart w:id="443" w:name="_Toc365029071"/>
      <w:bookmarkStart w:id="444" w:name="_Toc365297271"/>
      <w:bookmarkStart w:id="445" w:name="_Toc365370377"/>
      <w:bookmarkStart w:id="446" w:name="_Toc365370706"/>
      <w:bookmarkStart w:id="447" w:name="_Toc365447870"/>
      <w:bookmarkStart w:id="448" w:name="_Toc365533524"/>
      <w:bookmarkStart w:id="449" w:name="_Toc365633004"/>
      <w:bookmarkStart w:id="450" w:name="_Toc366149825"/>
      <w:bookmarkStart w:id="451" w:name="_Toc366246298"/>
      <w:bookmarkStart w:id="452" w:name="_Toc366747997"/>
      <w:bookmarkStart w:id="453" w:name="_Toc366748230"/>
      <w:bookmarkStart w:id="454" w:name="_Toc367103846"/>
      <w:bookmarkStart w:id="455" w:name="_Toc367178629"/>
      <w:bookmarkStart w:id="456" w:name="_Toc368320433"/>
      <w:bookmarkStart w:id="457" w:name="_Toc368389551"/>
      <w:bookmarkStart w:id="458" w:name="_Toc368495272"/>
      <w:bookmarkStart w:id="459" w:name="_Toc368561694"/>
      <w:r w:rsidRPr="00783B8E">
        <w:rPr>
          <w:rFonts w:ascii="Minion Pro" w:hAnsi="Minion Pro"/>
          <w:sz w:val="27"/>
          <w:szCs w:val="27"/>
          <w:lang w:val="en-US"/>
        </w:rPr>
        <w:lastRenderedPageBreak/>
        <w:t>Appendix</w:t>
      </w:r>
      <w:r w:rsidR="00597EE7" w:rsidRPr="00783B8E">
        <w:rPr>
          <w:rFonts w:ascii="Minion Pro" w:hAnsi="Minion Pro"/>
          <w:sz w:val="27"/>
          <w:szCs w:val="27"/>
          <w:lang w:val="en-US"/>
        </w:rPr>
        <w:t xml:space="preserve"> 3</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000138CA" w:rsidRPr="00783B8E">
        <w:rPr>
          <w:rFonts w:ascii="Minion Pro" w:hAnsi="Minion Pro"/>
          <w:sz w:val="27"/>
          <w:szCs w:val="27"/>
          <w:lang w:val="en-US"/>
        </w:rPr>
        <w:t xml:space="preserve"> </w:t>
      </w:r>
    </w:p>
    <w:p w:rsidR="00DD61E3" w:rsidRPr="00783B8E" w:rsidRDefault="00376116" w:rsidP="00822103">
      <w:pPr>
        <w:pStyle w:val="Bilagstitel"/>
        <w:rPr>
          <w:rFonts w:ascii="Minion Pro" w:hAnsi="Minion Pro"/>
          <w:sz w:val="27"/>
          <w:szCs w:val="27"/>
          <w:lang w:val="en-US"/>
        </w:rPr>
      </w:pPr>
      <w:bookmarkStart w:id="460" w:name="_Toc359931621"/>
      <w:bookmarkStart w:id="461" w:name="_Toc360009887"/>
      <w:bookmarkStart w:id="462" w:name="_Toc361127663"/>
      <w:bookmarkStart w:id="463" w:name="_Toc361227208"/>
      <w:bookmarkStart w:id="464" w:name="_Toc361319102"/>
      <w:bookmarkStart w:id="465" w:name="_Toc361392079"/>
      <w:bookmarkStart w:id="466" w:name="_Toc364692234"/>
      <w:bookmarkStart w:id="467" w:name="_Toc364761937"/>
      <w:bookmarkStart w:id="468" w:name="_Toc364856882"/>
      <w:bookmarkStart w:id="469" w:name="_Toc364857173"/>
      <w:bookmarkStart w:id="470" w:name="_Toc365028556"/>
      <w:bookmarkStart w:id="471" w:name="_Toc365028799"/>
      <w:bookmarkStart w:id="472" w:name="_Toc365029072"/>
      <w:bookmarkStart w:id="473" w:name="_Toc365297272"/>
      <w:bookmarkStart w:id="474" w:name="_Toc365370378"/>
      <w:bookmarkStart w:id="475" w:name="_Toc365370707"/>
      <w:bookmarkStart w:id="476" w:name="_Toc365447871"/>
      <w:bookmarkStart w:id="477" w:name="_Toc365533525"/>
      <w:bookmarkStart w:id="478" w:name="_Toc365633005"/>
      <w:bookmarkStart w:id="479" w:name="_Toc366149826"/>
      <w:bookmarkStart w:id="480" w:name="_Toc366246299"/>
      <w:bookmarkStart w:id="481" w:name="_Toc366747998"/>
      <w:bookmarkStart w:id="482" w:name="_Toc366748231"/>
      <w:bookmarkStart w:id="483" w:name="_Toc367103847"/>
      <w:bookmarkStart w:id="484" w:name="_Toc367178630"/>
      <w:bookmarkStart w:id="485" w:name="_Toc368320434"/>
      <w:bookmarkStart w:id="486" w:name="_Toc368389552"/>
      <w:bookmarkStart w:id="487" w:name="_Toc368495273"/>
      <w:bookmarkStart w:id="488" w:name="_Toc368561695"/>
      <w:r w:rsidRPr="00783B8E">
        <w:rPr>
          <w:rFonts w:ascii="Minion Pro" w:hAnsi="Minion Pro"/>
          <w:sz w:val="27"/>
          <w:szCs w:val="27"/>
          <w:lang w:val="en-US"/>
        </w:rPr>
        <w:t>Description of the Deliverables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DD61E3" w:rsidRPr="00783B8E" w:rsidRDefault="00376116" w:rsidP="00822103">
      <w:pPr>
        <w:pStyle w:val="Vejledningsoverskrift"/>
        <w:spacing w:line="240" w:lineRule="auto"/>
        <w:rPr>
          <w:rFonts w:ascii="Minion Pro" w:hAnsi="Minion Pro"/>
          <w:sz w:val="20"/>
          <w:lang w:val="en-US"/>
        </w:rPr>
      </w:pPr>
      <w:r w:rsidRPr="00783B8E">
        <w:rPr>
          <w:rFonts w:ascii="Minion Pro" w:hAnsi="Minion Pro"/>
          <w:sz w:val="20"/>
          <w:lang w:val="en-US"/>
        </w:rPr>
        <w:t>Guide</w:t>
      </w:r>
      <w:r w:rsidR="00DD61E3" w:rsidRPr="00783B8E">
        <w:rPr>
          <w:rFonts w:ascii="Minion Pro" w:hAnsi="Minion Pro"/>
          <w:sz w:val="20"/>
          <w:lang w:val="en-US"/>
        </w:rPr>
        <w:t>:</w:t>
      </w:r>
    </w:p>
    <w:p w:rsidR="00DD61E3" w:rsidRPr="00542ABC" w:rsidRDefault="009D4043" w:rsidP="00822103">
      <w:pPr>
        <w:spacing w:line="240" w:lineRule="auto"/>
        <w:rPr>
          <w:rFonts w:cs="Tahoma"/>
          <w:i/>
          <w:lang w:val="en-US"/>
        </w:rPr>
      </w:pPr>
      <w:r w:rsidRPr="00542ABC">
        <w:rPr>
          <w:rFonts w:cs="Tahoma"/>
          <w:i/>
          <w:lang w:val="en-US"/>
        </w:rPr>
        <w:t xml:space="preserve">This Appendix often has no </w:t>
      </w:r>
      <w:r w:rsidR="006E5EE2">
        <w:rPr>
          <w:rFonts w:cs="Tahoma"/>
          <w:i/>
          <w:lang w:val="en-US"/>
        </w:rPr>
        <w:t>separate</w:t>
      </w:r>
      <w:r w:rsidRPr="00542ABC">
        <w:rPr>
          <w:rFonts w:cs="Tahoma"/>
          <w:i/>
          <w:lang w:val="en-US"/>
        </w:rPr>
        <w:t xml:space="preserve"> substantive content</w:t>
      </w:r>
      <w:r w:rsidR="00530724" w:rsidRPr="00542ABC">
        <w:rPr>
          <w:rFonts w:cs="Tahoma"/>
          <w:i/>
          <w:lang w:val="en-US"/>
        </w:rPr>
        <w:t xml:space="preserve">, but </w:t>
      </w:r>
      <w:r w:rsidR="00160C86">
        <w:rPr>
          <w:rFonts w:cs="Tahoma"/>
          <w:i/>
          <w:lang w:val="en-US"/>
        </w:rPr>
        <w:t>is</w:t>
      </w:r>
      <w:r w:rsidR="00530724" w:rsidRPr="00542ABC">
        <w:rPr>
          <w:rFonts w:cs="Tahoma"/>
          <w:i/>
          <w:lang w:val="en-US"/>
        </w:rPr>
        <w:t xml:space="preserve"> the contractual </w:t>
      </w:r>
      <w:r w:rsidR="00542ABC">
        <w:rPr>
          <w:rFonts w:cs="Tahoma"/>
          <w:i/>
          <w:lang w:val="en-US"/>
        </w:rPr>
        <w:t>collective term for the two Sub-A</w:t>
      </w:r>
      <w:r w:rsidR="00530724" w:rsidRPr="00542ABC">
        <w:rPr>
          <w:rFonts w:cs="Tahoma"/>
          <w:i/>
          <w:lang w:val="en-US"/>
        </w:rPr>
        <w:t>ppendices of the Appendix: The Customer's Statement of Needs</w:t>
      </w:r>
      <w:r w:rsidRPr="00542ABC">
        <w:rPr>
          <w:rFonts w:cs="Tahoma"/>
          <w:i/>
          <w:lang w:val="en-US"/>
        </w:rPr>
        <w:t xml:space="preserve"> </w:t>
      </w:r>
      <w:r w:rsidR="00530724" w:rsidRPr="00542ABC">
        <w:rPr>
          <w:rFonts w:cs="Tahoma"/>
          <w:i/>
          <w:lang w:val="en-US"/>
        </w:rPr>
        <w:t>and the Supplier's Overall Solution Description</w:t>
      </w:r>
      <w:r w:rsidR="00DD61E3" w:rsidRPr="00542ABC">
        <w:rPr>
          <w:rFonts w:cs="Tahoma"/>
          <w:i/>
          <w:lang w:val="en-US"/>
        </w:rPr>
        <w:t xml:space="preserve">. </w:t>
      </w:r>
    </w:p>
    <w:p w:rsidR="00DD61E3" w:rsidRPr="00542ABC" w:rsidRDefault="00DD61E3" w:rsidP="00822103">
      <w:pPr>
        <w:spacing w:line="240" w:lineRule="auto"/>
        <w:rPr>
          <w:rFonts w:cs="Tahoma"/>
          <w:i/>
          <w:lang w:val="en-US"/>
        </w:rPr>
      </w:pPr>
    </w:p>
    <w:p w:rsidR="00DD61E3" w:rsidRPr="00EA4A13" w:rsidRDefault="00160C86" w:rsidP="00822103">
      <w:pPr>
        <w:spacing w:line="240" w:lineRule="auto"/>
        <w:rPr>
          <w:rFonts w:cs="Tahoma"/>
          <w:i/>
          <w:lang w:val="en-US"/>
        </w:rPr>
      </w:pPr>
      <w:r>
        <w:rPr>
          <w:rFonts w:cs="Tahoma"/>
          <w:i/>
          <w:lang w:val="en-US"/>
        </w:rPr>
        <w:t>The guide to this</w:t>
      </w:r>
      <w:r w:rsidR="00542ABC" w:rsidRPr="00542ABC">
        <w:rPr>
          <w:rFonts w:cs="Tahoma"/>
          <w:i/>
          <w:lang w:val="en-US"/>
        </w:rPr>
        <w:t xml:space="preserve"> Appendix contains a general description of the various Sub-Appendices of the Appendix and their co-relation and function</w:t>
      </w:r>
      <w:r w:rsidR="00DD61E3" w:rsidRPr="00542ABC">
        <w:rPr>
          <w:rFonts w:cs="Tahoma"/>
          <w:i/>
          <w:lang w:val="en-US"/>
        </w:rPr>
        <w:t xml:space="preserve">. </w:t>
      </w:r>
      <w:r w:rsidR="00EA4A13" w:rsidRPr="00EA4A13">
        <w:rPr>
          <w:rFonts w:cs="Tahoma"/>
          <w:i/>
          <w:lang w:val="en-US"/>
        </w:rPr>
        <w:t xml:space="preserve">The guide to the specific </w:t>
      </w:r>
      <w:r>
        <w:rPr>
          <w:rFonts w:cs="Tahoma"/>
          <w:i/>
          <w:lang w:val="en-US"/>
        </w:rPr>
        <w:t>drafting</w:t>
      </w:r>
      <w:r w:rsidR="00EA4A13" w:rsidRPr="00EA4A13">
        <w:rPr>
          <w:rFonts w:cs="Tahoma"/>
          <w:i/>
          <w:lang w:val="en-US"/>
        </w:rPr>
        <w:t xml:space="preserve"> of the Sub-Appendices is </w:t>
      </w:r>
      <w:r>
        <w:rPr>
          <w:rFonts w:cs="Tahoma"/>
          <w:i/>
          <w:lang w:val="en-US"/>
        </w:rPr>
        <w:t>set out</w:t>
      </w:r>
      <w:r w:rsidR="00EA4A13" w:rsidRPr="00EA4A13">
        <w:rPr>
          <w:rFonts w:cs="Tahoma"/>
          <w:i/>
          <w:lang w:val="en-US"/>
        </w:rPr>
        <w:t xml:space="preserve"> in </w:t>
      </w:r>
      <w:r>
        <w:rPr>
          <w:rFonts w:cs="Tahoma"/>
          <w:i/>
          <w:lang w:val="en-US"/>
        </w:rPr>
        <w:t>each Sub-Appendix</w:t>
      </w:r>
      <w:r w:rsidR="00DD61E3" w:rsidRPr="00EA4A13">
        <w:rPr>
          <w:rFonts w:cs="Tahoma"/>
          <w:i/>
          <w:lang w:val="en-US"/>
        </w:rPr>
        <w:t>.</w:t>
      </w:r>
    </w:p>
    <w:p w:rsidR="00DD61E3" w:rsidRPr="00EA4A13" w:rsidRDefault="00EA4A13"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The content of the Description of the Deliverables</w:t>
      </w:r>
    </w:p>
    <w:p w:rsidR="00DD61E3" w:rsidRPr="00783B8E" w:rsidRDefault="00EA4A13" w:rsidP="00822103">
      <w:pPr>
        <w:spacing w:line="240" w:lineRule="auto"/>
        <w:rPr>
          <w:rFonts w:cs="Tahoma"/>
          <w:i/>
          <w:lang w:val="en-US"/>
        </w:rPr>
      </w:pPr>
      <w:r w:rsidRPr="00EA4A13">
        <w:rPr>
          <w:rFonts w:cs="Tahoma"/>
          <w:i/>
          <w:lang w:val="en-US"/>
        </w:rPr>
        <w:t>The Description of the Deliverables consists of the Customer's Stateme</w:t>
      </w:r>
      <w:r w:rsidR="008C26C6">
        <w:rPr>
          <w:rFonts w:cs="Tahoma"/>
          <w:i/>
          <w:lang w:val="en-US"/>
        </w:rPr>
        <w:t>nt of Needs (Appendix 3a) and t</w:t>
      </w:r>
      <w:r w:rsidRPr="00EA4A13">
        <w:rPr>
          <w:rFonts w:cs="Tahoma"/>
          <w:i/>
          <w:lang w:val="en-US"/>
        </w:rPr>
        <w:t>h</w:t>
      </w:r>
      <w:r w:rsidR="008C26C6">
        <w:rPr>
          <w:rFonts w:cs="Tahoma"/>
          <w:i/>
          <w:lang w:val="en-US"/>
        </w:rPr>
        <w:t>e</w:t>
      </w:r>
      <w:r w:rsidRPr="00EA4A13">
        <w:rPr>
          <w:rFonts w:cs="Tahoma"/>
          <w:i/>
          <w:lang w:val="en-US"/>
        </w:rPr>
        <w:t xml:space="preserve"> Supplier's Overall Solution Description (Appendix 3b). </w:t>
      </w:r>
      <w:r w:rsidR="00857E4B" w:rsidRPr="00E156FE">
        <w:rPr>
          <w:rFonts w:cs="Tahoma"/>
          <w:i/>
          <w:lang w:val="en-US"/>
        </w:rPr>
        <w:t xml:space="preserve">The Customer's </w:t>
      </w:r>
      <w:r w:rsidR="00E156FE" w:rsidRPr="00E156FE">
        <w:rPr>
          <w:rFonts w:cs="Tahoma"/>
          <w:i/>
          <w:lang w:val="en-US"/>
        </w:rPr>
        <w:t>Statement of Needs contains the Customer's Business Objectives and Needs (Appendix 3a.i) and the Customer's Prioritised Requirements List (Appendix 3a.ii)</w:t>
      </w:r>
      <w:r w:rsidR="00DD61E3" w:rsidRPr="00E156FE">
        <w:rPr>
          <w:rFonts w:cs="Tahoma"/>
          <w:i/>
          <w:lang w:val="en-US"/>
        </w:rPr>
        <w:t xml:space="preserve">. </w:t>
      </w:r>
      <w:r w:rsidR="00E156FE" w:rsidRPr="00AF732F">
        <w:rPr>
          <w:rFonts w:cs="Tahoma"/>
          <w:i/>
          <w:lang w:val="en-US"/>
        </w:rPr>
        <w:t xml:space="preserve">The Supplier's Overall Solution Description contains an overall description of the solution </w:t>
      </w:r>
      <w:r w:rsidR="005B260F" w:rsidRPr="00AF732F">
        <w:rPr>
          <w:rFonts w:cs="Tahoma"/>
          <w:i/>
          <w:lang w:val="en-US"/>
        </w:rPr>
        <w:t xml:space="preserve">the Supplier is </w:t>
      </w:r>
      <w:r w:rsidR="00160C86">
        <w:rPr>
          <w:rFonts w:cs="Tahoma"/>
          <w:i/>
          <w:lang w:val="en-US"/>
        </w:rPr>
        <w:t>assumed</w:t>
      </w:r>
      <w:r w:rsidR="005B260F" w:rsidRPr="00AF732F">
        <w:rPr>
          <w:rFonts w:cs="Tahoma"/>
          <w:i/>
          <w:lang w:val="en-US"/>
        </w:rPr>
        <w:t xml:space="preserve"> to deliver, including a</w:t>
      </w:r>
      <w:r w:rsidR="00160C86">
        <w:rPr>
          <w:rFonts w:cs="Tahoma"/>
          <w:i/>
          <w:lang w:val="en-US"/>
        </w:rPr>
        <w:t>n overall</w:t>
      </w:r>
      <w:r w:rsidR="005B260F" w:rsidRPr="00AF732F">
        <w:rPr>
          <w:rFonts w:cs="Tahoma"/>
          <w:i/>
          <w:lang w:val="en-US"/>
        </w:rPr>
        <w:t xml:space="preserve"> description of the possibilities and possible limitations </w:t>
      </w:r>
      <w:r w:rsidR="00AF732F" w:rsidRPr="00AF732F">
        <w:rPr>
          <w:rFonts w:cs="Tahoma"/>
          <w:i/>
          <w:lang w:val="en-US"/>
        </w:rPr>
        <w:t>associated with</w:t>
      </w:r>
      <w:r w:rsidR="005B260F" w:rsidRPr="00AF732F">
        <w:rPr>
          <w:rFonts w:cs="Tahoma"/>
          <w:i/>
          <w:lang w:val="en-US"/>
        </w:rPr>
        <w:t xml:space="preserve"> the Standard Software </w:t>
      </w:r>
      <w:r w:rsidR="00AF732F" w:rsidRPr="00AF732F">
        <w:rPr>
          <w:rFonts w:cs="Tahoma"/>
          <w:i/>
          <w:lang w:val="en-US"/>
        </w:rPr>
        <w:t xml:space="preserve">on the basis of which the solution is </w:t>
      </w:r>
      <w:r w:rsidR="00160C86">
        <w:rPr>
          <w:rFonts w:cs="Tahoma"/>
          <w:i/>
          <w:lang w:val="en-US"/>
        </w:rPr>
        <w:t xml:space="preserve">assumed to be </w:t>
      </w:r>
      <w:r w:rsidR="00AF732F">
        <w:rPr>
          <w:rFonts w:cs="Tahoma"/>
          <w:i/>
          <w:lang w:val="en-US"/>
        </w:rPr>
        <w:t xml:space="preserve">established. The Supplier's Overall Solution Description furthermore contains the risk log. </w:t>
      </w:r>
    </w:p>
    <w:p w:rsidR="00DD61E3" w:rsidRPr="00783B8E" w:rsidRDefault="00DD61E3" w:rsidP="00822103">
      <w:pPr>
        <w:spacing w:line="240" w:lineRule="auto"/>
        <w:rPr>
          <w:rFonts w:cs="Tahoma"/>
          <w:i/>
          <w:lang w:val="en-US"/>
        </w:rPr>
      </w:pPr>
    </w:p>
    <w:p w:rsidR="00DD61E3" w:rsidRPr="00CE2C23" w:rsidRDefault="008C26C6" w:rsidP="00822103">
      <w:pPr>
        <w:spacing w:line="240" w:lineRule="auto"/>
        <w:rPr>
          <w:rFonts w:cs="Tahoma"/>
          <w:i/>
          <w:lang w:val="en-US"/>
        </w:rPr>
      </w:pPr>
      <w:r w:rsidRPr="008C26C6">
        <w:rPr>
          <w:rFonts w:cs="Tahoma"/>
          <w:i/>
          <w:lang w:val="en-US"/>
        </w:rPr>
        <w:t xml:space="preserve">The Customer has prepared a business case prior to </w:t>
      </w:r>
      <w:r>
        <w:rPr>
          <w:rFonts w:cs="Tahoma"/>
          <w:i/>
          <w:lang w:val="en-US"/>
        </w:rPr>
        <w:t>initiation</w:t>
      </w:r>
      <w:r w:rsidRPr="008C26C6">
        <w:rPr>
          <w:rFonts w:cs="Tahoma"/>
          <w:i/>
          <w:lang w:val="en-US"/>
        </w:rPr>
        <w:t xml:space="preserve"> of the Project on the basis of the </w:t>
      </w:r>
      <w:r w:rsidR="00160C86">
        <w:rPr>
          <w:rFonts w:cs="Tahoma"/>
          <w:i/>
          <w:lang w:val="en-US"/>
        </w:rPr>
        <w:t>Business Case M</w:t>
      </w:r>
      <w:r w:rsidRPr="008C26C6">
        <w:rPr>
          <w:rFonts w:cs="Tahoma"/>
          <w:i/>
          <w:lang w:val="en-US"/>
        </w:rPr>
        <w:t xml:space="preserve">odel </w:t>
      </w:r>
      <w:r w:rsidR="00160C86">
        <w:rPr>
          <w:rFonts w:cs="Tahoma"/>
          <w:i/>
          <w:lang w:val="en-US"/>
        </w:rPr>
        <w:t xml:space="preserve">of the Danish State </w:t>
      </w:r>
      <w:r w:rsidRPr="008C26C6">
        <w:rPr>
          <w:rFonts w:cs="Tahoma"/>
          <w:i/>
          <w:lang w:val="en-US"/>
        </w:rPr>
        <w:t>and the Project Initiation Document</w:t>
      </w:r>
      <w:r w:rsidR="00DD61E3" w:rsidRPr="008C26C6">
        <w:rPr>
          <w:rFonts w:cs="Tahoma"/>
          <w:i/>
          <w:lang w:val="en-US"/>
        </w:rPr>
        <w:t xml:space="preserve"> (PID). </w:t>
      </w:r>
      <w:r w:rsidRPr="008C26C6">
        <w:rPr>
          <w:rFonts w:cs="Tahoma"/>
          <w:i/>
          <w:lang w:val="en-US"/>
        </w:rPr>
        <w:t>On the basis of the listed objectives set out in the PID and the business case, the Customer has indicated</w:t>
      </w:r>
      <w:r w:rsidR="00160C86">
        <w:rPr>
          <w:rFonts w:cs="Tahoma"/>
          <w:i/>
          <w:lang w:val="en-US"/>
        </w:rPr>
        <w:t>,</w:t>
      </w:r>
      <w:r w:rsidRPr="008C26C6">
        <w:rPr>
          <w:rFonts w:cs="Tahoma"/>
          <w:i/>
          <w:lang w:val="en-US"/>
        </w:rPr>
        <w:t xml:space="preserve"> in Appendix 3a.i</w:t>
      </w:r>
      <w:r w:rsidR="00160C86">
        <w:rPr>
          <w:rFonts w:cs="Tahoma"/>
          <w:i/>
          <w:lang w:val="en-US"/>
        </w:rPr>
        <w:t>,</w:t>
      </w:r>
      <w:r>
        <w:rPr>
          <w:rFonts w:cs="Tahoma"/>
          <w:i/>
          <w:lang w:val="en-US"/>
        </w:rPr>
        <w:t xml:space="preserve"> the overall Business </w:t>
      </w:r>
      <w:r w:rsidR="0042247C">
        <w:rPr>
          <w:rFonts w:cs="Tahoma"/>
          <w:i/>
          <w:lang w:val="en-US"/>
        </w:rPr>
        <w:t>Objectives and Needs of the Project</w:t>
      </w:r>
      <w:r w:rsidR="00DD61E3" w:rsidRPr="008C26C6">
        <w:rPr>
          <w:rFonts w:cs="Tahoma"/>
          <w:i/>
          <w:lang w:val="en-US"/>
        </w:rPr>
        <w:t xml:space="preserve">. </w:t>
      </w:r>
      <w:r w:rsidR="0042247C" w:rsidRPr="0042247C">
        <w:rPr>
          <w:rFonts w:cs="Tahoma"/>
          <w:i/>
          <w:lang w:val="en-US"/>
        </w:rPr>
        <w:t>These Business Objectives and Needs are in the Prioritised Requirements List broken down in</w:t>
      </w:r>
      <w:r w:rsidR="0042247C">
        <w:rPr>
          <w:rFonts w:cs="Tahoma"/>
          <w:i/>
          <w:lang w:val="en-US"/>
        </w:rPr>
        <w:t>to</w:t>
      </w:r>
      <w:r w:rsidR="0042247C" w:rsidRPr="0042247C">
        <w:rPr>
          <w:rFonts w:cs="Tahoma"/>
          <w:i/>
          <w:lang w:val="en-US"/>
        </w:rPr>
        <w:t xml:space="preserve"> a number of</w:t>
      </w:r>
      <w:r w:rsidR="00160C86">
        <w:rPr>
          <w:rFonts w:cs="Tahoma"/>
          <w:i/>
          <w:lang w:val="en-US"/>
        </w:rPr>
        <w:t xml:space="preserve"> needs-oriented </w:t>
      </w:r>
      <w:r w:rsidR="0042247C">
        <w:rPr>
          <w:rFonts w:cs="Tahoma"/>
          <w:i/>
          <w:lang w:val="en-US"/>
        </w:rPr>
        <w:t>requirements</w:t>
      </w:r>
      <w:r w:rsidR="00DD61E3" w:rsidRPr="0042247C">
        <w:rPr>
          <w:rFonts w:cs="Tahoma"/>
          <w:i/>
          <w:lang w:val="en-US"/>
        </w:rPr>
        <w:t xml:space="preserve">. </w:t>
      </w:r>
      <w:r w:rsidR="007B0512" w:rsidRPr="000E176F">
        <w:rPr>
          <w:rFonts w:cs="Tahoma"/>
          <w:i/>
          <w:lang w:val="en-US"/>
        </w:rPr>
        <w:t>On the basis of the Business Objectives and Needs and the Prioritised Requirements List</w:t>
      </w:r>
      <w:r w:rsidR="00783B8E" w:rsidRPr="000E176F">
        <w:rPr>
          <w:rFonts w:cs="Tahoma"/>
          <w:i/>
          <w:lang w:val="en-US"/>
        </w:rPr>
        <w:t xml:space="preserve">, the Supplier is to </w:t>
      </w:r>
      <w:r w:rsidR="00160C86">
        <w:rPr>
          <w:rFonts w:cs="Tahoma"/>
          <w:i/>
          <w:lang w:val="en-US"/>
        </w:rPr>
        <w:t>prepare</w:t>
      </w:r>
      <w:r w:rsidR="00783B8E" w:rsidRPr="000E176F">
        <w:rPr>
          <w:rFonts w:cs="Tahoma"/>
          <w:i/>
          <w:lang w:val="en-US"/>
        </w:rPr>
        <w:t>, in connection with the tender, an Overall Solution Description</w:t>
      </w:r>
      <w:r w:rsidR="000E176F" w:rsidRPr="000E176F">
        <w:rPr>
          <w:rFonts w:cs="Tahoma"/>
          <w:i/>
          <w:lang w:val="en-US"/>
        </w:rPr>
        <w:t xml:space="preserve"> which, on an overa</w:t>
      </w:r>
      <w:r w:rsidR="000E176F">
        <w:rPr>
          <w:rFonts w:cs="Tahoma"/>
          <w:i/>
          <w:lang w:val="en-US"/>
        </w:rPr>
        <w:t xml:space="preserve">ll level, describes how </w:t>
      </w:r>
      <w:r w:rsidR="000E176F" w:rsidRPr="000E176F">
        <w:rPr>
          <w:rFonts w:cs="Tahoma"/>
          <w:i/>
          <w:lang w:val="en-US"/>
        </w:rPr>
        <w:t>the Supplier intends to comply with the Customer's requirements by delivery of Deliverables which will support the Customer's Business Objectives and Needs</w:t>
      </w:r>
      <w:r w:rsidR="00DD61E3" w:rsidRPr="000E176F">
        <w:rPr>
          <w:rFonts w:cs="Tahoma"/>
          <w:i/>
          <w:lang w:val="en-US"/>
        </w:rPr>
        <w:t xml:space="preserve">. </w:t>
      </w:r>
      <w:r w:rsidR="000E176F" w:rsidRPr="00CE2C23">
        <w:rPr>
          <w:rFonts w:cs="Tahoma"/>
          <w:i/>
          <w:lang w:val="en-US"/>
        </w:rPr>
        <w:t xml:space="preserve">The Customer's Business Objectives and Needs </w:t>
      </w:r>
      <w:r w:rsidR="00CE2C23" w:rsidRPr="00CE2C23">
        <w:rPr>
          <w:rFonts w:cs="Tahoma"/>
          <w:i/>
          <w:lang w:val="en-US"/>
        </w:rPr>
        <w:t xml:space="preserve">will </w:t>
      </w:r>
      <w:r w:rsidR="00160C86">
        <w:rPr>
          <w:rFonts w:cs="Tahoma"/>
          <w:i/>
          <w:lang w:val="en-US"/>
        </w:rPr>
        <w:t>also be</w:t>
      </w:r>
      <w:r w:rsidR="00CE2C23" w:rsidRPr="00CE2C23">
        <w:rPr>
          <w:rFonts w:cs="Tahoma"/>
          <w:i/>
          <w:lang w:val="en-US"/>
        </w:rPr>
        <w:t xml:space="preserve"> relied upon for the Customer's </w:t>
      </w:r>
      <w:r w:rsidR="00156A36">
        <w:rPr>
          <w:rFonts w:cs="Tahoma"/>
          <w:i/>
          <w:lang w:val="en-US"/>
        </w:rPr>
        <w:t>ongoing</w:t>
      </w:r>
      <w:r w:rsidR="00CE2C23" w:rsidRPr="00CE2C23">
        <w:rPr>
          <w:rFonts w:cs="Tahoma"/>
          <w:i/>
          <w:lang w:val="en-US"/>
        </w:rPr>
        <w:t xml:space="preserve"> assessment of whether the profit-taking </w:t>
      </w:r>
      <w:r w:rsidR="00160C86">
        <w:rPr>
          <w:rFonts w:cs="Tahoma"/>
          <w:i/>
          <w:lang w:val="en-US"/>
        </w:rPr>
        <w:t>is proceeding</w:t>
      </w:r>
      <w:r w:rsidR="00CE2C23" w:rsidRPr="00CE2C23">
        <w:rPr>
          <w:rFonts w:cs="Tahoma"/>
          <w:i/>
          <w:lang w:val="en-US"/>
        </w:rPr>
        <w:t xml:space="preserve"> as planned and</w:t>
      </w:r>
      <w:r w:rsidR="00CE2C23">
        <w:rPr>
          <w:rFonts w:cs="Tahoma"/>
          <w:i/>
          <w:lang w:val="en-US"/>
        </w:rPr>
        <w:t>,</w:t>
      </w:r>
      <w:r w:rsidR="00CE2C23" w:rsidRPr="00CE2C23">
        <w:rPr>
          <w:rFonts w:cs="Tahoma"/>
          <w:i/>
          <w:lang w:val="en-US"/>
        </w:rPr>
        <w:t xml:space="preserve"> thereby</w:t>
      </w:r>
      <w:r w:rsidR="00CE2C23">
        <w:rPr>
          <w:rFonts w:cs="Tahoma"/>
          <w:i/>
          <w:lang w:val="en-US"/>
        </w:rPr>
        <w:t>,</w:t>
      </w:r>
      <w:r w:rsidR="00CE2C23" w:rsidRPr="00CE2C23">
        <w:rPr>
          <w:rFonts w:cs="Tahoma"/>
          <w:i/>
          <w:lang w:val="en-US"/>
        </w:rPr>
        <w:t xml:space="preserve"> whether the Customer achieves </w:t>
      </w:r>
      <w:r w:rsidR="00DD61E3" w:rsidRPr="00CE2C23">
        <w:rPr>
          <w:rFonts w:cs="Tahoma"/>
          <w:i/>
          <w:lang w:val="en-US"/>
        </w:rPr>
        <w:t xml:space="preserve">value for money. </w:t>
      </w:r>
    </w:p>
    <w:p w:rsidR="00DD61E3" w:rsidRPr="00CE2C23" w:rsidRDefault="00DD61E3" w:rsidP="00822103">
      <w:pPr>
        <w:spacing w:line="240" w:lineRule="auto"/>
        <w:rPr>
          <w:rFonts w:cs="Tahoma"/>
          <w:i/>
          <w:lang w:val="en-US"/>
        </w:rPr>
      </w:pPr>
    </w:p>
    <w:p w:rsidR="00DD61E3" w:rsidRPr="00C31E1B" w:rsidRDefault="00CE2C23" w:rsidP="00822103">
      <w:pPr>
        <w:spacing w:line="240" w:lineRule="auto"/>
        <w:rPr>
          <w:rFonts w:cs="Tahoma"/>
          <w:i/>
          <w:lang w:val="en-US"/>
        </w:rPr>
      </w:pPr>
      <w:r w:rsidRPr="00F11F52">
        <w:rPr>
          <w:rFonts w:cs="Tahoma"/>
          <w:i/>
          <w:lang w:val="en-US"/>
        </w:rPr>
        <w:t xml:space="preserve">The Supplier's Overall Solution Description </w:t>
      </w:r>
      <w:r w:rsidR="00F11F52" w:rsidRPr="00F11F52">
        <w:rPr>
          <w:rFonts w:cs="Tahoma"/>
          <w:i/>
          <w:lang w:val="en-US"/>
        </w:rPr>
        <w:t xml:space="preserve">must furthermore contain a description of </w:t>
      </w:r>
      <w:r w:rsidR="00160C86">
        <w:rPr>
          <w:rFonts w:cs="Tahoma"/>
          <w:i/>
          <w:lang w:val="en-US"/>
        </w:rPr>
        <w:t>any</w:t>
      </w:r>
      <w:r w:rsidR="00F11F52" w:rsidRPr="00F11F52">
        <w:rPr>
          <w:rFonts w:cs="Tahoma"/>
          <w:i/>
          <w:lang w:val="en-US"/>
        </w:rPr>
        <w:t xml:space="preserve"> risks associated with the Project which </w:t>
      </w:r>
      <w:r w:rsidR="00160C86">
        <w:rPr>
          <w:rFonts w:cs="Tahoma"/>
          <w:i/>
          <w:lang w:val="en-US"/>
        </w:rPr>
        <w:t>could</w:t>
      </w:r>
      <w:r w:rsidR="00F11F52" w:rsidRPr="00F11F52">
        <w:rPr>
          <w:rFonts w:cs="Tahoma"/>
          <w:i/>
          <w:lang w:val="en-US"/>
        </w:rPr>
        <w:t xml:space="preserve"> develop into issues</w:t>
      </w:r>
      <w:r w:rsidR="00DD61E3" w:rsidRPr="00F11F52">
        <w:rPr>
          <w:rFonts w:cs="Tahoma"/>
          <w:i/>
          <w:lang w:val="en-US"/>
        </w:rPr>
        <w:t xml:space="preserve">. </w:t>
      </w:r>
      <w:r w:rsidR="00F11F52" w:rsidRPr="00C31E1B">
        <w:rPr>
          <w:rFonts w:cs="Tahoma"/>
          <w:i/>
          <w:lang w:val="en-US"/>
        </w:rPr>
        <w:t xml:space="preserve">The potential risks are to be recorded in and form </w:t>
      </w:r>
      <w:r w:rsidR="00C31E1B" w:rsidRPr="00C31E1B">
        <w:rPr>
          <w:rFonts w:cs="Tahoma"/>
          <w:i/>
          <w:lang w:val="en-US"/>
        </w:rPr>
        <w:t>the basi</w:t>
      </w:r>
      <w:r w:rsidR="00C31E1B">
        <w:rPr>
          <w:rFonts w:cs="Tahoma"/>
          <w:i/>
          <w:lang w:val="en-US"/>
        </w:rPr>
        <w:t>s of the Supplier's risk log</w:t>
      </w:r>
      <w:r w:rsidR="00160C86">
        <w:rPr>
          <w:rFonts w:cs="Tahoma"/>
          <w:i/>
          <w:lang w:val="en-US"/>
        </w:rPr>
        <w:t xml:space="preserve"> which is to be kept on an ongoing basis</w:t>
      </w:r>
      <w:r w:rsidR="00C31E1B">
        <w:rPr>
          <w:rFonts w:cs="Tahoma"/>
          <w:i/>
          <w:lang w:val="en-US"/>
        </w:rPr>
        <w:t xml:space="preserve">. The Customer is to supplement the Supplier's risk log with the risks identified by the Customer </w:t>
      </w:r>
      <w:r w:rsidR="00160C86">
        <w:rPr>
          <w:rFonts w:cs="Tahoma"/>
          <w:i/>
          <w:lang w:val="en-US"/>
        </w:rPr>
        <w:t>both</w:t>
      </w:r>
      <w:r w:rsidR="00C31E1B">
        <w:rPr>
          <w:rFonts w:cs="Tahoma"/>
          <w:i/>
          <w:lang w:val="en-US"/>
        </w:rPr>
        <w:t xml:space="preserve"> prior to the initiation of the</w:t>
      </w:r>
      <w:r w:rsidR="000D7072">
        <w:rPr>
          <w:rFonts w:cs="Tahoma"/>
          <w:i/>
          <w:lang w:val="en-US"/>
        </w:rPr>
        <w:t xml:space="preserve"> Project in the risk analysi</w:t>
      </w:r>
      <w:r w:rsidR="00160C86">
        <w:rPr>
          <w:rFonts w:cs="Tahoma"/>
          <w:i/>
          <w:lang w:val="en-US"/>
        </w:rPr>
        <w:t>s (</w:t>
      </w:r>
      <w:r w:rsidR="00C31E1B">
        <w:rPr>
          <w:rFonts w:cs="Tahoma"/>
          <w:i/>
          <w:lang w:val="en-US"/>
        </w:rPr>
        <w:t>cf. the IT project model</w:t>
      </w:r>
      <w:r w:rsidR="00160C86">
        <w:rPr>
          <w:rFonts w:cs="Tahoma"/>
          <w:i/>
          <w:lang w:val="en-US"/>
        </w:rPr>
        <w:t xml:space="preserve"> of the Danish State</w:t>
      </w:r>
      <w:r w:rsidR="00C31E1B">
        <w:rPr>
          <w:rFonts w:cs="Tahoma"/>
          <w:i/>
          <w:lang w:val="en-US"/>
        </w:rPr>
        <w:t xml:space="preserve">), </w:t>
      </w:r>
      <w:r w:rsidR="00160C86">
        <w:rPr>
          <w:rFonts w:cs="Tahoma"/>
          <w:i/>
          <w:lang w:val="en-US"/>
        </w:rPr>
        <w:t>and</w:t>
      </w:r>
      <w:r w:rsidR="00C31E1B">
        <w:rPr>
          <w:rFonts w:cs="Tahoma"/>
          <w:i/>
          <w:lang w:val="en-US"/>
        </w:rPr>
        <w:t xml:space="preserve"> on an ongoing basis in connection with the implementation of the Project</w:t>
      </w:r>
      <w:r w:rsidR="00975CE7" w:rsidRPr="00C31E1B">
        <w:rPr>
          <w:rFonts w:cs="Tahoma"/>
          <w:i/>
          <w:lang w:val="en-US"/>
        </w:rPr>
        <w:t>.</w:t>
      </w:r>
    </w:p>
    <w:p w:rsidR="003647AC" w:rsidRPr="00C31E1B" w:rsidRDefault="003647AC" w:rsidP="00822103">
      <w:pPr>
        <w:spacing w:line="240" w:lineRule="auto"/>
        <w:rPr>
          <w:rFonts w:cs="Tahoma"/>
          <w:i/>
          <w:lang w:val="en-US"/>
        </w:rPr>
      </w:pPr>
    </w:p>
    <w:p w:rsidR="00DD61E3" w:rsidRDefault="00C31E1B" w:rsidP="00822103">
      <w:pPr>
        <w:tabs>
          <w:tab w:val="clear" w:pos="567"/>
          <w:tab w:val="clear" w:pos="1134"/>
          <w:tab w:val="clear" w:pos="1701"/>
        </w:tabs>
        <w:spacing w:line="240" w:lineRule="auto"/>
        <w:rPr>
          <w:rFonts w:cs="Tahoma"/>
          <w:i/>
          <w:lang w:val="en-US"/>
        </w:rPr>
      </w:pPr>
      <w:r w:rsidRPr="00C31E1B">
        <w:rPr>
          <w:rFonts w:cs="Tahoma"/>
          <w:i/>
          <w:lang w:val="en-US"/>
        </w:rPr>
        <w:t>The connection between the Sub-Appendices of the Appendix is illustrated as follows</w:t>
      </w:r>
      <w:r w:rsidR="00DD61E3" w:rsidRPr="00C31E1B">
        <w:rPr>
          <w:rFonts w:cs="Tahoma"/>
          <w:i/>
          <w:lang w:val="en-US"/>
        </w:rPr>
        <w:t>:</w:t>
      </w:r>
    </w:p>
    <w:p w:rsidR="00984C1D" w:rsidRPr="00C31E1B" w:rsidRDefault="00984C1D" w:rsidP="00822103">
      <w:pPr>
        <w:tabs>
          <w:tab w:val="clear" w:pos="567"/>
          <w:tab w:val="clear" w:pos="1134"/>
          <w:tab w:val="clear" w:pos="1701"/>
        </w:tabs>
        <w:spacing w:line="240" w:lineRule="auto"/>
        <w:rPr>
          <w:rFonts w:cs="Tahoma"/>
          <w:i/>
          <w:lang w:val="en-US"/>
        </w:rPr>
      </w:pPr>
    </w:p>
    <w:p w:rsidR="00984C1D" w:rsidRDefault="00233FEA" w:rsidP="00822103">
      <w:pPr>
        <w:spacing w:line="240" w:lineRule="auto"/>
        <w:rPr>
          <w:rFonts w:cs="Tahoma"/>
          <w:i/>
          <w:lang w:val="en-US"/>
        </w:rPr>
      </w:pPr>
      <w:r w:rsidRPr="00233FEA">
        <w:rPr>
          <w:rFonts w:cs="Tahoma"/>
          <w:i/>
          <w:noProof/>
        </w:rPr>
        <w:lastRenderedPageBreak/>
        <w:drawing>
          <wp:inline distT="0" distB="0" distL="0" distR="0">
            <wp:extent cx="3680538" cy="1922106"/>
            <wp:effectExtent l="19050" t="0" r="0" b="0"/>
            <wp:docPr id="10" name="Objek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28592" cy="3816424"/>
                      <a:chOff x="2339752" y="1772816"/>
                      <a:chExt cx="5328592" cy="3816424"/>
                    </a:xfrm>
                  </a:grpSpPr>
                  <a:grpSp>
                    <a:nvGrpSpPr>
                      <a:cNvPr id="18" name="Gruppe 17"/>
                      <a:cNvGrpSpPr/>
                    </a:nvGrpSpPr>
                    <a:grpSpPr>
                      <a:xfrm>
                        <a:off x="2339752" y="1772816"/>
                        <a:ext cx="5328592" cy="3816424"/>
                        <a:chOff x="2339752" y="1772816"/>
                        <a:chExt cx="5328592" cy="3816424"/>
                      </a:xfrm>
                    </a:grpSpPr>
                    <a:pic>
                      <a:nvPicPr>
                        <a:cNvPr id="1026"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a:cNvPicPr>
                          <a:picLocks noChangeAspect="1" noChangeArrowheads="1"/>
                        </a:cNvPicPr>
                      </a:nvPicPr>
                      <a:blipFill>
                        <a:blip r:embed="rId11" cstate="print"/>
                        <a:srcRect/>
                        <a:stretch>
                          <a:fillRect/>
                        </a:stretch>
                      </a:blipFill>
                      <a:spPr bwMode="auto">
                        <a:xfrm>
                          <a:off x="2339752" y="1772816"/>
                          <a:ext cx="5328592" cy="3816424"/>
                        </a:xfrm>
                        <a:prstGeom prst="rect">
                          <a:avLst/>
                        </a:prstGeom>
                        <a:noFill/>
                      </a:spPr>
                    </a:pic>
                    <a:grpSp>
                      <a:nvGrpSpPr>
                        <a:cNvPr id="4" name="Gruppe 16"/>
                        <a:cNvGrpSpPr/>
                      </a:nvGrpSpPr>
                      <a:grpSpPr>
                        <a:xfrm>
                          <a:off x="2921442" y="2069474"/>
                          <a:ext cx="4162212" cy="2899805"/>
                          <a:chOff x="2921442" y="2069474"/>
                          <a:chExt cx="4162212" cy="2899805"/>
                        </a:xfrm>
                      </a:grpSpPr>
                      <a:grpSp>
                        <a:nvGrpSpPr>
                          <a:cNvPr id="5" name="Gruppe 15"/>
                          <a:cNvGrpSpPr/>
                        </a:nvGrpSpPr>
                        <a:grpSpPr>
                          <a:xfrm>
                            <a:off x="2921442" y="2069474"/>
                            <a:ext cx="4162212" cy="2793015"/>
                            <a:chOff x="2921442" y="2069474"/>
                            <a:chExt cx="4162212" cy="2793015"/>
                          </a:xfrm>
                        </a:grpSpPr>
                        <a:sp>
                          <a:nvSpPr>
                            <a:cNvPr id="8" name="Tekstboks 7"/>
                            <a:cNvSpPr txBox="1"/>
                          </a:nvSpPr>
                          <a:spPr>
                            <a:xfrm>
                              <a:off x="3131840" y="4653136"/>
                              <a:ext cx="1224136" cy="209353"/>
                            </a:xfrm>
                            <a:prstGeom prst="rect">
                              <a:avLst/>
                            </a:prstGeom>
                            <a:solidFill>
                              <a:schemeClr val="tx2">
                                <a:lumMod val="20000"/>
                                <a:lumOff val="80000"/>
                              </a:schemeClr>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900"/>
                                  </a:lnSpc>
                                </a:pPr>
                                <a:r>
                                  <a:rPr lang="da-DK" sz="900" dirty="0" smtClean="0"/>
                                  <a:t>Options and </a:t>
                                </a:r>
                                <a:r>
                                  <a:rPr lang="da-DK" sz="900" dirty="0" err="1" smtClean="0"/>
                                  <a:t>Changes</a:t>
                                </a:r>
                                <a:endParaRPr lang="da-DK" sz="900" dirty="0" smtClean="0"/>
                              </a:p>
                            </a:txBody>
                            <a:useSpRect/>
                          </a:txSp>
                        </a:sp>
                        <a:grpSp>
                          <a:nvGrpSpPr>
                            <a:cNvPr id="9" name="Gruppe 14"/>
                            <a:cNvGrpSpPr/>
                          </a:nvGrpSpPr>
                          <a:grpSpPr>
                            <a:xfrm>
                              <a:off x="2921442" y="2069474"/>
                              <a:ext cx="4162212" cy="1798108"/>
                              <a:chOff x="2921442" y="2069474"/>
                              <a:chExt cx="4162212" cy="1798108"/>
                            </a:xfrm>
                          </a:grpSpPr>
                          <a:grpSp>
                            <a:nvGrpSpPr>
                              <a:cNvPr id="10" name="Gruppe 13"/>
                              <a:cNvGrpSpPr/>
                            </a:nvGrpSpPr>
                            <a:grpSpPr>
                              <a:xfrm>
                                <a:off x="2921442" y="2069474"/>
                                <a:ext cx="4162212" cy="1119221"/>
                                <a:chOff x="2921442" y="2069474"/>
                                <a:chExt cx="4162212" cy="1119221"/>
                              </a:xfrm>
                            </a:grpSpPr>
                            <a:grpSp>
                              <a:nvGrpSpPr>
                                <a:cNvPr id="12" name="Gruppe 12"/>
                                <a:cNvGrpSpPr/>
                              </a:nvGrpSpPr>
                              <a:grpSpPr>
                                <a:xfrm>
                                  <a:off x="2921442" y="2069474"/>
                                  <a:ext cx="4162212" cy="748191"/>
                                  <a:chOff x="2921442" y="2069474"/>
                                  <a:chExt cx="4162212" cy="748191"/>
                                </a:xfrm>
                              </a:grpSpPr>
                              <a:grpSp>
                                <a:nvGrpSpPr>
                                  <a:cNvPr id="13" name="Gruppe 11"/>
                                  <a:cNvGrpSpPr/>
                                </a:nvGrpSpPr>
                                <a:grpSpPr>
                                  <a:xfrm>
                                    <a:off x="2921442" y="2069474"/>
                                    <a:ext cx="3695660" cy="710688"/>
                                    <a:chOff x="2921442" y="2069474"/>
                                    <a:chExt cx="3695660" cy="710688"/>
                                  </a:xfrm>
                                </a:grpSpPr>
                                <a:sp>
                                  <a:nvSpPr>
                                    <a:cNvPr id="6" name="Tekstboks 4"/>
                                    <a:cNvSpPr txBox="1"/>
                                  </a:nvSpPr>
                                  <a:spPr>
                                    <a:xfrm>
                                      <a:off x="2987824" y="2069474"/>
                                      <a:ext cx="3629278" cy="292388"/>
                                    </a:xfrm>
                                    <a:prstGeom prst="rect">
                                      <a:avLst/>
                                    </a:prstGeom>
                                    <a:solidFill>
                                      <a:srgbClr val="4EACC6"/>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a-DK" sz="1300" b="1" dirty="0" err="1" smtClean="0"/>
                                          <a:t>Appendix</a:t>
                                        </a:r>
                                        <a:r>
                                          <a:rPr lang="da-DK" sz="1300" b="1" dirty="0" smtClean="0"/>
                                          <a:t> 3 </a:t>
                                        </a:r>
                                        <a:r>
                                          <a:rPr lang="da-DK" sz="1300" b="1" dirty="0" err="1" smtClean="0"/>
                                          <a:t>Description</a:t>
                                        </a:r>
                                        <a:r>
                                          <a:rPr lang="da-DK" sz="1300" b="1" dirty="0" smtClean="0"/>
                                          <a:t> of the </a:t>
                                        </a:r>
                                        <a:r>
                                          <a:rPr lang="da-DK" sz="1300" b="1" dirty="0" err="1" smtClean="0"/>
                                          <a:t>Deliverables</a:t>
                                        </a:r>
                                        <a:endParaRPr lang="da-DK" sz="1300" b="1" dirty="0"/>
                                      </a:p>
                                    </a:txBody>
                                    <a:useSpRect/>
                                  </a:txSp>
                                </a:sp>
                                <a:sp>
                                  <a:nvSpPr>
                                    <a:cNvPr id="14" name="Tekstboks 5"/>
                                    <a:cNvSpPr txBox="1"/>
                                  </a:nvSpPr>
                                  <a:spPr>
                                    <a:xfrm>
                                      <a:off x="2921442" y="2455393"/>
                                      <a:ext cx="1863582" cy="324769"/>
                                    </a:xfrm>
                                    <a:prstGeom prst="rect">
                                      <a:avLst/>
                                    </a:prstGeom>
                                    <a:solidFill>
                                      <a:schemeClr val="accent5">
                                        <a:lumMod val="20000"/>
                                        <a:lumOff val="80000"/>
                                      </a:schemeClr>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900"/>
                                          </a:lnSpc>
                                        </a:pPr>
                                        <a:r>
                                          <a:rPr lang="da-DK" sz="900" dirty="0" smtClean="0"/>
                                          <a:t>3a</a:t>
                                        </a:r>
                                      </a:p>
                                      <a:p>
                                        <a:pPr>
                                          <a:lnSpc>
                                            <a:spcPts val="900"/>
                                          </a:lnSpc>
                                        </a:pPr>
                                        <a:r>
                                          <a:rPr lang="da-DK" sz="900" dirty="0" smtClean="0"/>
                                          <a:t>The </a:t>
                                        </a:r>
                                        <a:r>
                                          <a:rPr lang="da-DK" sz="900" dirty="0" err="1" smtClean="0"/>
                                          <a:t>Customer’s</a:t>
                                        </a:r>
                                        <a:r>
                                          <a:rPr lang="da-DK" sz="900" dirty="0" smtClean="0"/>
                                          <a:t> Statement of </a:t>
                                        </a:r>
                                        <a:r>
                                          <a:rPr lang="da-DK" sz="900" dirty="0" err="1" smtClean="0"/>
                                          <a:t>Needs</a:t>
                                        </a:r>
                                        <a:endParaRPr lang="da-DK" sz="900" dirty="0" smtClean="0"/>
                                      </a:p>
                                    </a:txBody>
                                    <a:useSpRect/>
                                  </a:txSp>
                                </a:sp>
                              </a:grpSp>
                              <a:sp>
                                <a:nvSpPr>
                                  <a:cNvPr id="7" name="Tekstboks 6"/>
                                  <a:cNvSpPr txBox="1"/>
                                </a:nvSpPr>
                                <a:spPr>
                                  <a:xfrm>
                                    <a:off x="5220072" y="2492896"/>
                                    <a:ext cx="1863582" cy="324769"/>
                                  </a:xfrm>
                                  <a:prstGeom prst="rect">
                                    <a:avLst/>
                                  </a:prstGeom>
                                  <a:solidFill>
                                    <a:schemeClr val="accent5">
                                      <a:lumMod val="20000"/>
                                      <a:lumOff val="80000"/>
                                    </a:schemeClr>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900"/>
                                        </a:lnSpc>
                                      </a:pPr>
                                      <a:r>
                                        <a:rPr lang="da-DK" sz="900" dirty="0" smtClean="0"/>
                                        <a:t>3b</a:t>
                                      </a:r>
                                    </a:p>
                                    <a:p>
                                      <a:pPr>
                                        <a:lnSpc>
                                          <a:spcPts val="900"/>
                                        </a:lnSpc>
                                      </a:pPr>
                                      <a:r>
                                        <a:rPr lang="da-DK" sz="900" dirty="0" smtClean="0"/>
                                        <a:t>Overall Solution </a:t>
                                      </a:r>
                                      <a:r>
                                        <a:rPr lang="da-DK" sz="900" dirty="0" err="1" smtClean="0"/>
                                        <a:t>Description</a:t>
                                      </a:r>
                                      <a:endParaRPr lang="da-DK" sz="900" dirty="0" smtClean="0"/>
                                    </a:p>
                                  </a:txBody>
                                  <a:useSpRect/>
                                </a:txSp>
                              </a:sp>
                            </a:grpSp>
                            <a:sp>
                              <a:nvSpPr>
                                <a:cNvPr id="3" name="Tekstboks 8"/>
                                <a:cNvSpPr txBox="1"/>
                              </a:nvSpPr>
                              <a:spPr>
                                <a:xfrm>
                                  <a:off x="3042580" y="2827058"/>
                                  <a:ext cx="1368152" cy="361637"/>
                                </a:xfrm>
                                <a:prstGeom prst="rect">
                                  <a:avLst/>
                                </a:prstGeom>
                                <a:solidFill>
                                  <a:schemeClr val="tx2">
                                    <a:lumMod val="40000"/>
                                    <a:lumOff val="60000"/>
                                  </a:schemeClr>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700"/>
                                      </a:lnSpc>
                                    </a:pPr>
                                    <a:r>
                                      <a:rPr lang="da-DK" sz="900" dirty="0" smtClean="0"/>
                                      <a:t>3a i</a:t>
                                    </a:r>
                                  </a:p>
                                  <a:p>
                                    <a:pPr>
                                      <a:lnSpc>
                                        <a:spcPts val="700"/>
                                      </a:lnSpc>
                                    </a:pPr>
                                    <a:r>
                                      <a:rPr lang="da-DK" sz="900" dirty="0" smtClean="0"/>
                                      <a:t>The </a:t>
                                    </a:r>
                                    <a:r>
                                      <a:rPr lang="da-DK" sz="900" dirty="0" err="1" smtClean="0"/>
                                      <a:t>Customer’s</a:t>
                                    </a:r>
                                    <a:r>
                                      <a:rPr lang="da-DK" sz="900" dirty="0" smtClean="0"/>
                                      <a:t> Business</a:t>
                                    </a:r>
                                  </a:p>
                                  <a:p>
                                    <a:pPr>
                                      <a:lnSpc>
                                        <a:spcPts val="700"/>
                                      </a:lnSpc>
                                    </a:pPr>
                                    <a:r>
                                      <a:rPr lang="da-DK" sz="900" dirty="0" smtClean="0"/>
                                      <a:t> </a:t>
                                    </a:r>
                                    <a:r>
                                      <a:rPr lang="da-DK" sz="900" dirty="0" err="1" smtClean="0"/>
                                      <a:t>Objectives</a:t>
                                    </a:r>
                                    <a:r>
                                      <a:rPr lang="da-DK" sz="900" dirty="0" smtClean="0"/>
                                      <a:t> and </a:t>
                                    </a:r>
                                    <a:r>
                                      <a:rPr lang="da-DK" sz="900" dirty="0" err="1" smtClean="0"/>
                                      <a:t>Needs</a:t>
                                    </a:r>
                                    <a:endParaRPr lang="da-DK" sz="900" dirty="0" smtClean="0"/>
                                  </a:p>
                                </a:txBody>
                                <a:useSpRect/>
                              </a:txSp>
                            </a:sp>
                          </a:grpSp>
                          <a:sp>
                            <a:nvSpPr>
                              <a:cNvPr id="2" name="Tekstboks 9"/>
                              <a:cNvSpPr txBox="1"/>
                            </a:nvSpPr>
                            <a:spPr>
                              <a:xfrm>
                                <a:off x="3059832" y="3429000"/>
                                <a:ext cx="1080120" cy="438582"/>
                              </a:xfrm>
                              <a:prstGeom prst="rect">
                                <a:avLst/>
                              </a:prstGeom>
                              <a:solidFill>
                                <a:schemeClr val="tx2">
                                  <a:lumMod val="40000"/>
                                  <a:lumOff val="60000"/>
                                </a:schemeClr>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900"/>
                                    </a:lnSpc>
                                  </a:pPr>
                                  <a:r>
                                    <a:rPr lang="da-DK" sz="900" dirty="0" smtClean="0"/>
                                    <a:t>3a </a:t>
                                  </a:r>
                                  <a:r>
                                    <a:rPr lang="da-DK" sz="900" dirty="0" err="1" smtClean="0"/>
                                    <a:t>ii</a:t>
                                  </a:r>
                                  <a:endParaRPr lang="da-DK" sz="900" dirty="0" smtClean="0"/>
                                </a:p>
                                <a:p>
                                  <a:pPr>
                                    <a:lnSpc>
                                      <a:spcPts val="900"/>
                                    </a:lnSpc>
                                  </a:pPr>
                                  <a:r>
                                    <a:rPr lang="da-DK" sz="900" dirty="0" err="1" smtClean="0"/>
                                    <a:t>Prioritised</a:t>
                                  </a:r>
                                  <a:r>
                                    <a:rPr lang="da-DK" sz="900" dirty="0" smtClean="0"/>
                                    <a:t> </a:t>
                                  </a:r>
                                </a:p>
                                <a:p>
                                  <a:pPr>
                                    <a:lnSpc>
                                      <a:spcPts val="900"/>
                                    </a:lnSpc>
                                  </a:pPr>
                                  <a:r>
                                    <a:rPr lang="da-DK" sz="900" dirty="0" err="1" smtClean="0"/>
                                    <a:t>Requirements</a:t>
                                  </a:r>
                                  <a:r>
                                    <a:rPr lang="da-DK" sz="900" dirty="0" smtClean="0"/>
                                    <a:t> List</a:t>
                                  </a:r>
                                </a:p>
                              </a:txBody>
                              <a:useSpRect/>
                            </a:txSp>
                          </a:sp>
                        </a:grpSp>
                      </a:grpSp>
                      <a:sp>
                        <a:nvSpPr>
                          <a:cNvPr id="11" name="Tekstboks 10"/>
                          <a:cNvSpPr txBox="1"/>
                        </a:nvSpPr>
                        <a:spPr>
                          <a:xfrm>
                            <a:off x="5320958" y="4644510"/>
                            <a:ext cx="648072" cy="324769"/>
                          </a:xfrm>
                          <a:prstGeom prst="rect">
                            <a:avLst/>
                          </a:prstGeom>
                          <a:solidFill>
                            <a:schemeClr val="tx2">
                              <a:lumMod val="40000"/>
                              <a:lumOff val="60000"/>
                            </a:schemeClr>
                          </a:solidFill>
                        </a:spPr>
                        <a:txSp>
                          <a:txBody>
                            <a:bodyPr wrap="square" rtlCol="0">
                              <a:sp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900"/>
                                </a:lnSpc>
                              </a:pPr>
                              <a:r>
                                <a:rPr lang="da-DK" sz="900" dirty="0" err="1" smtClean="0"/>
                                <a:t>Risk</a:t>
                              </a:r>
                              <a:r>
                                <a:rPr lang="da-DK" sz="900" dirty="0" smtClean="0"/>
                                <a:t> log</a:t>
                              </a:r>
                            </a:p>
                            <a:p>
                              <a:pPr>
                                <a:lnSpc>
                                  <a:spcPts val="900"/>
                                </a:lnSpc>
                              </a:pPr>
                              <a:endParaRPr lang="da-DK" sz="900" dirty="0" smtClean="0"/>
                            </a:p>
                          </a:txBody>
                          <a:useSpRect/>
                        </a:txSp>
                      </a:sp>
                    </a:grpSp>
                  </a:grpSp>
                </lc:lockedCanvas>
              </a:graphicData>
            </a:graphic>
          </wp:inline>
        </w:drawing>
      </w:r>
    </w:p>
    <w:p w:rsidR="00233FEA" w:rsidRDefault="00233FEA" w:rsidP="00233FEA">
      <w:pPr>
        <w:tabs>
          <w:tab w:val="left" w:pos="2410"/>
        </w:tabs>
        <w:spacing w:line="240" w:lineRule="auto"/>
        <w:rPr>
          <w:rFonts w:cs="Tahoma"/>
          <w:i/>
          <w:lang w:val="en-US"/>
        </w:rPr>
      </w:pPr>
    </w:p>
    <w:p w:rsidR="00DD61E3" w:rsidRPr="00F03508" w:rsidRDefault="00F03508" w:rsidP="00822103">
      <w:pPr>
        <w:pStyle w:val="Vejledningsoverskriftniveau2"/>
        <w:spacing w:line="240" w:lineRule="auto"/>
        <w:rPr>
          <w:rFonts w:ascii="Minion Pro" w:hAnsi="Minion Pro"/>
          <w:sz w:val="20"/>
          <w:szCs w:val="20"/>
          <w:lang w:val="en-US"/>
        </w:rPr>
      </w:pPr>
      <w:r w:rsidRPr="00F03508">
        <w:rPr>
          <w:rFonts w:ascii="Minion Pro" w:hAnsi="Minion Pro"/>
          <w:sz w:val="20"/>
          <w:szCs w:val="20"/>
          <w:lang w:val="en-US"/>
        </w:rPr>
        <w:t>The development of the Description of the Deliverables</w:t>
      </w:r>
    </w:p>
    <w:p w:rsidR="00DD61E3" w:rsidRPr="00CA1578" w:rsidRDefault="00F03508" w:rsidP="00822103">
      <w:pPr>
        <w:spacing w:line="240" w:lineRule="auto"/>
        <w:rPr>
          <w:rFonts w:cs="Tahoma"/>
          <w:i/>
          <w:lang w:val="en-US"/>
        </w:rPr>
      </w:pPr>
      <w:r w:rsidRPr="00F03508">
        <w:rPr>
          <w:rFonts w:cs="Tahoma"/>
          <w:i/>
          <w:lang w:val="en-US"/>
        </w:rPr>
        <w:t xml:space="preserve">In connection with the performance of the Contract, the Supplier </w:t>
      </w:r>
      <w:r w:rsidR="0099655F">
        <w:rPr>
          <w:rFonts w:cs="Tahoma"/>
          <w:i/>
          <w:lang w:val="en-US"/>
        </w:rPr>
        <w:t>is to</w:t>
      </w:r>
      <w:r w:rsidRPr="00F03508">
        <w:rPr>
          <w:rFonts w:cs="Tahoma"/>
          <w:i/>
          <w:lang w:val="en-US"/>
        </w:rPr>
        <w:t xml:space="preserve"> deliver an agile service without receiving a full specification of requirements</w:t>
      </w:r>
      <w:r>
        <w:rPr>
          <w:rFonts w:cs="Tahoma"/>
          <w:i/>
          <w:lang w:val="en-US"/>
        </w:rPr>
        <w:t xml:space="preserve">. </w:t>
      </w:r>
      <w:r w:rsidRPr="00F03508">
        <w:rPr>
          <w:rFonts w:cs="Tahoma"/>
          <w:i/>
          <w:lang w:val="en-US"/>
        </w:rPr>
        <w:t xml:space="preserve">The </w:t>
      </w:r>
      <w:r w:rsidR="0099655F">
        <w:rPr>
          <w:rFonts w:cs="Tahoma"/>
          <w:i/>
          <w:lang w:val="en-US"/>
        </w:rPr>
        <w:t xml:space="preserve">Description of the Deliverables </w:t>
      </w:r>
      <w:r w:rsidRPr="00F03508">
        <w:rPr>
          <w:rFonts w:cs="Tahoma"/>
          <w:i/>
          <w:lang w:val="en-US"/>
        </w:rPr>
        <w:t xml:space="preserve">thus determines the Scope of the </w:t>
      </w:r>
      <w:r w:rsidR="0099655F">
        <w:rPr>
          <w:rFonts w:cs="Tahoma"/>
          <w:i/>
          <w:lang w:val="en-US"/>
        </w:rPr>
        <w:t>Contract</w:t>
      </w:r>
      <w:r w:rsidRPr="00F03508">
        <w:rPr>
          <w:rFonts w:cs="Tahoma"/>
          <w:i/>
          <w:lang w:val="en-US"/>
        </w:rPr>
        <w:t xml:space="preserve"> but does not, at the time of conclusion of the Contract, contain detailed requirements for the solution. </w:t>
      </w:r>
    </w:p>
    <w:p w:rsidR="00DD61E3" w:rsidRPr="009C7069" w:rsidRDefault="009C7069" w:rsidP="00822103">
      <w:pPr>
        <w:pStyle w:val="Vejledningsoverskriftniveau2"/>
        <w:spacing w:line="240" w:lineRule="auto"/>
        <w:rPr>
          <w:rFonts w:ascii="Minion Pro" w:hAnsi="Minion Pro"/>
          <w:sz w:val="20"/>
          <w:szCs w:val="20"/>
          <w:lang w:val="en-US"/>
        </w:rPr>
      </w:pPr>
      <w:r w:rsidRPr="009C7069">
        <w:rPr>
          <w:rFonts w:ascii="Minion Pro" w:hAnsi="Minion Pro"/>
          <w:sz w:val="20"/>
          <w:szCs w:val="20"/>
          <w:lang w:val="en-US"/>
        </w:rPr>
        <w:t>The Customer's Statement of Needs</w:t>
      </w:r>
    </w:p>
    <w:p w:rsidR="00DD61E3" w:rsidRPr="009C7069" w:rsidRDefault="009C7069" w:rsidP="00822103">
      <w:pPr>
        <w:spacing w:line="240" w:lineRule="auto"/>
        <w:rPr>
          <w:rFonts w:cs="Tahoma"/>
          <w:i/>
          <w:lang w:val="en-US"/>
        </w:rPr>
      </w:pPr>
      <w:r w:rsidRPr="009C7069">
        <w:rPr>
          <w:rFonts w:cs="Tahoma"/>
          <w:i/>
          <w:lang w:val="en-US"/>
        </w:rPr>
        <w:t xml:space="preserve">On conclusion of the Contract, the requirements </w:t>
      </w:r>
      <w:r w:rsidR="0052093B">
        <w:rPr>
          <w:rFonts w:cs="Tahoma"/>
          <w:i/>
          <w:lang w:val="en-US"/>
        </w:rPr>
        <w:t xml:space="preserve">for the solution </w:t>
      </w:r>
      <w:r w:rsidRPr="009C7069">
        <w:rPr>
          <w:rFonts w:cs="Tahoma"/>
          <w:i/>
          <w:lang w:val="en-US"/>
        </w:rPr>
        <w:t>are formulated in a general and needs-oriented manner</w:t>
      </w:r>
      <w:r w:rsidR="00DD61E3" w:rsidRPr="009C7069">
        <w:rPr>
          <w:rFonts w:cs="Tahoma"/>
          <w:i/>
          <w:lang w:val="en-US"/>
        </w:rPr>
        <w:t xml:space="preserve">. </w:t>
      </w:r>
      <w:r>
        <w:rPr>
          <w:rFonts w:cs="Tahoma"/>
          <w:i/>
          <w:lang w:val="en-US"/>
        </w:rPr>
        <w:t>The requirements are subsequently to be broken down and detailed on an ongoing basis</w:t>
      </w:r>
      <w:r w:rsidR="00DD61E3" w:rsidRPr="009C7069">
        <w:rPr>
          <w:rFonts w:cs="Tahoma"/>
          <w:i/>
          <w:lang w:val="en-US"/>
        </w:rPr>
        <w:t xml:space="preserve">. </w:t>
      </w:r>
    </w:p>
    <w:p w:rsidR="00DD61E3" w:rsidRPr="009C7069" w:rsidRDefault="00DD61E3" w:rsidP="00822103">
      <w:pPr>
        <w:spacing w:line="240" w:lineRule="auto"/>
        <w:rPr>
          <w:rFonts w:cs="Tahoma"/>
          <w:i/>
          <w:lang w:val="en-US"/>
        </w:rPr>
      </w:pPr>
    </w:p>
    <w:p w:rsidR="00DD61E3" w:rsidRPr="005D1552" w:rsidRDefault="009C7069" w:rsidP="00822103">
      <w:pPr>
        <w:spacing w:line="240" w:lineRule="auto"/>
        <w:rPr>
          <w:rFonts w:cs="Tahoma"/>
          <w:i/>
          <w:lang w:val="en-US"/>
        </w:rPr>
      </w:pPr>
      <w:r w:rsidRPr="005D1552">
        <w:rPr>
          <w:rFonts w:cs="Tahoma"/>
          <w:i/>
          <w:lang w:val="en-US"/>
        </w:rPr>
        <w:t>The first breakdown is to take place in the clarification and planning phase, during which the Parties are to review the Customer's Statement of Needs</w:t>
      </w:r>
      <w:r w:rsidR="005D1552" w:rsidRPr="005D1552">
        <w:rPr>
          <w:rFonts w:cs="Tahoma"/>
          <w:i/>
          <w:lang w:val="en-US"/>
        </w:rPr>
        <w:t xml:space="preserve"> with a view to clarifying the technical opportunities and limitations of the Deliverables, including whether any changes in the Statement of Needs could </w:t>
      </w:r>
      <w:r w:rsidR="0052093B">
        <w:rPr>
          <w:rFonts w:cs="Tahoma"/>
          <w:i/>
          <w:lang w:val="en-US"/>
        </w:rPr>
        <w:t>provide a more desirable result</w:t>
      </w:r>
      <w:r w:rsidR="005D1552" w:rsidRPr="005D1552">
        <w:rPr>
          <w:rFonts w:cs="Tahoma"/>
          <w:i/>
          <w:lang w:val="en-US"/>
        </w:rPr>
        <w:t xml:space="preserve"> taking </w:t>
      </w:r>
      <w:r w:rsidR="00835CEA">
        <w:rPr>
          <w:rFonts w:cs="Tahoma"/>
          <w:i/>
          <w:lang w:val="en-US"/>
        </w:rPr>
        <w:t xml:space="preserve">into account </w:t>
      </w:r>
      <w:r w:rsidR="005D1552" w:rsidRPr="005D1552">
        <w:rPr>
          <w:rFonts w:cs="Tahoma"/>
          <w:i/>
          <w:lang w:val="en-US"/>
        </w:rPr>
        <w:t xml:space="preserve">the Customer's Business Objectives and Needs and the Supplier's potential solutions, cf. </w:t>
      </w:r>
      <w:r w:rsidR="005D1552">
        <w:rPr>
          <w:rFonts w:cs="Tahoma"/>
          <w:i/>
          <w:lang w:val="en-US"/>
        </w:rPr>
        <w:t>clause 5.1.1 of the Contract. On the basis thereof, the Customer is to adjust its Statement of Needs, including supplementing, specifying, and prioritising requirements in the Prioritised Requirements List.</w:t>
      </w:r>
      <w:r w:rsidR="00DD61E3" w:rsidRPr="005D1552">
        <w:rPr>
          <w:rFonts w:cs="Tahoma"/>
          <w:i/>
          <w:lang w:val="en-US"/>
        </w:rPr>
        <w:t xml:space="preserve"> </w:t>
      </w:r>
    </w:p>
    <w:p w:rsidR="00DD61E3" w:rsidRPr="005D1552" w:rsidRDefault="00DD61E3" w:rsidP="00822103">
      <w:pPr>
        <w:spacing w:line="240" w:lineRule="auto"/>
        <w:rPr>
          <w:rFonts w:cs="Tahoma"/>
          <w:i/>
          <w:lang w:val="en-US"/>
        </w:rPr>
      </w:pPr>
    </w:p>
    <w:p w:rsidR="00DD61E3" w:rsidRPr="00EE348D" w:rsidRDefault="00EE348D" w:rsidP="00822103">
      <w:pPr>
        <w:spacing w:line="240" w:lineRule="auto"/>
        <w:rPr>
          <w:rFonts w:cs="Tahoma"/>
          <w:i/>
          <w:lang w:val="en-US"/>
        </w:rPr>
      </w:pPr>
      <w:r w:rsidRPr="00EE348D">
        <w:rPr>
          <w:rFonts w:cs="Tahoma"/>
          <w:i/>
          <w:lang w:val="en-US"/>
        </w:rPr>
        <w:t xml:space="preserve">The Parties' review of the Customer's Statement of Needs will furthermore frequently result in a breakdown of the Customer's requirements into more detailed requirements. </w:t>
      </w:r>
      <w:r>
        <w:rPr>
          <w:rFonts w:cs="Tahoma"/>
          <w:i/>
          <w:lang w:val="en-US"/>
        </w:rPr>
        <w:t xml:space="preserve">The detailed requirements are to be </w:t>
      </w:r>
      <w:r w:rsidR="0099655F">
        <w:rPr>
          <w:rFonts w:cs="Tahoma"/>
          <w:i/>
          <w:lang w:val="en-US"/>
        </w:rPr>
        <w:t>prioritis</w:t>
      </w:r>
      <w:r>
        <w:rPr>
          <w:rFonts w:cs="Tahoma"/>
          <w:i/>
          <w:lang w:val="en-US"/>
        </w:rPr>
        <w:t xml:space="preserve">ed by the Customer as Mandatory and Other Requirements </w:t>
      </w:r>
      <w:r w:rsidR="00835CEA">
        <w:rPr>
          <w:rFonts w:cs="Tahoma"/>
          <w:i/>
          <w:lang w:val="en-US"/>
        </w:rPr>
        <w:t xml:space="preserve">and listed in the Prioritised Requirements List </w:t>
      </w:r>
      <w:r>
        <w:rPr>
          <w:rFonts w:cs="Tahoma"/>
          <w:i/>
          <w:lang w:val="en-US"/>
        </w:rPr>
        <w:t xml:space="preserve">in order to render it quite clear </w:t>
      </w:r>
      <w:r w:rsidR="000D7072">
        <w:rPr>
          <w:rFonts w:cs="Tahoma"/>
          <w:i/>
          <w:lang w:val="en-US"/>
        </w:rPr>
        <w:t>which</w:t>
      </w:r>
      <w:r>
        <w:rPr>
          <w:rFonts w:cs="Tahoma"/>
          <w:i/>
          <w:lang w:val="en-US"/>
        </w:rPr>
        <w:t xml:space="preserve"> over</w:t>
      </w:r>
      <w:r w:rsidR="00835CEA">
        <w:rPr>
          <w:rFonts w:cs="Tahoma"/>
          <w:i/>
          <w:lang w:val="en-US"/>
        </w:rPr>
        <w:t>all r</w:t>
      </w:r>
      <w:r>
        <w:rPr>
          <w:rFonts w:cs="Tahoma"/>
          <w:i/>
          <w:lang w:val="en-US"/>
        </w:rPr>
        <w:t xml:space="preserve">equirement the detailed requirements </w:t>
      </w:r>
      <w:r w:rsidR="00835CEA">
        <w:rPr>
          <w:rFonts w:cs="Tahoma"/>
          <w:i/>
          <w:lang w:val="en-US"/>
        </w:rPr>
        <w:t>are elements</w:t>
      </w:r>
      <w:r>
        <w:rPr>
          <w:rFonts w:cs="Tahoma"/>
          <w:i/>
          <w:lang w:val="en-US"/>
        </w:rPr>
        <w:t xml:space="preserve"> of, cf. also the guide to Appendix 3a.ii. </w:t>
      </w:r>
    </w:p>
    <w:p w:rsidR="00DD61E3" w:rsidRPr="00EE348D" w:rsidRDefault="00DD61E3" w:rsidP="00822103">
      <w:pPr>
        <w:spacing w:line="240" w:lineRule="auto"/>
        <w:rPr>
          <w:rFonts w:cs="Tahoma"/>
          <w:i/>
          <w:lang w:val="en-US"/>
        </w:rPr>
      </w:pPr>
    </w:p>
    <w:p w:rsidR="00DD61E3" w:rsidRPr="00CA1578" w:rsidRDefault="006C2657" w:rsidP="00822103">
      <w:pPr>
        <w:spacing w:line="240" w:lineRule="auto"/>
        <w:rPr>
          <w:rFonts w:cs="Tahoma"/>
          <w:i/>
          <w:lang w:val="en-US"/>
        </w:rPr>
      </w:pPr>
      <w:r w:rsidRPr="006C2657">
        <w:rPr>
          <w:rFonts w:cs="Tahoma"/>
          <w:i/>
          <w:lang w:val="en-US"/>
        </w:rPr>
        <w:t xml:space="preserve">If a detailed requirement which has been characterised as a Mandatory Requirement for the performance of the overall requirement is not complied with, the overall requirement will be regarded as </w:t>
      </w:r>
      <w:r w:rsidR="0099655F">
        <w:rPr>
          <w:rFonts w:cs="Tahoma"/>
          <w:i/>
          <w:lang w:val="en-US"/>
        </w:rPr>
        <w:t>not having been complied with</w:t>
      </w:r>
      <w:r>
        <w:rPr>
          <w:rFonts w:cs="Tahoma"/>
          <w:i/>
          <w:lang w:val="en-US"/>
        </w:rPr>
        <w:t xml:space="preserve">. </w:t>
      </w:r>
      <w:r w:rsidRPr="00E92833">
        <w:rPr>
          <w:rFonts w:cs="Tahoma"/>
          <w:i/>
          <w:lang w:val="en-US"/>
        </w:rPr>
        <w:t xml:space="preserve">If, however, a detailed requirement has been characterised as Other Requirements </w:t>
      </w:r>
      <w:r w:rsidR="003D0DB7">
        <w:rPr>
          <w:rFonts w:cs="Tahoma"/>
          <w:i/>
          <w:lang w:val="en-US"/>
        </w:rPr>
        <w:t>for</w:t>
      </w:r>
      <w:r w:rsidRPr="00E92833">
        <w:rPr>
          <w:rFonts w:cs="Tahoma"/>
          <w:i/>
          <w:lang w:val="en-US"/>
        </w:rPr>
        <w:t xml:space="preserve"> the performance of the overall requirement, </w:t>
      </w:r>
      <w:r w:rsidR="0099655F">
        <w:rPr>
          <w:rFonts w:cs="Tahoma"/>
          <w:i/>
          <w:lang w:val="en-US"/>
        </w:rPr>
        <w:t>any</w:t>
      </w:r>
      <w:r w:rsidR="00E92833" w:rsidRPr="00E92833">
        <w:rPr>
          <w:rFonts w:cs="Tahoma"/>
          <w:i/>
          <w:lang w:val="en-US"/>
        </w:rPr>
        <w:t xml:space="preserve"> non-compliance </w:t>
      </w:r>
      <w:r w:rsidR="0099655F">
        <w:rPr>
          <w:rFonts w:cs="Tahoma"/>
          <w:i/>
          <w:lang w:val="en-US"/>
        </w:rPr>
        <w:t xml:space="preserve">thereof </w:t>
      </w:r>
      <w:r w:rsidR="00E92833" w:rsidRPr="00E92833">
        <w:rPr>
          <w:rFonts w:cs="Tahoma"/>
          <w:i/>
          <w:lang w:val="en-US"/>
        </w:rPr>
        <w:t xml:space="preserve">will have no </w:t>
      </w:r>
      <w:r w:rsidR="003D0DB7">
        <w:rPr>
          <w:rFonts w:cs="Tahoma"/>
          <w:i/>
          <w:lang w:val="en-US"/>
        </w:rPr>
        <w:t>bearing on</w:t>
      </w:r>
      <w:r w:rsidR="00E92833" w:rsidRPr="00E92833">
        <w:rPr>
          <w:rFonts w:cs="Tahoma"/>
          <w:i/>
          <w:lang w:val="en-US"/>
        </w:rPr>
        <w:t xml:space="preserve"> the compliance with the overall requirement. </w:t>
      </w:r>
    </w:p>
    <w:p w:rsidR="00DD61E3" w:rsidRPr="00CA1578" w:rsidRDefault="00DD61E3" w:rsidP="00822103">
      <w:pPr>
        <w:spacing w:line="240" w:lineRule="auto"/>
        <w:rPr>
          <w:rFonts w:cs="Tahoma"/>
          <w:i/>
          <w:lang w:val="en-US"/>
        </w:rPr>
      </w:pPr>
    </w:p>
    <w:p w:rsidR="00DD61E3" w:rsidRPr="00D9691E" w:rsidRDefault="00E92833" w:rsidP="00822103">
      <w:pPr>
        <w:spacing w:line="240" w:lineRule="auto"/>
        <w:rPr>
          <w:rFonts w:cs="Tahoma"/>
          <w:i/>
          <w:lang w:val="en-US"/>
        </w:rPr>
      </w:pPr>
      <w:r w:rsidRPr="00E92833">
        <w:rPr>
          <w:rFonts w:cs="Tahoma"/>
          <w:i/>
          <w:lang w:val="en-US"/>
        </w:rPr>
        <w:t>If the Customer's adjustme</w:t>
      </w:r>
      <w:r w:rsidR="00D9691E">
        <w:rPr>
          <w:rFonts w:cs="Tahoma"/>
          <w:i/>
          <w:lang w:val="en-US"/>
        </w:rPr>
        <w:t>nt of the Statement of Needs dur</w:t>
      </w:r>
      <w:r w:rsidRPr="00E92833">
        <w:rPr>
          <w:rFonts w:cs="Tahoma"/>
          <w:i/>
          <w:lang w:val="en-US"/>
        </w:rPr>
        <w:t>ing the clarification and planning phase constitutes Actual Changes, the re</w:t>
      </w:r>
      <w:r w:rsidR="009131E4">
        <w:rPr>
          <w:rFonts w:cs="Tahoma"/>
          <w:i/>
          <w:lang w:val="en-US"/>
        </w:rPr>
        <w:t>levant procedure in clause 6.3.3</w:t>
      </w:r>
      <w:r w:rsidRPr="00E92833">
        <w:rPr>
          <w:rFonts w:cs="Tahoma"/>
          <w:i/>
          <w:lang w:val="en-US"/>
        </w:rPr>
        <w:t xml:space="preserve"> of the Contract </w:t>
      </w:r>
      <w:r w:rsidR="0099655F">
        <w:rPr>
          <w:rFonts w:cs="Tahoma"/>
          <w:i/>
          <w:lang w:val="en-US"/>
        </w:rPr>
        <w:t>is to</w:t>
      </w:r>
      <w:r w:rsidRPr="00E92833">
        <w:rPr>
          <w:rFonts w:cs="Tahoma"/>
          <w:i/>
          <w:lang w:val="en-US"/>
        </w:rPr>
        <w:t xml:space="preserve"> be followed. </w:t>
      </w:r>
    </w:p>
    <w:p w:rsidR="00DD61E3" w:rsidRPr="00D9691E" w:rsidRDefault="00DD61E3" w:rsidP="00822103">
      <w:pPr>
        <w:spacing w:line="240" w:lineRule="auto"/>
        <w:rPr>
          <w:rFonts w:cs="Tahoma"/>
          <w:i/>
          <w:lang w:val="en-US"/>
        </w:rPr>
      </w:pPr>
    </w:p>
    <w:p w:rsidR="00DD61E3" w:rsidRPr="00CA1578" w:rsidRDefault="00E92833" w:rsidP="00822103">
      <w:pPr>
        <w:spacing w:line="240" w:lineRule="auto"/>
        <w:rPr>
          <w:rFonts w:cs="Tahoma"/>
          <w:i/>
          <w:lang w:val="en-US"/>
        </w:rPr>
      </w:pPr>
      <w:r w:rsidRPr="00E92833">
        <w:rPr>
          <w:rFonts w:cs="Tahoma"/>
          <w:i/>
          <w:lang w:val="en-US"/>
        </w:rPr>
        <w:t>After the completion of the clarification and planning phase, the contents of the Statement of Needs are "locked", and the Prioritised Requirements List subsequently serve</w:t>
      </w:r>
      <w:r w:rsidR="0099655F">
        <w:rPr>
          <w:rFonts w:cs="Tahoma"/>
          <w:i/>
          <w:lang w:val="en-US"/>
        </w:rPr>
        <w:t>s</w:t>
      </w:r>
      <w:r w:rsidRPr="00E92833">
        <w:rPr>
          <w:rFonts w:cs="Tahoma"/>
          <w:i/>
          <w:lang w:val="en-US"/>
        </w:rPr>
        <w:t xml:space="preserve"> as the baseline for the progress of the Project. This does not mean that the requirements of the Prioritised Requirements List cannot be changed (the requirements can be changed at any time in </w:t>
      </w:r>
      <w:r w:rsidRPr="00E92833">
        <w:rPr>
          <w:rFonts w:cs="Tahoma"/>
          <w:i/>
          <w:lang w:val="en-US"/>
        </w:rPr>
        <w:lastRenderedPageBreak/>
        <w:t>accordance with clause 6 of the Contract).</w:t>
      </w:r>
      <w:r>
        <w:rPr>
          <w:rFonts w:cs="Tahoma"/>
          <w:i/>
          <w:lang w:val="en-US"/>
        </w:rPr>
        <w:t xml:space="preserve"> </w:t>
      </w:r>
      <w:r w:rsidR="009131E4">
        <w:rPr>
          <w:rFonts w:cs="Tahoma"/>
          <w:i/>
          <w:lang w:val="en-US"/>
        </w:rPr>
        <w:t>I</w:t>
      </w:r>
      <w:r>
        <w:rPr>
          <w:rFonts w:cs="Tahoma"/>
          <w:i/>
          <w:lang w:val="en-US"/>
        </w:rPr>
        <w:t xml:space="preserve">t means that the requirements are well-defined and </w:t>
      </w:r>
      <w:r w:rsidR="0099655F">
        <w:rPr>
          <w:rFonts w:cs="Tahoma"/>
          <w:i/>
          <w:lang w:val="en-US"/>
        </w:rPr>
        <w:t>prioritis</w:t>
      </w:r>
      <w:r>
        <w:rPr>
          <w:rFonts w:cs="Tahoma"/>
          <w:i/>
          <w:lang w:val="en-US"/>
        </w:rPr>
        <w:t>ed at the end of the clarification and planning phase and</w:t>
      </w:r>
      <w:r w:rsidR="003D0DB7">
        <w:rPr>
          <w:rFonts w:cs="Tahoma"/>
          <w:i/>
          <w:lang w:val="en-US"/>
        </w:rPr>
        <w:t>, hence,</w:t>
      </w:r>
      <w:r>
        <w:rPr>
          <w:rFonts w:cs="Tahoma"/>
          <w:i/>
          <w:lang w:val="en-US"/>
        </w:rPr>
        <w:t xml:space="preserve"> capable of forming the basis for </w:t>
      </w:r>
      <w:r w:rsidR="009131E4">
        <w:rPr>
          <w:rFonts w:cs="Tahoma"/>
          <w:i/>
          <w:lang w:val="en-US"/>
        </w:rPr>
        <w:t xml:space="preserve">a </w:t>
      </w:r>
      <w:r>
        <w:rPr>
          <w:rFonts w:cs="Tahoma"/>
          <w:i/>
          <w:lang w:val="en-US"/>
        </w:rPr>
        <w:t xml:space="preserve">further development of the Deliverables. </w:t>
      </w:r>
    </w:p>
    <w:p w:rsidR="00DD61E3" w:rsidRPr="00CA1578" w:rsidRDefault="00DD61E3" w:rsidP="00822103">
      <w:pPr>
        <w:spacing w:line="240" w:lineRule="auto"/>
        <w:rPr>
          <w:rFonts w:cs="Tahoma"/>
          <w:i/>
          <w:lang w:val="en-US"/>
        </w:rPr>
      </w:pPr>
    </w:p>
    <w:p w:rsidR="00DD61E3" w:rsidRPr="00CA1578" w:rsidRDefault="00D9691E" w:rsidP="00822103">
      <w:pPr>
        <w:spacing w:line="240" w:lineRule="auto"/>
        <w:rPr>
          <w:rFonts w:cs="Tahoma"/>
          <w:i/>
          <w:lang w:val="en-US"/>
        </w:rPr>
      </w:pPr>
      <w:r w:rsidRPr="00D9691E">
        <w:rPr>
          <w:rFonts w:cs="Tahoma"/>
          <w:i/>
          <w:lang w:val="en-US"/>
        </w:rPr>
        <w:t xml:space="preserve">After the completion of the clarification and planning phase, the Prioritised Requirements List is to be viewed in the context of the Project, Delivery and Activity Plans prepared by the Supplier. </w:t>
      </w:r>
      <w:r>
        <w:rPr>
          <w:rFonts w:cs="Tahoma"/>
          <w:i/>
          <w:lang w:val="en-US"/>
        </w:rPr>
        <w:t xml:space="preserve">The Plans thus reflect the Mandatory Requirements and Other Requirements to be met/expected to be met in connection with the individual Partial Deliveries and Iterations, including the numerical prioritisation of the requirements in the individual Iterations. Accordingly, the Parties must numerically prioritise the requirements attributable to the Iteration in question, requirements with priority 1 having to be met first. </w:t>
      </w:r>
      <w:r w:rsidRPr="00D9691E">
        <w:rPr>
          <w:rFonts w:cs="Tahoma"/>
          <w:i/>
          <w:lang w:val="en-US"/>
        </w:rPr>
        <w:t xml:space="preserve">This numerical </w:t>
      </w:r>
      <w:r w:rsidR="008B6D1C">
        <w:rPr>
          <w:rFonts w:cs="Tahoma"/>
          <w:i/>
          <w:lang w:val="en-US"/>
        </w:rPr>
        <w:t>prioritis</w:t>
      </w:r>
      <w:r w:rsidRPr="00D9691E">
        <w:rPr>
          <w:rFonts w:cs="Tahoma"/>
          <w:i/>
          <w:lang w:val="en-US"/>
        </w:rPr>
        <w:t>ation only affects the Iteration in question and is to be registered only in the Activity Plan</w:t>
      </w:r>
      <w:r w:rsidR="008B6D1C">
        <w:rPr>
          <w:rFonts w:cs="Tahoma"/>
          <w:i/>
          <w:lang w:val="en-US"/>
        </w:rPr>
        <w:t xml:space="preserve"> for the Iteration in question and not in the Delivery Plan or the Prioritised R</w:t>
      </w:r>
      <w:r w:rsidR="0099655F">
        <w:rPr>
          <w:rFonts w:cs="Tahoma"/>
          <w:i/>
          <w:lang w:val="en-US"/>
        </w:rPr>
        <w:t>equirement</w:t>
      </w:r>
      <w:r w:rsidR="008B6D1C">
        <w:rPr>
          <w:rFonts w:cs="Tahoma"/>
          <w:i/>
          <w:lang w:val="en-US"/>
        </w:rPr>
        <w:t xml:space="preserve"> List. This means that the Parties may give an Other Requirement higher priori</w:t>
      </w:r>
      <w:r w:rsidR="008F6A80">
        <w:rPr>
          <w:rFonts w:cs="Tahoma"/>
          <w:i/>
          <w:lang w:val="en-US"/>
        </w:rPr>
        <w:t>ty than a Mandatory Requirement</w:t>
      </w:r>
      <w:r w:rsidR="008B6D1C">
        <w:rPr>
          <w:rFonts w:cs="Tahoma"/>
          <w:i/>
          <w:lang w:val="en-US"/>
        </w:rPr>
        <w:t xml:space="preserve"> in individual Iterations, but it does not change the Mandatory Requirement's status as Mandatory in the Prioritised Requirements List. </w:t>
      </w:r>
    </w:p>
    <w:p w:rsidR="00DD61E3" w:rsidRPr="00CA1578" w:rsidRDefault="00DD61E3" w:rsidP="00822103">
      <w:pPr>
        <w:spacing w:line="240" w:lineRule="auto"/>
        <w:rPr>
          <w:rFonts w:cs="Tahoma"/>
          <w:i/>
          <w:lang w:val="en-US"/>
        </w:rPr>
      </w:pPr>
    </w:p>
    <w:p w:rsidR="00DD61E3" w:rsidRPr="00ED3F46" w:rsidRDefault="008B6D1C" w:rsidP="00822103">
      <w:pPr>
        <w:spacing w:line="240" w:lineRule="auto"/>
        <w:rPr>
          <w:rFonts w:cs="Tahoma"/>
          <w:i/>
          <w:lang w:val="en-US"/>
        </w:rPr>
      </w:pPr>
      <w:r w:rsidRPr="00ED3F46">
        <w:rPr>
          <w:rFonts w:cs="Tahoma"/>
          <w:i/>
          <w:lang w:val="en-US"/>
        </w:rPr>
        <w:t>In connection with the planning of the upcoming Iteration, the development team will process the requirements attributable to the Iteration in question, including further detailing of the requirements with a view to determining how to meet the requirements in the Iteration</w:t>
      </w:r>
      <w:r w:rsidR="00DD61E3" w:rsidRPr="00ED3F46">
        <w:rPr>
          <w:rFonts w:cs="Tahoma"/>
          <w:i/>
          <w:lang w:val="en-US"/>
        </w:rPr>
        <w:t xml:space="preserve">.  </w:t>
      </w:r>
    </w:p>
    <w:p w:rsidR="00ED3F46" w:rsidRDefault="00ED3F46" w:rsidP="00822103">
      <w:pPr>
        <w:spacing w:line="240" w:lineRule="auto"/>
        <w:rPr>
          <w:rFonts w:cs="Tahoma"/>
          <w:i/>
          <w:lang w:val="en-US"/>
        </w:rPr>
      </w:pPr>
    </w:p>
    <w:p w:rsidR="00DD61E3" w:rsidRPr="00CA1578" w:rsidRDefault="00ED3F46" w:rsidP="00822103">
      <w:pPr>
        <w:spacing w:line="240" w:lineRule="auto"/>
        <w:rPr>
          <w:rFonts w:cs="Tahoma"/>
          <w:i/>
          <w:lang w:val="en-US"/>
        </w:rPr>
      </w:pPr>
      <w:r w:rsidRPr="00ED3F46">
        <w:rPr>
          <w:rFonts w:cs="Tahoma"/>
          <w:i/>
          <w:lang w:val="en-US"/>
        </w:rPr>
        <w:t xml:space="preserve">On completion of the Iteration, </w:t>
      </w:r>
      <w:r w:rsidR="003D0DB7">
        <w:rPr>
          <w:rFonts w:cs="Tahoma"/>
          <w:i/>
          <w:lang w:val="en-US"/>
        </w:rPr>
        <w:t xml:space="preserve">it must be stated in </w:t>
      </w:r>
      <w:r w:rsidRPr="00ED3F46">
        <w:rPr>
          <w:rFonts w:cs="Tahoma"/>
          <w:i/>
          <w:lang w:val="en-US"/>
        </w:rPr>
        <w:t xml:space="preserve">the Prioritised Requirements List </w:t>
      </w:r>
      <w:r w:rsidR="003D0DB7">
        <w:rPr>
          <w:rFonts w:cs="Tahoma"/>
          <w:i/>
          <w:lang w:val="en-US"/>
        </w:rPr>
        <w:t>what</w:t>
      </w:r>
      <w:r w:rsidRPr="00ED3F46">
        <w:rPr>
          <w:rFonts w:cs="Tahoma"/>
          <w:i/>
          <w:lang w:val="en-US"/>
        </w:rPr>
        <w:t xml:space="preserve"> requirements have been met, </w:t>
      </w:r>
      <w:r w:rsidR="003D0DB7">
        <w:rPr>
          <w:rFonts w:cs="Tahoma"/>
          <w:i/>
          <w:lang w:val="en-US"/>
        </w:rPr>
        <w:t>what</w:t>
      </w:r>
      <w:r w:rsidRPr="00ED3F46">
        <w:rPr>
          <w:rFonts w:cs="Tahoma"/>
          <w:i/>
          <w:lang w:val="en-US"/>
        </w:rPr>
        <w:t xml:space="preserve"> requirements, according to a decision by the Customer, are to lapse, and </w:t>
      </w:r>
      <w:r w:rsidR="003D0DB7">
        <w:rPr>
          <w:rFonts w:cs="Tahoma"/>
          <w:i/>
          <w:lang w:val="en-US"/>
        </w:rPr>
        <w:t>what</w:t>
      </w:r>
      <w:r w:rsidRPr="00ED3F46">
        <w:rPr>
          <w:rFonts w:cs="Tahoma"/>
          <w:i/>
          <w:lang w:val="en-US"/>
        </w:rPr>
        <w:t xml:space="preserve"> requirements are to be </w:t>
      </w:r>
      <w:r w:rsidR="008F6A80">
        <w:rPr>
          <w:rFonts w:cs="Tahoma"/>
          <w:i/>
          <w:lang w:val="en-US"/>
        </w:rPr>
        <w:t>reinstated</w:t>
      </w:r>
      <w:r w:rsidRPr="00ED3F46">
        <w:rPr>
          <w:rFonts w:cs="Tahoma"/>
          <w:i/>
          <w:lang w:val="en-US"/>
        </w:rPr>
        <w:t xml:space="preserve"> in the Prioritised Requirements List to be met in subsequent Iterations. </w:t>
      </w:r>
      <w:r>
        <w:rPr>
          <w:rFonts w:cs="Tahoma"/>
          <w:i/>
          <w:lang w:val="en-US"/>
        </w:rPr>
        <w:t>On completion of the Itera</w:t>
      </w:r>
      <w:r w:rsidR="003D0DB7">
        <w:rPr>
          <w:rFonts w:cs="Tahoma"/>
          <w:i/>
          <w:lang w:val="en-US"/>
        </w:rPr>
        <w:t>tion, a reprio</w:t>
      </w:r>
      <w:r w:rsidR="006A06A8">
        <w:rPr>
          <w:rFonts w:cs="Tahoma"/>
          <w:i/>
          <w:lang w:val="en-US"/>
        </w:rPr>
        <w:t>ritis</w:t>
      </w:r>
      <w:r w:rsidR="003D0DB7">
        <w:rPr>
          <w:rFonts w:cs="Tahoma"/>
          <w:i/>
          <w:lang w:val="en-US"/>
        </w:rPr>
        <w:t>ation, if relevant,</w:t>
      </w:r>
      <w:r>
        <w:rPr>
          <w:rFonts w:cs="Tahoma"/>
          <w:i/>
          <w:lang w:val="en-US"/>
        </w:rPr>
        <w:t xml:space="preserve"> of the requirements in the Prioritised Requirements List and the relevant Delivery Plans are also to be considered. </w:t>
      </w:r>
    </w:p>
    <w:p w:rsidR="00DD61E3" w:rsidRPr="00CA1578" w:rsidRDefault="00DD61E3" w:rsidP="00822103">
      <w:pPr>
        <w:spacing w:line="240" w:lineRule="auto"/>
        <w:rPr>
          <w:rFonts w:cs="Tahoma"/>
          <w:i/>
          <w:lang w:val="en-US"/>
        </w:rPr>
      </w:pPr>
    </w:p>
    <w:p w:rsidR="00DD61E3" w:rsidRPr="00CA1578" w:rsidRDefault="00ED3F46" w:rsidP="00822103">
      <w:pPr>
        <w:spacing w:line="240" w:lineRule="auto"/>
        <w:rPr>
          <w:rFonts w:cs="Tahoma"/>
          <w:i/>
          <w:lang w:val="en-US"/>
        </w:rPr>
      </w:pPr>
      <w:r w:rsidRPr="00ED3F46">
        <w:rPr>
          <w:rFonts w:cs="Tahoma"/>
          <w:i/>
          <w:lang w:val="en-US"/>
        </w:rPr>
        <w:t xml:space="preserve">The detailed process of breaking down, detailing, and prioritising the requirements depend on the Agile Method </w:t>
      </w:r>
      <w:r w:rsidR="008F6A80">
        <w:rPr>
          <w:rFonts w:cs="Tahoma"/>
          <w:i/>
          <w:lang w:val="en-US"/>
        </w:rPr>
        <w:t>used</w:t>
      </w:r>
      <w:r w:rsidRPr="00ED3F46">
        <w:rPr>
          <w:rFonts w:cs="Tahoma"/>
          <w:i/>
          <w:lang w:val="en-US"/>
        </w:rPr>
        <w:t xml:space="preserve">, cf. Appendix 7. </w:t>
      </w:r>
    </w:p>
    <w:p w:rsidR="00DD61E3" w:rsidRPr="00CA1578" w:rsidRDefault="00ED3F46" w:rsidP="00822103">
      <w:pPr>
        <w:pStyle w:val="Vejledningsoverskriftniveau2"/>
        <w:spacing w:line="240" w:lineRule="auto"/>
        <w:rPr>
          <w:rFonts w:ascii="Minion Pro" w:hAnsi="Minion Pro"/>
          <w:sz w:val="20"/>
          <w:szCs w:val="20"/>
          <w:lang w:val="en-US"/>
        </w:rPr>
      </w:pPr>
      <w:r w:rsidRPr="00CA1578">
        <w:rPr>
          <w:rFonts w:ascii="Minion Pro" w:hAnsi="Minion Pro"/>
          <w:sz w:val="20"/>
          <w:szCs w:val="20"/>
          <w:lang w:val="en-US"/>
        </w:rPr>
        <w:t>The Supplier's Overall Solution Description</w:t>
      </w:r>
    </w:p>
    <w:p w:rsidR="00DD61E3" w:rsidRPr="000D46DA" w:rsidRDefault="000D46DA" w:rsidP="00822103">
      <w:pPr>
        <w:spacing w:line="240" w:lineRule="auto"/>
        <w:rPr>
          <w:rFonts w:cs="Tahoma"/>
          <w:i/>
          <w:lang w:val="en-US"/>
        </w:rPr>
      </w:pPr>
      <w:r w:rsidRPr="000D46DA">
        <w:rPr>
          <w:rFonts w:cs="Tahoma"/>
          <w:i/>
          <w:lang w:val="en-US"/>
        </w:rPr>
        <w:t xml:space="preserve">The Overall Solution Description is to be prepared by the Supplier in connection with the tender. </w:t>
      </w:r>
      <w:r>
        <w:rPr>
          <w:rFonts w:cs="Tahoma"/>
          <w:i/>
          <w:lang w:val="en-US"/>
        </w:rPr>
        <w:t xml:space="preserve">The Overall Solution Description is then to be adjusted during the clarification and planning phase to the extent warranted by any Actual Changes agreed by the Parties. </w:t>
      </w:r>
      <w:r w:rsidR="009D33EC">
        <w:rPr>
          <w:rFonts w:cs="Tahoma"/>
          <w:i/>
          <w:lang w:val="en-US"/>
        </w:rPr>
        <w:t>T</w:t>
      </w:r>
      <w:r w:rsidRPr="000D46DA">
        <w:rPr>
          <w:rFonts w:cs="Tahoma"/>
          <w:i/>
          <w:lang w:val="en-US"/>
        </w:rPr>
        <w:t>he Overall Solution Description is not to be adjusted in connection with Agile Adjustments, cf. Appendix 5 - neither in connection with the clarification and planning phase, nor during the process in general.</w:t>
      </w:r>
      <w:r>
        <w:rPr>
          <w:rFonts w:cs="Tahoma"/>
          <w:i/>
          <w:lang w:val="en-US"/>
        </w:rPr>
        <w:t xml:space="preserve"> The Agile Adjustments are thus reflected in the Supplier's </w:t>
      </w:r>
      <w:r w:rsidR="00A739D3">
        <w:rPr>
          <w:rFonts w:cs="Tahoma"/>
          <w:i/>
          <w:lang w:val="en-US"/>
        </w:rPr>
        <w:t>current</w:t>
      </w:r>
      <w:r>
        <w:rPr>
          <w:rFonts w:cs="Tahoma"/>
          <w:i/>
          <w:lang w:val="en-US"/>
        </w:rPr>
        <w:t xml:space="preserve"> </w:t>
      </w:r>
      <w:r w:rsidR="00A61AC3">
        <w:rPr>
          <w:rFonts w:cs="Tahoma"/>
          <w:i/>
          <w:lang w:val="en-US"/>
        </w:rPr>
        <w:t>drafting</w:t>
      </w:r>
      <w:r>
        <w:rPr>
          <w:rFonts w:cs="Tahoma"/>
          <w:i/>
          <w:lang w:val="en-US"/>
        </w:rPr>
        <w:t xml:space="preserve"> of Delivery and Activity Plans as described above. The Agile Adjustments are thus to be included in Appendix 1, </w:t>
      </w:r>
      <w:r w:rsidR="00A61AC3">
        <w:rPr>
          <w:rFonts w:cs="Tahoma"/>
          <w:i/>
          <w:lang w:val="en-US"/>
        </w:rPr>
        <w:t xml:space="preserve">the </w:t>
      </w:r>
      <w:r>
        <w:rPr>
          <w:rFonts w:cs="Tahoma"/>
          <w:i/>
          <w:lang w:val="en-US"/>
        </w:rPr>
        <w:t xml:space="preserve">Time Schedule, and, as part of Appendix 1, </w:t>
      </w:r>
      <w:r w:rsidR="009D33EC">
        <w:rPr>
          <w:rFonts w:cs="Tahoma"/>
          <w:i/>
          <w:lang w:val="en-US"/>
        </w:rPr>
        <w:t>will form</w:t>
      </w:r>
      <w:r>
        <w:rPr>
          <w:rFonts w:cs="Tahoma"/>
          <w:i/>
          <w:lang w:val="en-US"/>
        </w:rPr>
        <w:t xml:space="preserve"> part of the Contract</w:t>
      </w:r>
      <w:r w:rsidR="00DD61E3" w:rsidRPr="000D46DA">
        <w:rPr>
          <w:rFonts w:cs="Tahoma"/>
          <w:i/>
          <w:lang w:val="en-US"/>
        </w:rPr>
        <w:t xml:space="preserve">. </w:t>
      </w:r>
    </w:p>
    <w:p w:rsidR="00DD61E3" w:rsidRPr="000D46DA" w:rsidRDefault="00DD61E3" w:rsidP="00822103">
      <w:pPr>
        <w:spacing w:line="240" w:lineRule="auto"/>
        <w:rPr>
          <w:rFonts w:cs="Tahoma"/>
          <w:i/>
          <w:lang w:val="en-US"/>
        </w:rPr>
      </w:pPr>
    </w:p>
    <w:p w:rsidR="00DD61E3" w:rsidRPr="00CA1578" w:rsidRDefault="000D46DA" w:rsidP="00822103">
      <w:pPr>
        <w:spacing w:line="240" w:lineRule="auto"/>
        <w:rPr>
          <w:rFonts w:cs="Tahoma"/>
          <w:i/>
          <w:lang w:val="en-US"/>
        </w:rPr>
      </w:pPr>
      <w:r w:rsidRPr="00064B07">
        <w:rPr>
          <w:rFonts w:cs="Tahoma"/>
          <w:i/>
          <w:lang w:val="en-US"/>
        </w:rPr>
        <w:t>As part of the clarification and planning phase, the Parties are jointly</w:t>
      </w:r>
      <w:r w:rsidR="00064B07" w:rsidRPr="00064B07">
        <w:rPr>
          <w:rFonts w:cs="Tahoma"/>
          <w:i/>
          <w:lang w:val="en-US"/>
        </w:rPr>
        <w:t xml:space="preserve"> to assess the risks that may influence the implementation of the Project, and this assessment is to serve as the basis for the Supp</w:t>
      </w:r>
      <w:r w:rsidR="00064B07">
        <w:rPr>
          <w:rFonts w:cs="Tahoma"/>
          <w:i/>
          <w:lang w:val="en-US"/>
        </w:rPr>
        <w:t>lier's updating of the risk log</w:t>
      </w:r>
      <w:r w:rsidR="00DD61E3" w:rsidRPr="00064B07">
        <w:rPr>
          <w:rFonts w:cs="Tahoma"/>
          <w:i/>
          <w:lang w:val="en-US"/>
        </w:rPr>
        <w:t xml:space="preserve">. </w:t>
      </w:r>
      <w:r w:rsidR="00AC12C0">
        <w:rPr>
          <w:rFonts w:cs="Tahoma"/>
          <w:i/>
          <w:lang w:val="en-US"/>
        </w:rPr>
        <w:t>The Supplier is subsequently to update the risk log on an ongoing basis during the Project i</w:t>
      </w:r>
      <w:r w:rsidR="006F26FD">
        <w:rPr>
          <w:rFonts w:cs="Tahoma"/>
          <w:i/>
          <w:lang w:val="en-US"/>
        </w:rPr>
        <w:t>n accordance with Appendix 3b</w:t>
      </w:r>
      <w:r w:rsidR="00AC12C0">
        <w:rPr>
          <w:rFonts w:cs="Tahoma"/>
          <w:i/>
          <w:lang w:val="en-US"/>
        </w:rPr>
        <w:t xml:space="preserve">. </w:t>
      </w:r>
    </w:p>
    <w:p w:rsidR="00DD61E3" w:rsidRPr="00CA1578" w:rsidRDefault="00AC12C0" w:rsidP="00822103">
      <w:pPr>
        <w:pStyle w:val="Vejledningsoverskriftniveau2"/>
        <w:spacing w:line="240" w:lineRule="auto"/>
        <w:rPr>
          <w:rFonts w:ascii="Minion Pro" w:hAnsi="Minion Pro"/>
          <w:sz w:val="20"/>
          <w:szCs w:val="20"/>
          <w:lang w:val="en-US"/>
        </w:rPr>
      </w:pPr>
      <w:r w:rsidRPr="00CA1578">
        <w:rPr>
          <w:rFonts w:ascii="Minion Pro" w:hAnsi="Minion Pro"/>
          <w:sz w:val="20"/>
          <w:szCs w:val="20"/>
          <w:lang w:val="en-US"/>
        </w:rPr>
        <w:t>Document and change management</w:t>
      </w:r>
    </w:p>
    <w:p w:rsidR="00DD61E3" w:rsidRPr="008F7D83" w:rsidRDefault="00A00238" w:rsidP="00822103">
      <w:pPr>
        <w:spacing w:line="240" w:lineRule="auto"/>
        <w:rPr>
          <w:rFonts w:cs="Tahoma"/>
          <w:i/>
          <w:lang w:val="en-US"/>
        </w:rPr>
      </w:pPr>
      <w:r>
        <w:rPr>
          <w:rFonts w:cs="Tahoma"/>
          <w:i/>
          <w:lang w:val="en-US"/>
        </w:rPr>
        <w:t>Due</w:t>
      </w:r>
      <w:r w:rsidR="00F94FDE" w:rsidRPr="00F94FDE">
        <w:rPr>
          <w:rFonts w:cs="Tahoma"/>
          <w:i/>
          <w:lang w:val="en-US"/>
        </w:rPr>
        <w:t xml:space="preserve"> to the dynamic nature of the Description of the Deliverables, ensuring appropriate document and change management will be a challenge</w:t>
      </w:r>
      <w:r w:rsidR="00DD61E3" w:rsidRPr="00F94FDE">
        <w:rPr>
          <w:rFonts w:cs="Tahoma"/>
          <w:i/>
          <w:lang w:val="en-US"/>
        </w:rPr>
        <w:t>.</w:t>
      </w:r>
      <w:r w:rsidR="00F94FDE">
        <w:rPr>
          <w:rFonts w:cs="Tahoma"/>
          <w:i/>
          <w:lang w:val="en-US"/>
        </w:rPr>
        <w:t xml:space="preserve"> To this end, the Contract applies a clear division of responsibilities according to which the Customer is responsible for updating the Customer's Statement of Needs with sub-appendices, and the Supplier is responsible for updating the Overall Solution Description and the various Project, </w:t>
      </w:r>
      <w:r w:rsidR="008F7D83">
        <w:rPr>
          <w:rFonts w:cs="Tahoma"/>
          <w:i/>
          <w:lang w:val="en-US"/>
        </w:rPr>
        <w:t>Delivery and Activity Plans</w:t>
      </w:r>
      <w:r w:rsidR="00DD61E3" w:rsidRPr="00F94FDE">
        <w:rPr>
          <w:rFonts w:cs="Tahoma"/>
          <w:i/>
          <w:lang w:val="en-US"/>
        </w:rPr>
        <w:t xml:space="preserve">. </w:t>
      </w:r>
      <w:r w:rsidR="008F7D83">
        <w:rPr>
          <w:rFonts w:cs="Tahoma"/>
          <w:i/>
          <w:lang w:val="en-US"/>
        </w:rPr>
        <w:t xml:space="preserve">The Supplier is also responsible for making consequential adjustments to the other Appendices of the Contract to the extent warranted by changes in the </w:t>
      </w:r>
      <w:r w:rsidR="008F7D83">
        <w:rPr>
          <w:rFonts w:cs="Tahoma"/>
          <w:i/>
          <w:lang w:val="en-US"/>
        </w:rPr>
        <w:lastRenderedPageBreak/>
        <w:t>Description of the Deliverables</w:t>
      </w:r>
      <w:r w:rsidR="00DD61E3" w:rsidRPr="008F7D83">
        <w:rPr>
          <w:rFonts w:cs="Tahoma"/>
          <w:i/>
          <w:lang w:val="en-US"/>
        </w:rPr>
        <w:t>. V</w:t>
      </w:r>
      <w:r w:rsidR="008F7D83" w:rsidRPr="008F7D83">
        <w:rPr>
          <w:rFonts w:cs="Tahoma"/>
          <w:i/>
          <w:lang w:val="en-US"/>
        </w:rPr>
        <w:t>ersion management is essential, and the principles for this are to be agreed between the Parties</w:t>
      </w:r>
      <w:r w:rsidR="00DD61E3" w:rsidRPr="008F7D83">
        <w:rPr>
          <w:rFonts w:cs="Tahoma"/>
          <w:i/>
          <w:lang w:val="en-US"/>
        </w:rPr>
        <w:t>.</w:t>
      </w:r>
    </w:p>
    <w:p w:rsidR="00DD61E3" w:rsidRPr="008F7D83" w:rsidRDefault="00DD61E3" w:rsidP="00822103">
      <w:pPr>
        <w:spacing w:line="240" w:lineRule="auto"/>
        <w:rPr>
          <w:rFonts w:cs="Tahoma"/>
          <w:i/>
          <w:lang w:val="en-US"/>
        </w:rPr>
      </w:pPr>
    </w:p>
    <w:p w:rsidR="00DD61E3" w:rsidRPr="0099656F" w:rsidRDefault="0099656F" w:rsidP="00822103">
      <w:pPr>
        <w:spacing w:line="240" w:lineRule="auto"/>
        <w:rPr>
          <w:rFonts w:cs="Tahoma"/>
          <w:i/>
          <w:lang w:val="en-US"/>
        </w:rPr>
      </w:pPr>
      <w:r>
        <w:rPr>
          <w:rFonts w:cs="Tahoma"/>
          <w:i/>
          <w:lang w:val="en-US"/>
        </w:rPr>
        <w:t>As stated above, the Prioritised Requirements List of the Description of the Deliverables, in particular, must be updated on an ongoing basis due to the agile nature of the Project. The Supplier's Overall Solution Description will only have to be updated in connection with Actual Changes (however the risk log contained in the Solution Description is to be updated on an ongoing basis</w:t>
      </w:r>
      <w:r w:rsidR="00DD61E3" w:rsidRPr="0099656F">
        <w:rPr>
          <w:rFonts w:cs="Tahoma"/>
          <w:i/>
          <w:lang w:val="en-US"/>
        </w:rPr>
        <w:t xml:space="preserve">). </w:t>
      </w:r>
    </w:p>
    <w:p w:rsidR="00DD61E3" w:rsidRPr="0099656F" w:rsidRDefault="00DD61E3" w:rsidP="00822103">
      <w:pPr>
        <w:spacing w:line="240" w:lineRule="auto"/>
        <w:rPr>
          <w:rFonts w:cs="Tahoma"/>
          <w:i/>
          <w:lang w:val="en-US"/>
        </w:rPr>
      </w:pPr>
    </w:p>
    <w:p w:rsidR="00DD61E3" w:rsidRPr="000B1C90" w:rsidRDefault="000B1C90" w:rsidP="00822103">
      <w:pPr>
        <w:tabs>
          <w:tab w:val="clear" w:pos="567"/>
          <w:tab w:val="clear" w:pos="1134"/>
          <w:tab w:val="clear" w:pos="1701"/>
        </w:tabs>
        <w:overflowPunct/>
        <w:autoSpaceDE/>
        <w:autoSpaceDN/>
        <w:adjustRightInd/>
        <w:spacing w:line="240" w:lineRule="auto"/>
        <w:textAlignment w:val="auto"/>
        <w:rPr>
          <w:rFonts w:cs="Tahoma"/>
          <w:i/>
          <w:lang w:val="en-US"/>
        </w:rPr>
      </w:pPr>
      <w:r>
        <w:rPr>
          <w:rFonts w:cs="Tahoma"/>
          <w:i/>
          <w:lang w:val="en-US"/>
        </w:rPr>
        <w:t>The Contract refers to Appendix 3, Description of the Deliverables, in the following clauses</w:t>
      </w:r>
      <w:r w:rsidR="00DD61E3" w:rsidRPr="000B1C90">
        <w:rPr>
          <w:rFonts w:cs="Tahoma"/>
          <w:i/>
          <w:lang w:val="en-US"/>
        </w:rPr>
        <w:t>:</w:t>
      </w:r>
    </w:p>
    <w:p w:rsidR="00DD61E3" w:rsidRPr="000B1C90" w:rsidRDefault="00DD61E3" w:rsidP="00822103">
      <w:pPr>
        <w:tabs>
          <w:tab w:val="clear" w:pos="567"/>
          <w:tab w:val="clear" w:pos="1134"/>
          <w:tab w:val="clear" w:pos="1701"/>
        </w:tabs>
        <w:overflowPunct/>
        <w:autoSpaceDE/>
        <w:autoSpaceDN/>
        <w:adjustRightInd/>
        <w:spacing w:line="240" w:lineRule="auto"/>
        <w:textAlignment w:val="auto"/>
        <w:rPr>
          <w:rFonts w:cs="Tahoma"/>
          <w:i/>
          <w:lang w:val="en-US"/>
        </w:rPr>
      </w:pP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lang w:val="en-US"/>
        </w:rPr>
        <w:t>Clause 1(Definitions</w:t>
      </w:r>
      <w:r w:rsidR="00DD61E3" w:rsidRPr="00822103">
        <w:rPr>
          <w:rFonts w:cs="Tahoma"/>
          <w:i/>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3.1 (</w:t>
      </w:r>
      <w:r>
        <w:rPr>
          <w:rFonts w:cs="Tahoma"/>
          <w:i/>
        </w:rPr>
        <w:t>Scope</w:t>
      </w:r>
      <w:r w:rsidR="00DD61E3" w:rsidRPr="00822103">
        <w:rPr>
          <w:rFonts w:cs="Tahoma"/>
          <w:i/>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3.2.2 (</w:t>
      </w:r>
      <w:r>
        <w:rPr>
          <w:rFonts w:cs="Tahoma"/>
          <w:i/>
        </w:rPr>
        <w:t>Deliverables</w:t>
      </w:r>
      <w:r w:rsidR="00DD61E3" w:rsidRPr="00822103">
        <w:rPr>
          <w:rFonts w:cs="Tahoma"/>
          <w:i/>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3.2.7 (</w:t>
      </w:r>
      <w:r>
        <w:rPr>
          <w:rFonts w:cs="Tahoma"/>
          <w:i/>
        </w:rPr>
        <w:t>Quality assurance</w:t>
      </w:r>
      <w:r w:rsidR="00DD61E3" w:rsidRPr="00822103">
        <w:rPr>
          <w:rFonts w:cs="Tahoma"/>
          <w:i/>
        </w:rPr>
        <w:t>)</w:t>
      </w:r>
    </w:p>
    <w:p w:rsidR="00DD61E3" w:rsidRPr="000B1C90"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0B1C90">
        <w:rPr>
          <w:rFonts w:cs="Tahoma"/>
          <w:i/>
          <w:lang w:val="en-US"/>
        </w:rPr>
        <w:t>Clause</w:t>
      </w:r>
      <w:r w:rsidR="00DD61E3" w:rsidRPr="000B1C90">
        <w:rPr>
          <w:rFonts w:cs="Tahoma"/>
          <w:i/>
          <w:lang w:val="en-US"/>
        </w:rPr>
        <w:t xml:space="preserve"> 3.3 (</w:t>
      </w:r>
      <w:r w:rsidRPr="000B1C90">
        <w:rPr>
          <w:rFonts w:cs="Tahoma"/>
          <w:i/>
          <w:lang w:val="en-US"/>
        </w:rPr>
        <w:t>Third Party Standard Software</w:t>
      </w:r>
      <w:r w:rsidR="00DD61E3" w:rsidRPr="000B1C90">
        <w:rPr>
          <w:rFonts w:cs="Tahoma"/>
          <w:i/>
          <w:lang w:val="en-US"/>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lang w:val="en-US"/>
        </w:rPr>
        <w:t>Clause</w:t>
      </w:r>
      <w:r w:rsidR="00DD61E3" w:rsidRPr="00822103">
        <w:rPr>
          <w:rFonts w:cs="Tahoma"/>
          <w:i/>
        </w:rPr>
        <w:t xml:space="preserve"> 3.4 (</w:t>
      </w:r>
      <w:r>
        <w:rPr>
          <w:rFonts w:cs="Tahoma"/>
          <w:i/>
        </w:rPr>
        <w:t>Equipment</w:t>
      </w:r>
      <w:r w:rsidR="00DD61E3" w:rsidRPr="00822103">
        <w:rPr>
          <w:rFonts w:cs="Tahoma"/>
          <w:i/>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3.6 (</w:t>
      </w:r>
      <w:r>
        <w:rPr>
          <w:rFonts w:cs="Tahoma"/>
          <w:i/>
        </w:rPr>
        <w:t>Data conversion</w:t>
      </w:r>
      <w:r w:rsidR="00DD61E3" w:rsidRPr="00822103">
        <w:rPr>
          <w:rFonts w:cs="Tahoma"/>
          <w:i/>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3.7 (</w:t>
      </w:r>
      <w:r>
        <w:rPr>
          <w:rFonts w:cs="Tahoma"/>
          <w:i/>
        </w:rPr>
        <w:t>Training</w:t>
      </w:r>
      <w:r w:rsidR="00DD61E3" w:rsidRPr="00822103">
        <w:rPr>
          <w:rFonts w:cs="Tahoma"/>
          <w:i/>
        </w:rPr>
        <w:t>)</w:t>
      </w:r>
    </w:p>
    <w:p w:rsidR="00DD61E3" w:rsidRPr="00822103"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3.8 (</w:t>
      </w:r>
      <w:r>
        <w:rPr>
          <w:rFonts w:cs="Tahoma"/>
          <w:i/>
        </w:rPr>
        <w:t>Other services</w:t>
      </w:r>
      <w:r w:rsidR="00DD61E3" w:rsidRPr="00822103">
        <w:rPr>
          <w:rFonts w:cs="Tahoma"/>
          <w:i/>
        </w:rPr>
        <w:t>)</w:t>
      </w:r>
    </w:p>
    <w:p w:rsidR="00DD61E3" w:rsidRPr="00B76760" w:rsidRDefault="000B1C9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Clause</w:t>
      </w:r>
      <w:r w:rsidR="00DD61E3" w:rsidRPr="00B76760">
        <w:rPr>
          <w:rFonts w:cs="Tahoma"/>
          <w:i/>
          <w:lang w:val="en-US"/>
        </w:rPr>
        <w:t xml:space="preserve"> 4 (</w:t>
      </w:r>
      <w:r w:rsidR="00B76760" w:rsidRPr="00B76760">
        <w:rPr>
          <w:rFonts w:cs="Tahoma"/>
          <w:i/>
          <w:lang w:val="en-US"/>
        </w:rPr>
        <w:t>The Customer's IT environment</w:t>
      </w:r>
      <w:r w:rsidR="00DD61E3" w:rsidRPr="00B76760">
        <w:rPr>
          <w:rFonts w:cs="Tahoma"/>
          <w:i/>
          <w:lang w:val="en-US"/>
        </w:rPr>
        <w:t>)</w:t>
      </w:r>
    </w:p>
    <w:p w:rsidR="00DD61E3" w:rsidRPr="00B76760"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 xml:space="preserve">Clause </w:t>
      </w:r>
      <w:r w:rsidR="00DD61E3" w:rsidRPr="00B76760">
        <w:rPr>
          <w:rFonts w:cs="Tahoma"/>
          <w:i/>
          <w:lang w:val="en-US"/>
        </w:rPr>
        <w:t>5.1.1 (</w:t>
      </w:r>
      <w:r w:rsidRPr="00B76760">
        <w:rPr>
          <w:rFonts w:cs="Tahoma"/>
          <w:i/>
          <w:lang w:val="en-US"/>
        </w:rPr>
        <w:t>Clarification and planning phase</w:t>
      </w:r>
      <w:r w:rsidR="00DD61E3" w:rsidRPr="00B76760">
        <w:rPr>
          <w:rFonts w:cs="Tahoma"/>
          <w:i/>
          <w:lang w:val="en-US"/>
        </w:rPr>
        <w:t>)</w:t>
      </w:r>
    </w:p>
    <w:p w:rsidR="00DD61E3" w:rsidRPr="00B76760"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Clause</w:t>
      </w:r>
      <w:r w:rsidR="00DD61E3" w:rsidRPr="00B76760">
        <w:rPr>
          <w:rFonts w:cs="Tahoma"/>
          <w:i/>
          <w:lang w:val="en-US"/>
        </w:rPr>
        <w:t xml:space="preserve"> 5.1.3 (</w:t>
      </w:r>
      <w:r w:rsidRPr="00B76760">
        <w:rPr>
          <w:rFonts w:cs="Tahoma"/>
          <w:i/>
          <w:lang w:val="en-US"/>
        </w:rPr>
        <w:t>Establishment of development and test environment</w:t>
      </w:r>
      <w:r w:rsidR="00DD61E3" w:rsidRPr="00B76760">
        <w:rPr>
          <w:rFonts w:cs="Tahoma"/>
          <w:i/>
          <w:lang w:val="en-US"/>
        </w:rPr>
        <w:t>)</w:t>
      </w:r>
    </w:p>
    <w:p w:rsidR="00DD61E3" w:rsidRPr="00B76760"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Clause</w:t>
      </w:r>
      <w:r w:rsidR="00DD61E3" w:rsidRPr="00B76760">
        <w:rPr>
          <w:rFonts w:cs="Tahoma"/>
          <w:i/>
          <w:lang w:val="en-US"/>
        </w:rPr>
        <w:t xml:space="preserve"> 6.3.2.1 (</w:t>
      </w:r>
      <w:r w:rsidRPr="00B76760">
        <w:rPr>
          <w:rFonts w:cs="Tahoma"/>
          <w:i/>
          <w:lang w:val="en-US"/>
        </w:rPr>
        <w:t>Extension of the Scope of the Deliverables to include delivery of Actual Changes as part of the Deliverables</w:t>
      </w:r>
      <w:r w:rsidR="00DD61E3" w:rsidRPr="00B76760">
        <w:rPr>
          <w:rFonts w:cs="Tahoma"/>
          <w:i/>
          <w:lang w:val="en-US"/>
        </w:rPr>
        <w:t xml:space="preserve">) </w:t>
      </w:r>
    </w:p>
    <w:p w:rsidR="00DD61E3" w:rsidRPr="00B76760" w:rsidRDefault="00B76760" w:rsidP="00822103">
      <w:pPr>
        <w:pStyle w:val="Overskrift4"/>
        <w:numPr>
          <w:ilvl w:val="0"/>
          <w:numId w:val="12"/>
        </w:numPr>
        <w:rPr>
          <w:rFonts w:cs="Tahoma"/>
          <w:szCs w:val="20"/>
          <w:lang w:val="en-US"/>
        </w:rPr>
      </w:pPr>
      <w:bookmarkStart w:id="489" w:name="_Toc365028800"/>
      <w:bookmarkStart w:id="490" w:name="_Toc365029073"/>
      <w:bookmarkStart w:id="491" w:name="_Toc365297273"/>
      <w:bookmarkStart w:id="492" w:name="_Toc368389553"/>
      <w:r w:rsidRPr="00B76760">
        <w:rPr>
          <w:rFonts w:cs="Tahoma"/>
          <w:szCs w:val="20"/>
          <w:lang w:val="en-US"/>
        </w:rPr>
        <w:t>Clause</w:t>
      </w:r>
      <w:r w:rsidR="00DD61E3" w:rsidRPr="00B76760">
        <w:rPr>
          <w:rFonts w:cs="Tahoma"/>
          <w:szCs w:val="20"/>
          <w:lang w:val="en-US"/>
        </w:rPr>
        <w:t xml:space="preserve"> 6.3.3.1 (</w:t>
      </w:r>
      <w:bookmarkStart w:id="493" w:name="_Toc296695464"/>
      <w:bookmarkStart w:id="494" w:name="_Ref305519981"/>
      <w:bookmarkStart w:id="495" w:name="_Toc319931219"/>
      <w:bookmarkStart w:id="496" w:name="_Ref320949412"/>
      <w:bookmarkStart w:id="497" w:name="_Toc335741441"/>
      <w:r w:rsidRPr="00B76760">
        <w:rPr>
          <w:rFonts w:cs="Tahoma"/>
          <w:szCs w:val="20"/>
          <w:lang w:val="en-US"/>
        </w:rPr>
        <w:t>The Customer's request for Actual Changes</w:t>
      </w:r>
      <w:bookmarkEnd w:id="493"/>
      <w:bookmarkEnd w:id="494"/>
      <w:bookmarkEnd w:id="495"/>
      <w:bookmarkEnd w:id="496"/>
      <w:bookmarkEnd w:id="497"/>
      <w:r w:rsidR="00DD61E3" w:rsidRPr="00B76760">
        <w:rPr>
          <w:rFonts w:cs="Tahoma"/>
          <w:szCs w:val="20"/>
          <w:lang w:val="en-US"/>
        </w:rPr>
        <w:t>)</w:t>
      </w:r>
      <w:bookmarkEnd w:id="489"/>
      <w:bookmarkEnd w:id="490"/>
      <w:bookmarkEnd w:id="491"/>
      <w:bookmarkEnd w:id="492"/>
    </w:p>
    <w:p w:rsidR="00DD61E3" w:rsidRPr="00822103"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7.3 (</w:t>
      </w:r>
      <w:r>
        <w:rPr>
          <w:rFonts w:cs="Tahoma"/>
          <w:i/>
        </w:rPr>
        <w:t>Installation test</w:t>
      </w:r>
      <w:r w:rsidR="00DD61E3" w:rsidRPr="00822103">
        <w:rPr>
          <w:rFonts w:cs="Tahoma"/>
          <w:i/>
        </w:rPr>
        <w:t>)</w:t>
      </w:r>
    </w:p>
    <w:p w:rsidR="00DD61E3" w:rsidRPr="00B76760"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 xml:space="preserve">Clause </w:t>
      </w:r>
      <w:r w:rsidR="00DD61E3" w:rsidRPr="00B76760">
        <w:rPr>
          <w:rFonts w:cs="Tahoma"/>
          <w:i/>
          <w:lang w:val="en-US"/>
        </w:rPr>
        <w:t>9.2 (</w:t>
      </w:r>
      <w:r w:rsidRPr="00B76760">
        <w:rPr>
          <w:rFonts w:cs="Tahoma"/>
          <w:i/>
          <w:lang w:val="en-US"/>
        </w:rPr>
        <w:t>The Customer's insight</w:t>
      </w:r>
      <w:r w:rsidR="00DD61E3" w:rsidRPr="00B76760">
        <w:rPr>
          <w:rFonts w:cs="Tahoma"/>
          <w:i/>
          <w:lang w:val="en-US"/>
        </w:rPr>
        <w:t>)</w:t>
      </w:r>
    </w:p>
    <w:p w:rsidR="00DD61E3" w:rsidRPr="00822103"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12.1 (</w:t>
      </w:r>
      <w:r>
        <w:rPr>
          <w:rFonts w:cs="Tahoma"/>
          <w:i/>
        </w:rPr>
        <w:t>Place of delivery</w:t>
      </w:r>
      <w:r w:rsidR="00DD61E3" w:rsidRPr="00822103">
        <w:rPr>
          <w:rFonts w:cs="Tahoma"/>
          <w:i/>
        </w:rPr>
        <w:t>)</w:t>
      </w:r>
    </w:p>
    <w:p w:rsidR="00DD61E3" w:rsidRPr="00822103"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12.3 (</w:t>
      </w:r>
      <w:r>
        <w:rPr>
          <w:rFonts w:cs="Tahoma"/>
          <w:i/>
        </w:rPr>
        <w:t>Partial Deliveries</w:t>
      </w:r>
      <w:r w:rsidR="00DD61E3" w:rsidRPr="00822103">
        <w:rPr>
          <w:rFonts w:cs="Tahoma"/>
          <w:i/>
        </w:rPr>
        <w:t>)</w:t>
      </w:r>
    </w:p>
    <w:p w:rsidR="00DD61E3" w:rsidRPr="00B76760"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Clause</w:t>
      </w:r>
      <w:r w:rsidR="00DD61E3" w:rsidRPr="00B76760">
        <w:rPr>
          <w:rFonts w:cs="Tahoma"/>
          <w:i/>
          <w:lang w:val="en-US"/>
        </w:rPr>
        <w:t xml:space="preserve"> 14.2 (</w:t>
      </w:r>
      <w:r w:rsidRPr="00B76760">
        <w:rPr>
          <w:rFonts w:cs="Tahoma"/>
          <w:i/>
          <w:lang w:val="en-US"/>
        </w:rPr>
        <w:t>Options for delivery as part of the Deliverables</w:t>
      </w:r>
      <w:r w:rsidR="00DD61E3" w:rsidRPr="00B76760">
        <w:rPr>
          <w:rFonts w:cs="Tahoma"/>
          <w:i/>
          <w:lang w:val="en-US"/>
        </w:rPr>
        <w:t>)</w:t>
      </w:r>
    </w:p>
    <w:p w:rsidR="00DD61E3" w:rsidRPr="00B76760"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B76760">
        <w:rPr>
          <w:rFonts w:cs="Tahoma"/>
          <w:i/>
          <w:lang w:val="en-US"/>
        </w:rPr>
        <w:t>Clause</w:t>
      </w:r>
      <w:r w:rsidR="00DD61E3" w:rsidRPr="00B76760">
        <w:rPr>
          <w:rFonts w:cs="Tahoma"/>
          <w:i/>
          <w:lang w:val="en-US"/>
        </w:rPr>
        <w:t xml:space="preserve"> 14.3 (</w:t>
      </w:r>
      <w:r w:rsidRPr="00B76760">
        <w:rPr>
          <w:rFonts w:cs="Tahoma"/>
          <w:i/>
          <w:lang w:val="en-US"/>
        </w:rPr>
        <w:t>Options for delivery as a Separate Task</w:t>
      </w:r>
      <w:r w:rsidR="00DD61E3" w:rsidRPr="00B76760">
        <w:rPr>
          <w:rFonts w:cs="Tahoma"/>
          <w:i/>
          <w:lang w:val="en-US"/>
        </w:rPr>
        <w:t>)</w:t>
      </w:r>
    </w:p>
    <w:p w:rsidR="00DD61E3" w:rsidRPr="00822103" w:rsidRDefault="00B76760"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lang w:val="en-US"/>
        </w:rPr>
        <w:t>Clause</w:t>
      </w:r>
      <w:r w:rsidR="00DD61E3" w:rsidRPr="00822103">
        <w:rPr>
          <w:rFonts w:cs="Tahoma"/>
          <w:i/>
        </w:rPr>
        <w:t xml:space="preserve"> 19 (</w:t>
      </w:r>
      <w:r>
        <w:rPr>
          <w:rFonts w:cs="Tahoma"/>
          <w:i/>
        </w:rPr>
        <w:t>Security</w:t>
      </w:r>
      <w:r w:rsidR="00DD61E3" w:rsidRPr="00822103">
        <w:rPr>
          <w:rFonts w:cs="Tahoma"/>
          <w:i/>
        </w:rPr>
        <w:t>)</w:t>
      </w:r>
    </w:p>
    <w:p w:rsidR="00DD61E3" w:rsidRPr="00822103"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 23.1 (Genera</w:t>
      </w:r>
      <w:r w:rsidR="00DD61E3" w:rsidRPr="00822103">
        <w:rPr>
          <w:rFonts w:cs="Tahoma"/>
          <w:i/>
        </w:rPr>
        <w:t xml:space="preserve">l </w:t>
      </w:r>
      <w:r>
        <w:rPr>
          <w:rFonts w:cs="Tahoma"/>
          <w:i/>
        </w:rPr>
        <w:t>warranty</w:t>
      </w:r>
      <w:r w:rsidR="00DD61E3" w:rsidRPr="00822103">
        <w:rPr>
          <w:rFonts w:cs="Tahoma"/>
          <w:i/>
        </w:rPr>
        <w:t>)</w:t>
      </w:r>
    </w:p>
    <w:p w:rsidR="00DD61E3" w:rsidRPr="00EC156F"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EC156F">
        <w:rPr>
          <w:rFonts w:cs="Tahoma"/>
          <w:i/>
          <w:lang w:val="en-US"/>
        </w:rPr>
        <w:t>Clause</w:t>
      </w:r>
      <w:r w:rsidR="00DD61E3" w:rsidRPr="00EC156F">
        <w:rPr>
          <w:rFonts w:cs="Tahoma"/>
          <w:i/>
          <w:lang w:val="en-US"/>
        </w:rPr>
        <w:t xml:space="preserve"> 23.5 (</w:t>
      </w:r>
      <w:r w:rsidRPr="00EC156F">
        <w:rPr>
          <w:rFonts w:cs="Tahoma"/>
          <w:i/>
          <w:lang w:val="en-US"/>
        </w:rPr>
        <w:t>The Customer's participation</w:t>
      </w:r>
      <w:r w:rsidR="00DD61E3" w:rsidRPr="00EC156F">
        <w:rPr>
          <w:rFonts w:cs="Tahoma"/>
          <w:i/>
          <w:lang w:val="en-US"/>
        </w:rPr>
        <w:t>)</w:t>
      </w:r>
    </w:p>
    <w:p w:rsidR="00DD61E3" w:rsidRPr="00822103"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23.6 (</w:t>
      </w:r>
      <w:r>
        <w:rPr>
          <w:rFonts w:cs="Tahoma"/>
          <w:i/>
        </w:rPr>
        <w:t>Change possibilities</w:t>
      </w:r>
      <w:r w:rsidR="00DD61E3" w:rsidRPr="00822103">
        <w:rPr>
          <w:rFonts w:cs="Tahoma"/>
          <w:i/>
        </w:rPr>
        <w:t>)</w:t>
      </w:r>
    </w:p>
    <w:p w:rsidR="00DD61E3" w:rsidRPr="00EC156F"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lang w:val="en-US"/>
        </w:rPr>
      </w:pPr>
      <w:r w:rsidRPr="00EC156F">
        <w:rPr>
          <w:rFonts w:cs="Tahoma"/>
          <w:i/>
          <w:lang w:val="en-US"/>
        </w:rPr>
        <w:t>Clause</w:t>
      </w:r>
      <w:r w:rsidR="00DD61E3" w:rsidRPr="00EC156F">
        <w:rPr>
          <w:rFonts w:cs="Tahoma"/>
          <w:i/>
          <w:lang w:val="en-US"/>
        </w:rPr>
        <w:t xml:space="preserve"> 23.7 (</w:t>
      </w:r>
      <w:r w:rsidRPr="00EC156F">
        <w:rPr>
          <w:rFonts w:cs="Tahoma"/>
          <w:i/>
          <w:lang w:val="en-US"/>
        </w:rPr>
        <w:t>Maintenance and changes carried out by third parties</w:t>
      </w:r>
      <w:r w:rsidR="00DD61E3" w:rsidRPr="00EC156F">
        <w:rPr>
          <w:rFonts w:cs="Tahoma"/>
          <w:i/>
          <w:lang w:val="en-US"/>
        </w:rPr>
        <w:t>)</w:t>
      </w:r>
    </w:p>
    <w:p w:rsidR="00DD61E3" w:rsidRPr="00822103"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lang w:val="en-US"/>
        </w:rPr>
        <w:t>Clause</w:t>
      </w:r>
      <w:r w:rsidR="00DD61E3" w:rsidRPr="00822103">
        <w:rPr>
          <w:rFonts w:cs="Tahoma"/>
          <w:i/>
        </w:rPr>
        <w:t xml:space="preserve"> 23.8 (</w:t>
      </w:r>
      <w:r>
        <w:rPr>
          <w:rFonts w:cs="Tahoma"/>
          <w:i/>
        </w:rPr>
        <w:t>Liability for subcontractors</w:t>
      </w:r>
      <w:r w:rsidR="00DD61E3" w:rsidRPr="00822103">
        <w:rPr>
          <w:rFonts w:cs="Tahoma"/>
          <w:i/>
        </w:rPr>
        <w:t>)</w:t>
      </w:r>
    </w:p>
    <w:p w:rsidR="00DD61E3" w:rsidRPr="00822103"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w:t>
      </w:r>
      <w:r w:rsidR="00DD61E3" w:rsidRPr="00822103">
        <w:rPr>
          <w:rFonts w:cs="Tahoma"/>
          <w:i/>
        </w:rPr>
        <w:t xml:space="preserve"> 23.11 (</w:t>
      </w:r>
      <w:r>
        <w:rPr>
          <w:rFonts w:cs="Tahoma"/>
          <w:i/>
        </w:rPr>
        <w:t>Regulatory compliance</w:t>
      </w:r>
      <w:r w:rsidR="00DD61E3" w:rsidRPr="00822103">
        <w:rPr>
          <w:rFonts w:cs="Tahoma"/>
          <w:i/>
        </w:rPr>
        <w:t>)</w:t>
      </w:r>
    </w:p>
    <w:p w:rsidR="00DD61E3" w:rsidRPr="00822103" w:rsidRDefault="00EC156F" w:rsidP="00822103">
      <w:pPr>
        <w:numPr>
          <w:ilvl w:val="0"/>
          <w:numId w:val="12"/>
        </w:numPr>
        <w:tabs>
          <w:tab w:val="clear" w:pos="567"/>
          <w:tab w:val="clear" w:pos="1134"/>
          <w:tab w:val="clear" w:pos="1701"/>
        </w:tabs>
        <w:overflowPunct/>
        <w:autoSpaceDE/>
        <w:autoSpaceDN/>
        <w:adjustRightInd/>
        <w:spacing w:line="240" w:lineRule="auto"/>
        <w:textAlignment w:val="auto"/>
        <w:rPr>
          <w:rFonts w:cs="Tahoma"/>
          <w:i/>
        </w:rPr>
      </w:pPr>
      <w:r>
        <w:rPr>
          <w:rFonts w:cs="Tahoma"/>
          <w:i/>
        </w:rPr>
        <w:t>Clause 31.1 (General</w:t>
      </w:r>
      <w:r w:rsidR="00DD61E3" w:rsidRPr="00822103">
        <w:rPr>
          <w:rFonts w:cs="Tahoma"/>
          <w:i/>
        </w:rPr>
        <w:t>)</w:t>
      </w:r>
    </w:p>
    <w:p w:rsidR="00DD61E3" w:rsidRPr="00822103" w:rsidRDefault="00DD61E3" w:rsidP="00822103">
      <w:pPr>
        <w:spacing w:line="240" w:lineRule="auto"/>
      </w:pPr>
    </w:p>
    <w:p w:rsidR="00DD61E3" w:rsidRPr="00822103" w:rsidRDefault="00EC156F" w:rsidP="00A74F4A">
      <w:pPr>
        <w:pStyle w:val="Overskrift1"/>
        <w:numPr>
          <w:ilvl w:val="0"/>
          <w:numId w:val="61"/>
        </w:numPr>
        <w:ind w:left="426" w:hanging="426"/>
        <w:rPr>
          <w:rFonts w:ascii="Minion Pro" w:hAnsi="Minion Pro"/>
          <w:sz w:val="20"/>
        </w:rPr>
      </w:pPr>
      <w:bookmarkStart w:id="498" w:name="_Toc324783857"/>
      <w:bookmarkStart w:id="499" w:name="_Toc359931622"/>
      <w:bookmarkStart w:id="500" w:name="_Toc360009888"/>
      <w:bookmarkStart w:id="501" w:name="_Toc361127664"/>
      <w:bookmarkStart w:id="502" w:name="_Toc361227209"/>
      <w:bookmarkStart w:id="503" w:name="_Toc361319103"/>
      <w:bookmarkStart w:id="504" w:name="_Toc361392080"/>
      <w:bookmarkStart w:id="505" w:name="_Toc364692235"/>
      <w:bookmarkStart w:id="506" w:name="_Toc364761938"/>
      <w:bookmarkStart w:id="507" w:name="_Toc364856883"/>
      <w:bookmarkStart w:id="508" w:name="_Toc364857174"/>
      <w:bookmarkStart w:id="509" w:name="_Toc365028557"/>
      <w:bookmarkStart w:id="510" w:name="_Toc365028801"/>
      <w:bookmarkStart w:id="511" w:name="_Toc365029074"/>
      <w:bookmarkStart w:id="512" w:name="_Toc365297274"/>
      <w:bookmarkStart w:id="513" w:name="_Toc365370379"/>
      <w:bookmarkStart w:id="514" w:name="_Toc365370708"/>
      <w:bookmarkStart w:id="515" w:name="_Toc365447872"/>
      <w:bookmarkStart w:id="516" w:name="_Toc365533526"/>
      <w:bookmarkStart w:id="517" w:name="_Toc365633006"/>
      <w:bookmarkStart w:id="518" w:name="_Toc366149827"/>
      <w:bookmarkStart w:id="519" w:name="_Toc366246300"/>
      <w:bookmarkStart w:id="520" w:name="_Toc366747999"/>
      <w:bookmarkStart w:id="521" w:name="_Toc366748232"/>
      <w:bookmarkStart w:id="522" w:name="_Toc367103848"/>
      <w:bookmarkStart w:id="523" w:name="_Toc367178631"/>
      <w:bookmarkStart w:id="524" w:name="_Toc368320435"/>
      <w:bookmarkStart w:id="525" w:name="_Toc368389554"/>
      <w:bookmarkStart w:id="526" w:name="_Toc368495274"/>
      <w:bookmarkStart w:id="527" w:name="_Toc368561696"/>
      <w:r>
        <w:rPr>
          <w:rFonts w:ascii="Minion Pro" w:hAnsi="Minion Pro"/>
          <w:sz w:val="20"/>
        </w:rPr>
        <w:t>introduction</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DD61E3" w:rsidRPr="00EC156F" w:rsidRDefault="00EC156F" w:rsidP="00822103">
      <w:pPr>
        <w:spacing w:line="240" w:lineRule="auto"/>
        <w:rPr>
          <w:rFonts w:cs="Tahoma"/>
          <w:lang w:val="en-US"/>
        </w:rPr>
      </w:pPr>
      <w:r w:rsidRPr="00EC156F">
        <w:rPr>
          <w:rFonts w:cs="Tahoma"/>
          <w:lang w:val="en-US"/>
        </w:rPr>
        <w:t xml:space="preserve">The Description of the Deliverables </w:t>
      </w:r>
      <w:r w:rsidR="00DD61E3" w:rsidRPr="00EC156F">
        <w:rPr>
          <w:rFonts w:cs="Tahoma"/>
          <w:lang w:val="en-US"/>
        </w:rPr>
        <w:t>(</w:t>
      </w:r>
      <w:r w:rsidRPr="00EC156F">
        <w:rPr>
          <w:rFonts w:cs="Tahoma"/>
          <w:lang w:val="en-US"/>
        </w:rPr>
        <w:t>this Appendix</w:t>
      </w:r>
      <w:r w:rsidR="00DD61E3" w:rsidRPr="00EC156F">
        <w:rPr>
          <w:rFonts w:cs="Tahoma"/>
          <w:lang w:val="en-US"/>
        </w:rPr>
        <w:t xml:space="preserve">) </w:t>
      </w:r>
      <w:r w:rsidR="00B3538F">
        <w:rPr>
          <w:rFonts w:cs="Tahoma"/>
          <w:lang w:val="en-US"/>
        </w:rPr>
        <w:t>contain</w:t>
      </w:r>
      <w:r w:rsidR="00186D62">
        <w:rPr>
          <w:rFonts w:cs="Tahoma"/>
          <w:lang w:val="en-US"/>
        </w:rPr>
        <w:t>s</w:t>
      </w:r>
      <w:r w:rsidRPr="00EC156F">
        <w:rPr>
          <w:rFonts w:cs="Tahoma"/>
          <w:lang w:val="en-US"/>
        </w:rPr>
        <w:t xml:space="preserve"> the Customer's Statement of Needs and the Supplier's Overall Solution Description</w:t>
      </w:r>
      <w:r w:rsidR="00DD61E3" w:rsidRPr="00EC156F">
        <w:rPr>
          <w:rFonts w:cs="Tahoma"/>
          <w:lang w:val="en-US"/>
        </w:rPr>
        <w:t xml:space="preserve">. </w:t>
      </w:r>
    </w:p>
    <w:p w:rsidR="00DD61E3" w:rsidRPr="00EC156F" w:rsidRDefault="00DD61E3" w:rsidP="00822103">
      <w:pPr>
        <w:spacing w:line="240" w:lineRule="auto"/>
        <w:rPr>
          <w:rFonts w:cs="Tahoma"/>
          <w:lang w:val="en-US"/>
        </w:rPr>
      </w:pPr>
    </w:p>
    <w:p w:rsidR="00DD61E3" w:rsidRPr="00D248A0" w:rsidRDefault="00EC156F" w:rsidP="00822103">
      <w:pPr>
        <w:spacing w:line="240" w:lineRule="auto"/>
        <w:rPr>
          <w:rFonts w:cs="Tahoma"/>
          <w:lang w:val="en-US"/>
        </w:rPr>
      </w:pPr>
      <w:r>
        <w:rPr>
          <w:rFonts w:cs="Tahoma"/>
          <w:lang w:val="en-US"/>
        </w:rPr>
        <w:lastRenderedPageBreak/>
        <w:t>The Customer's Statement of Needs (Appendix 3a) con</w:t>
      </w:r>
      <w:r w:rsidR="00B3538F">
        <w:rPr>
          <w:rFonts w:cs="Tahoma"/>
          <w:lang w:val="en-US"/>
        </w:rPr>
        <w:t>tain</w:t>
      </w:r>
      <w:r w:rsidR="00186D62">
        <w:rPr>
          <w:rFonts w:cs="Tahoma"/>
          <w:lang w:val="en-US"/>
        </w:rPr>
        <w:t>s</w:t>
      </w:r>
      <w:r>
        <w:rPr>
          <w:rFonts w:cs="Tahoma"/>
          <w:lang w:val="en-US"/>
        </w:rPr>
        <w:t xml:space="preserve"> a description of the Customer's Business Objectives and Needs </w:t>
      </w:r>
      <w:r w:rsidR="00BB48CC">
        <w:rPr>
          <w:rFonts w:cs="Tahoma"/>
          <w:lang w:val="en-US"/>
        </w:rPr>
        <w:t xml:space="preserve">(Appendix 3a.i) </w:t>
      </w:r>
      <w:r>
        <w:rPr>
          <w:rFonts w:cs="Tahoma"/>
          <w:lang w:val="en-US"/>
        </w:rPr>
        <w:t xml:space="preserve">for which the Deliverables </w:t>
      </w:r>
      <w:r w:rsidR="00BB48CC">
        <w:rPr>
          <w:rFonts w:cs="Tahoma"/>
          <w:lang w:val="en-US"/>
        </w:rPr>
        <w:t>must</w:t>
      </w:r>
      <w:r>
        <w:rPr>
          <w:rFonts w:cs="Tahoma"/>
          <w:lang w:val="en-US"/>
        </w:rPr>
        <w:t xml:space="preserve"> be suited</w:t>
      </w:r>
      <w:r w:rsidR="00DD61E3" w:rsidRPr="00EC156F">
        <w:rPr>
          <w:rFonts w:cs="Tahoma"/>
          <w:lang w:val="en-US"/>
        </w:rPr>
        <w:t xml:space="preserve">. </w:t>
      </w:r>
      <w:r w:rsidRPr="00EC156F">
        <w:rPr>
          <w:rFonts w:cs="Tahoma"/>
          <w:lang w:val="en-US"/>
        </w:rPr>
        <w:t>The Statement of Needs also con</w:t>
      </w:r>
      <w:r w:rsidR="00B3538F">
        <w:rPr>
          <w:rFonts w:cs="Tahoma"/>
          <w:lang w:val="en-US"/>
        </w:rPr>
        <w:t>tain</w:t>
      </w:r>
      <w:r w:rsidR="00186D62">
        <w:rPr>
          <w:rFonts w:cs="Tahoma"/>
          <w:lang w:val="en-US"/>
        </w:rPr>
        <w:t>s</w:t>
      </w:r>
      <w:r w:rsidRPr="00EC156F">
        <w:rPr>
          <w:rFonts w:cs="Tahoma"/>
          <w:lang w:val="en-US"/>
        </w:rPr>
        <w:t xml:space="preserve"> the Customer's Prioritised Requirements List (Appendix 3a.ii) in which </w:t>
      </w:r>
      <w:r w:rsidR="00D248A0">
        <w:rPr>
          <w:rFonts w:cs="Tahoma"/>
          <w:lang w:val="en-US"/>
        </w:rPr>
        <w:t xml:space="preserve">the Customer's requirements are listed in prioritised order. </w:t>
      </w:r>
      <w:r w:rsidR="00A00238">
        <w:rPr>
          <w:rFonts w:cs="Tahoma"/>
          <w:lang w:val="en-US"/>
        </w:rPr>
        <w:t>A</w:t>
      </w:r>
      <w:r w:rsidR="00BB48CC">
        <w:rPr>
          <w:rFonts w:cs="Tahoma"/>
          <w:lang w:val="en-US"/>
        </w:rPr>
        <w:t>ny D</w:t>
      </w:r>
      <w:r w:rsidR="00D248A0">
        <w:rPr>
          <w:rFonts w:cs="Tahoma"/>
          <w:lang w:val="en-US"/>
        </w:rPr>
        <w:t xml:space="preserve">ependencies between the Customer's requirements </w:t>
      </w:r>
      <w:r w:rsidR="00186D62">
        <w:rPr>
          <w:rFonts w:cs="Tahoma"/>
          <w:lang w:val="en-US"/>
        </w:rPr>
        <w:t xml:space="preserve">are </w:t>
      </w:r>
      <w:r w:rsidR="00A00238">
        <w:rPr>
          <w:rFonts w:cs="Tahoma"/>
          <w:lang w:val="en-US"/>
        </w:rPr>
        <w:t xml:space="preserve">also </w:t>
      </w:r>
      <w:r w:rsidR="00D248A0">
        <w:rPr>
          <w:rFonts w:cs="Tahoma"/>
          <w:lang w:val="en-US"/>
        </w:rPr>
        <w:t xml:space="preserve">stated in the Prioritised Requirements List. </w:t>
      </w:r>
    </w:p>
    <w:p w:rsidR="00DD61E3" w:rsidRPr="00D248A0" w:rsidRDefault="00DD61E3" w:rsidP="00822103">
      <w:pPr>
        <w:spacing w:line="240" w:lineRule="auto"/>
        <w:rPr>
          <w:rFonts w:cs="Tahoma"/>
          <w:lang w:val="en-US"/>
        </w:rPr>
      </w:pPr>
    </w:p>
    <w:p w:rsidR="00DD61E3" w:rsidRPr="00DB6D94" w:rsidRDefault="00D248A0" w:rsidP="00822103">
      <w:pPr>
        <w:spacing w:line="240" w:lineRule="auto"/>
        <w:rPr>
          <w:rFonts w:cs="Tahoma"/>
          <w:lang w:val="en-US"/>
        </w:rPr>
      </w:pPr>
      <w:r w:rsidRPr="00D248A0">
        <w:rPr>
          <w:rFonts w:cs="Tahoma"/>
          <w:lang w:val="en-US"/>
        </w:rPr>
        <w:t xml:space="preserve">Based on the content of the Statement of Needs (Appendix 3a), the Supplier has prepared an Overall Solution Description (Appendix 3b) also containing a risk log for the Project describing the risks associated with the Project and the </w:t>
      </w:r>
      <w:r w:rsidR="00DB6D94">
        <w:rPr>
          <w:rFonts w:cs="Tahoma"/>
          <w:lang w:val="en-US"/>
        </w:rPr>
        <w:t xml:space="preserve">Third Party </w:t>
      </w:r>
      <w:r w:rsidRPr="00D248A0">
        <w:rPr>
          <w:rFonts w:cs="Tahoma"/>
          <w:lang w:val="en-US"/>
        </w:rPr>
        <w:t>Standard Software on which the Supplier's deliver</w:t>
      </w:r>
      <w:r w:rsidR="00DB6D94">
        <w:rPr>
          <w:rFonts w:cs="Tahoma"/>
          <w:lang w:val="en-US"/>
        </w:rPr>
        <w:t>i</w:t>
      </w:r>
      <w:r w:rsidRPr="00D248A0">
        <w:rPr>
          <w:rFonts w:cs="Tahoma"/>
          <w:lang w:val="en-US"/>
        </w:rPr>
        <w:t>es are based, cf. clause 3.3 of the Contract.</w:t>
      </w:r>
      <w:r w:rsidR="00DD61E3" w:rsidRPr="00DB6D94">
        <w:rPr>
          <w:rFonts w:cs="Tahoma"/>
          <w:lang w:val="en-US"/>
        </w:rPr>
        <w:t xml:space="preserve">  </w:t>
      </w:r>
    </w:p>
    <w:p w:rsidR="00DD61E3" w:rsidRPr="00DB6D94" w:rsidRDefault="00DD61E3" w:rsidP="00822103">
      <w:pPr>
        <w:spacing w:line="240" w:lineRule="auto"/>
        <w:rPr>
          <w:rFonts w:cs="Tahoma"/>
          <w:lang w:val="en-US"/>
        </w:rPr>
      </w:pPr>
    </w:p>
    <w:p w:rsidR="00DD61E3" w:rsidRPr="00CA1578" w:rsidRDefault="00DB6D94" w:rsidP="00822103">
      <w:pPr>
        <w:keepNext/>
        <w:spacing w:line="240" w:lineRule="auto"/>
        <w:rPr>
          <w:rFonts w:cs="Tahoma"/>
          <w:lang w:val="en-US"/>
        </w:rPr>
      </w:pPr>
      <w:r w:rsidRPr="00DB6D94">
        <w:rPr>
          <w:rFonts w:cs="Tahoma"/>
          <w:lang w:val="en-US"/>
        </w:rPr>
        <w:t xml:space="preserve">The sub-appendices of the Description of the Deliverables </w:t>
      </w:r>
      <w:r w:rsidR="00186D62">
        <w:rPr>
          <w:rFonts w:cs="Tahoma"/>
          <w:lang w:val="en-US"/>
        </w:rPr>
        <w:t>are</w:t>
      </w:r>
      <w:r w:rsidRPr="00DB6D94">
        <w:rPr>
          <w:rFonts w:cs="Tahoma"/>
          <w:lang w:val="en-US"/>
        </w:rPr>
        <w:t xml:space="preserve"> adjusted on an ongoing </w:t>
      </w:r>
      <w:r w:rsidR="00CA1578">
        <w:rPr>
          <w:rFonts w:cs="Tahoma"/>
          <w:lang w:val="en-US"/>
        </w:rPr>
        <w:t xml:space="preserve">basis </w:t>
      </w:r>
      <w:r w:rsidRPr="00DB6D94">
        <w:rPr>
          <w:rFonts w:cs="Tahoma"/>
          <w:lang w:val="en-US"/>
        </w:rPr>
        <w:t xml:space="preserve">in connection with the </w:t>
      </w:r>
      <w:r w:rsidR="00BB48CC">
        <w:rPr>
          <w:rFonts w:cs="Tahoma"/>
          <w:lang w:val="en-US"/>
        </w:rPr>
        <w:t>implementation</w:t>
      </w:r>
      <w:r w:rsidRPr="00DB6D94">
        <w:rPr>
          <w:rFonts w:cs="Tahoma"/>
          <w:lang w:val="en-US"/>
        </w:rPr>
        <w:t xml:space="preserve"> of the Project as part of the application of the Agile Method. </w:t>
      </w:r>
    </w:p>
    <w:p w:rsidR="00EC6076" w:rsidRPr="00CA1578" w:rsidRDefault="00EC6076" w:rsidP="00822103">
      <w:pPr>
        <w:keepNext/>
        <w:spacing w:line="240" w:lineRule="auto"/>
        <w:rPr>
          <w:rFonts w:cs="Tahoma"/>
          <w:b/>
          <w:lang w:val="en-US"/>
        </w:rPr>
        <w:sectPr w:rsidR="00EC6076" w:rsidRPr="00CA1578" w:rsidSect="00527D7B">
          <w:pgSz w:w="11906" w:h="16838"/>
          <w:pgMar w:top="2552" w:right="1134" w:bottom="1701" w:left="1134" w:header="708" w:footer="708" w:gutter="0"/>
          <w:cols w:space="708"/>
          <w:docGrid w:linePitch="360"/>
        </w:sectPr>
      </w:pPr>
    </w:p>
    <w:p w:rsidR="00207E4C" w:rsidRPr="006E5EE2" w:rsidRDefault="002464E5" w:rsidP="00822103">
      <w:pPr>
        <w:pStyle w:val="Bilagstitel"/>
        <w:rPr>
          <w:rFonts w:ascii="Minion Pro" w:hAnsi="Minion Pro"/>
          <w:sz w:val="27"/>
          <w:szCs w:val="27"/>
          <w:lang w:val="en-US"/>
        </w:rPr>
      </w:pPr>
      <w:bookmarkStart w:id="528" w:name="_Toc359931623"/>
      <w:bookmarkStart w:id="529" w:name="_Toc360009889"/>
      <w:bookmarkStart w:id="530" w:name="_Toc361127665"/>
      <w:bookmarkStart w:id="531" w:name="_Toc361227210"/>
      <w:bookmarkStart w:id="532" w:name="_Toc361319104"/>
      <w:bookmarkStart w:id="533" w:name="_Toc361392081"/>
      <w:bookmarkStart w:id="534" w:name="_Toc364692236"/>
      <w:bookmarkStart w:id="535" w:name="_Toc364761939"/>
      <w:bookmarkStart w:id="536" w:name="_Toc364856884"/>
      <w:bookmarkStart w:id="537" w:name="_Toc364857175"/>
      <w:bookmarkStart w:id="538" w:name="_Toc365028558"/>
      <w:bookmarkStart w:id="539" w:name="_Toc365028802"/>
      <w:bookmarkStart w:id="540" w:name="_Toc365029075"/>
      <w:bookmarkStart w:id="541" w:name="_Toc365297275"/>
      <w:bookmarkStart w:id="542" w:name="_Toc365370380"/>
      <w:bookmarkStart w:id="543" w:name="_Toc365370709"/>
      <w:bookmarkStart w:id="544" w:name="_Toc365447873"/>
      <w:bookmarkStart w:id="545" w:name="_Toc365533527"/>
      <w:bookmarkStart w:id="546" w:name="_Toc365633007"/>
      <w:bookmarkStart w:id="547" w:name="_Toc366149828"/>
      <w:bookmarkStart w:id="548" w:name="_Toc366246301"/>
      <w:bookmarkStart w:id="549" w:name="_Toc366748000"/>
      <w:bookmarkStart w:id="550" w:name="_Toc366748233"/>
      <w:bookmarkStart w:id="551" w:name="_Toc367103849"/>
      <w:bookmarkStart w:id="552" w:name="_Toc367178632"/>
      <w:bookmarkStart w:id="553" w:name="_Toc368320436"/>
      <w:bookmarkStart w:id="554" w:name="_Toc368389555"/>
      <w:bookmarkStart w:id="555" w:name="_Toc368495275"/>
      <w:bookmarkStart w:id="556" w:name="_Toc368561697"/>
      <w:r w:rsidRPr="006E5EE2">
        <w:rPr>
          <w:rFonts w:ascii="Minion Pro" w:hAnsi="Minion Pro"/>
          <w:sz w:val="27"/>
          <w:szCs w:val="27"/>
          <w:lang w:val="en-US"/>
        </w:rPr>
        <w:lastRenderedPageBreak/>
        <w:t>Appendix</w:t>
      </w:r>
      <w:r w:rsidR="00DD61E3" w:rsidRPr="006E5EE2">
        <w:rPr>
          <w:rFonts w:ascii="Minion Pro" w:hAnsi="Minion Pro"/>
          <w:sz w:val="27"/>
          <w:szCs w:val="27"/>
          <w:lang w:val="en-US"/>
        </w:rPr>
        <w:t xml:space="preserve"> 3a</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000138CA" w:rsidRPr="006E5EE2">
        <w:rPr>
          <w:rFonts w:ascii="Minion Pro" w:hAnsi="Minion Pro"/>
          <w:sz w:val="27"/>
          <w:szCs w:val="27"/>
          <w:lang w:val="en-US"/>
        </w:rPr>
        <w:t xml:space="preserve"> </w:t>
      </w:r>
    </w:p>
    <w:p w:rsidR="00DD61E3" w:rsidRPr="006E5EE2" w:rsidRDefault="002464E5" w:rsidP="00822103">
      <w:pPr>
        <w:pStyle w:val="Bilagstitel"/>
        <w:rPr>
          <w:rFonts w:ascii="Minion Pro" w:hAnsi="Minion Pro"/>
          <w:sz w:val="27"/>
          <w:szCs w:val="27"/>
          <w:lang w:val="en-US"/>
        </w:rPr>
      </w:pPr>
      <w:bookmarkStart w:id="557" w:name="_Toc359931624"/>
      <w:bookmarkStart w:id="558" w:name="_Toc360009890"/>
      <w:bookmarkStart w:id="559" w:name="_Toc361127666"/>
      <w:bookmarkStart w:id="560" w:name="_Toc361227211"/>
      <w:bookmarkStart w:id="561" w:name="_Toc361319105"/>
      <w:bookmarkStart w:id="562" w:name="_Toc361392082"/>
      <w:bookmarkStart w:id="563" w:name="_Toc364692237"/>
      <w:bookmarkStart w:id="564" w:name="_Toc364761940"/>
      <w:bookmarkStart w:id="565" w:name="_Toc364856885"/>
      <w:bookmarkStart w:id="566" w:name="_Toc364857176"/>
      <w:bookmarkStart w:id="567" w:name="_Toc365028559"/>
      <w:bookmarkStart w:id="568" w:name="_Toc365028803"/>
      <w:bookmarkStart w:id="569" w:name="_Toc365029076"/>
      <w:bookmarkStart w:id="570" w:name="_Toc365297276"/>
      <w:bookmarkStart w:id="571" w:name="_Toc365370381"/>
      <w:bookmarkStart w:id="572" w:name="_Toc365370710"/>
      <w:bookmarkStart w:id="573" w:name="_Toc365447874"/>
      <w:bookmarkStart w:id="574" w:name="_Toc365533528"/>
      <w:bookmarkStart w:id="575" w:name="_Toc365633008"/>
      <w:bookmarkStart w:id="576" w:name="_Toc366149829"/>
      <w:bookmarkStart w:id="577" w:name="_Toc366246302"/>
      <w:bookmarkStart w:id="578" w:name="_Toc366748001"/>
      <w:bookmarkStart w:id="579" w:name="_Toc366748234"/>
      <w:bookmarkStart w:id="580" w:name="_Toc367103850"/>
      <w:bookmarkStart w:id="581" w:name="_Toc367178633"/>
      <w:bookmarkStart w:id="582" w:name="_Toc368320437"/>
      <w:bookmarkStart w:id="583" w:name="_Toc368389556"/>
      <w:bookmarkStart w:id="584" w:name="_Toc368495276"/>
      <w:bookmarkStart w:id="585" w:name="_Toc368561698"/>
      <w:r w:rsidRPr="006E5EE2">
        <w:rPr>
          <w:rFonts w:ascii="Minion Pro" w:hAnsi="Minion Pro"/>
          <w:sz w:val="27"/>
          <w:szCs w:val="27"/>
          <w:lang w:val="en-US"/>
        </w:rPr>
        <w:t>Statement of Needs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D34422" w:rsidRPr="00DA7A31" w:rsidRDefault="006E5EE2" w:rsidP="00822103">
      <w:pPr>
        <w:pStyle w:val="Vejledningsoverskrift"/>
        <w:spacing w:line="240" w:lineRule="auto"/>
        <w:rPr>
          <w:rFonts w:ascii="Minion Pro" w:hAnsi="Minion Pro"/>
          <w:sz w:val="20"/>
          <w:lang w:val="en-US"/>
        </w:rPr>
      </w:pPr>
      <w:r w:rsidRPr="00DA7A31">
        <w:rPr>
          <w:rFonts w:ascii="Minion Pro" w:hAnsi="Minion Pro"/>
          <w:sz w:val="20"/>
          <w:lang w:val="en-US"/>
        </w:rPr>
        <w:t>Guide</w:t>
      </w:r>
      <w:r w:rsidR="00D34422" w:rsidRPr="00DA7A31">
        <w:rPr>
          <w:rFonts w:ascii="Minion Pro" w:hAnsi="Minion Pro"/>
          <w:sz w:val="20"/>
          <w:lang w:val="en-US"/>
        </w:rPr>
        <w:t>:</w:t>
      </w:r>
    </w:p>
    <w:p w:rsidR="00D34422" w:rsidRPr="006E5EE2" w:rsidRDefault="006E5EE2" w:rsidP="00822103">
      <w:pPr>
        <w:spacing w:line="240" w:lineRule="auto"/>
        <w:rPr>
          <w:rFonts w:cs="Tahoma"/>
          <w:i/>
          <w:lang w:val="en-US"/>
        </w:rPr>
      </w:pPr>
      <w:r w:rsidRPr="006E5EE2">
        <w:rPr>
          <w:rFonts w:cs="Tahoma"/>
          <w:i/>
          <w:lang w:val="en-US"/>
        </w:rPr>
        <w:t xml:space="preserve">This Appendix usually </w:t>
      </w:r>
      <w:r w:rsidR="00DA7A31">
        <w:rPr>
          <w:rFonts w:cs="Tahoma"/>
          <w:i/>
          <w:lang w:val="en-US"/>
        </w:rPr>
        <w:t xml:space="preserve">has no </w:t>
      </w:r>
      <w:r w:rsidRPr="006E5EE2">
        <w:rPr>
          <w:rFonts w:cs="Tahoma"/>
          <w:i/>
          <w:lang w:val="en-US"/>
        </w:rPr>
        <w:t>separate content but is the contractual collective term for the two Sub-Appendices of the Appendix: the Customer's Business Objectives and Needs and the Customer</w:t>
      </w:r>
      <w:r w:rsidR="005F7920">
        <w:rPr>
          <w:rFonts w:cs="Tahoma"/>
          <w:i/>
          <w:lang w:val="en-US"/>
        </w:rPr>
        <w:t>'</w:t>
      </w:r>
      <w:r w:rsidRPr="006E5EE2">
        <w:rPr>
          <w:rFonts w:cs="Tahoma"/>
          <w:i/>
          <w:lang w:val="en-US"/>
        </w:rPr>
        <w:t>s Prioritised Requirements List</w:t>
      </w:r>
      <w:r w:rsidR="00D34422" w:rsidRPr="006E5EE2">
        <w:rPr>
          <w:rFonts w:cs="Tahoma"/>
          <w:i/>
          <w:lang w:val="en-US"/>
        </w:rPr>
        <w:t>.</w:t>
      </w:r>
    </w:p>
    <w:p w:rsidR="00D34422" w:rsidRPr="006E5EE2" w:rsidRDefault="00D34422" w:rsidP="00822103">
      <w:pPr>
        <w:spacing w:line="240" w:lineRule="auto"/>
        <w:rPr>
          <w:rFonts w:cs="Tahoma"/>
          <w:i/>
          <w:lang w:val="en-US"/>
        </w:rPr>
      </w:pPr>
    </w:p>
    <w:p w:rsidR="00D34422" w:rsidRPr="00822103" w:rsidRDefault="006E5EE2" w:rsidP="00A74F4A">
      <w:pPr>
        <w:pStyle w:val="Overskrift1"/>
        <w:numPr>
          <w:ilvl w:val="0"/>
          <w:numId w:val="62"/>
        </w:numPr>
        <w:ind w:left="426" w:hanging="426"/>
        <w:rPr>
          <w:rFonts w:ascii="Minion Pro" w:hAnsi="Minion Pro"/>
          <w:sz w:val="20"/>
        </w:rPr>
      </w:pPr>
      <w:bookmarkStart w:id="586" w:name="_Toc359931625"/>
      <w:bookmarkStart w:id="587" w:name="_Toc360009891"/>
      <w:bookmarkStart w:id="588" w:name="_Toc361127667"/>
      <w:bookmarkStart w:id="589" w:name="_Toc361227212"/>
      <w:bookmarkStart w:id="590" w:name="_Toc361319106"/>
      <w:bookmarkStart w:id="591" w:name="_Toc361392083"/>
      <w:bookmarkStart w:id="592" w:name="_Toc364692238"/>
      <w:bookmarkStart w:id="593" w:name="_Toc364761941"/>
      <w:bookmarkStart w:id="594" w:name="_Toc364856886"/>
      <w:bookmarkStart w:id="595" w:name="_Toc364857177"/>
      <w:bookmarkStart w:id="596" w:name="_Toc365028560"/>
      <w:bookmarkStart w:id="597" w:name="_Toc365028804"/>
      <w:bookmarkStart w:id="598" w:name="_Toc365029077"/>
      <w:bookmarkStart w:id="599" w:name="_Toc365297277"/>
      <w:bookmarkStart w:id="600" w:name="_Toc365370382"/>
      <w:bookmarkStart w:id="601" w:name="_Toc365370711"/>
      <w:bookmarkStart w:id="602" w:name="_Toc365447875"/>
      <w:bookmarkStart w:id="603" w:name="_Toc365533529"/>
      <w:bookmarkStart w:id="604" w:name="_Toc365633009"/>
      <w:bookmarkStart w:id="605" w:name="_Toc366149830"/>
      <w:bookmarkStart w:id="606" w:name="_Toc366246303"/>
      <w:bookmarkStart w:id="607" w:name="_Toc366748002"/>
      <w:bookmarkStart w:id="608" w:name="_Toc366748235"/>
      <w:bookmarkStart w:id="609" w:name="_Toc367103851"/>
      <w:bookmarkStart w:id="610" w:name="_Toc367178634"/>
      <w:bookmarkStart w:id="611" w:name="_Toc368320438"/>
      <w:bookmarkStart w:id="612" w:name="_Toc368389557"/>
      <w:bookmarkStart w:id="613" w:name="_Toc368495277"/>
      <w:bookmarkStart w:id="614" w:name="_Toc368561699"/>
      <w:r>
        <w:rPr>
          <w:rFonts w:ascii="Minion Pro" w:hAnsi="Minion Pro"/>
          <w:sz w:val="20"/>
          <w:lang w:val="en-US"/>
        </w:rPr>
        <w:t>introduction</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D34422" w:rsidRPr="006E5EE2" w:rsidRDefault="006E5EE2" w:rsidP="00822103">
      <w:pPr>
        <w:spacing w:line="240" w:lineRule="auto"/>
        <w:rPr>
          <w:rFonts w:cs="Tahoma"/>
          <w:lang w:val="en-US"/>
        </w:rPr>
      </w:pPr>
      <w:r w:rsidRPr="006E5EE2">
        <w:rPr>
          <w:rFonts w:cs="Tahoma"/>
          <w:lang w:val="en-US"/>
        </w:rPr>
        <w:t>The Customer's Statement of Needs (this Appendix) contains the Customer's overall requirements for the Deliverables</w:t>
      </w:r>
      <w:r w:rsidR="00D34422" w:rsidRPr="006E5EE2">
        <w:rPr>
          <w:rFonts w:cs="Tahoma"/>
          <w:lang w:val="en-US"/>
        </w:rPr>
        <w:t>.</w:t>
      </w:r>
      <w:r>
        <w:rPr>
          <w:rFonts w:cs="Tahoma"/>
          <w:lang w:val="en-US"/>
        </w:rPr>
        <w:t xml:space="preserve"> The Statement of Needs contains the Customer's Prioritised Requirements List and a description of the Business Objectives and Needs for which the Deliverables must be suited</w:t>
      </w:r>
      <w:r w:rsidR="00D34422" w:rsidRPr="006E5EE2">
        <w:rPr>
          <w:rFonts w:cs="Tahoma"/>
          <w:lang w:val="en-US"/>
        </w:rPr>
        <w:t>.</w:t>
      </w:r>
    </w:p>
    <w:p w:rsidR="00EC6076" w:rsidRPr="006E5EE2" w:rsidRDefault="00EC6076" w:rsidP="00822103">
      <w:pPr>
        <w:spacing w:line="240" w:lineRule="auto"/>
        <w:rPr>
          <w:rFonts w:cs="Tahoma"/>
          <w:b/>
          <w:lang w:val="en-US"/>
        </w:rPr>
        <w:sectPr w:rsidR="00EC6076" w:rsidRPr="006E5EE2" w:rsidSect="00527D7B">
          <w:pgSz w:w="11906" w:h="16838"/>
          <w:pgMar w:top="2552" w:right="1134" w:bottom="1701" w:left="1134" w:header="708" w:footer="708" w:gutter="0"/>
          <w:cols w:space="708"/>
          <w:docGrid w:linePitch="360"/>
        </w:sectPr>
      </w:pPr>
    </w:p>
    <w:p w:rsidR="00207E4C" w:rsidRPr="00E974F0" w:rsidRDefault="00C06424" w:rsidP="00822103">
      <w:pPr>
        <w:pStyle w:val="Bilagstitel"/>
        <w:rPr>
          <w:rFonts w:ascii="Minion Pro" w:hAnsi="Minion Pro"/>
          <w:sz w:val="27"/>
          <w:szCs w:val="27"/>
          <w:lang w:val="en-US"/>
        </w:rPr>
      </w:pPr>
      <w:bookmarkStart w:id="615" w:name="_Toc359931626"/>
      <w:bookmarkStart w:id="616" w:name="_Toc360009892"/>
      <w:bookmarkStart w:id="617" w:name="_Toc361127668"/>
      <w:bookmarkStart w:id="618" w:name="_Toc361227213"/>
      <w:bookmarkStart w:id="619" w:name="_Toc361319107"/>
      <w:bookmarkStart w:id="620" w:name="_Toc361392084"/>
      <w:bookmarkStart w:id="621" w:name="_Toc364692239"/>
      <w:bookmarkStart w:id="622" w:name="_Toc364761942"/>
      <w:bookmarkStart w:id="623" w:name="_Toc364856887"/>
      <w:bookmarkStart w:id="624" w:name="_Toc364857178"/>
      <w:bookmarkStart w:id="625" w:name="_Toc365028561"/>
      <w:bookmarkStart w:id="626" w:name="_Toc365028805"/>
      <w:bookmarkStart w:id="627" w:name="_Toc365029078"/>
      <w:bookmarkStart w:id="628" w:name="_Toc365297278"/>
      <w:bookmarkStart w:id="629" w:name="_Toc365370383"/>
      <w:bookmarkStart w:id="630" w:name="_Toc365370712"/>
      <w:bookmarkStart w:id="631" w:name="_Toc365447876"/>
      <w:bookmarkStart w:id="632" w:name="_Toc365533530"/>
      <w:bookmarkStart w:id="633" w:name="_Toc365633010"/>
      <w:bookmarkStart w:id="634" w:name="_Toc366149831"/>
      <w:bookmarkStart w:id="635" w:name="_Toc366246304"/>
      <w:bookmarkStart w:id="636" w:name="_Toc366748003"/>
      <w:bookmarkStart w:id="637" w:name="_Toc366748236"/>
      <w:bookmarkStart w:id="638" w:name="_Toc367103852"/>
      <w:bookmarkStart w:id="639" w:name="_Toc367178635"/>
      <w:bookmarkStart w:id="640" w:name="_Toc368320439"/>
      <w:bookmarkStart w:id="641" w:name="_Toc368389558"/>
      <w:bookmarkStart w:id="642" w:name="_Toc368495278"/>
      <w:bookmarkStart w:id="643" w:name="_Toc368561700"/>
      <w:r w:rsidRPr="00E974F0">
        <w:rPr>
          <w:rFonts w:ascii="Minion Pro" w:hAnsi="Minion Pro"/>
          <w:sz w:val="27"/>
          <w:szCs w:val="27"/>
          <w:lang w:val="en-US"/>
        </w:rPr>
        <w:lastRenderedPageBreak/>
        <w:t>Appendix</w:t>
      </w:r>
      <w:r w:rsidR="00597EE7" w:rsidRPr="00E974F0">
        <w:rPr>
          <w:rFonts w:ascii="Minion Pro" w:hAnsi="Minion Pro"/>
          <w:sz w:val="27"/>
          <w:szCs w:val="27"/>
          <w:lang w:val="en-US"/>
        </w:rPr>
        <w:t xml:space="preserve"> 3a.i</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D34422" w:rsidRPr="00E974F0" w:rsidRDefault="007D0D75" w:rsidP="00822103">
      <w:pPr>
        <w:pStyle w:val="Bilagstitel"/>
        <w:rPr>
          <w:rFonts w:ascii="Minion Pro" w:hAnsi="Minion Pro"/>
          <w:sz w:val="27"/>
          <w:szCs w:val="27"/>
          <w:lang w:val="en-US"/>
        </w:rPr>
      </w:pPr>
      <w:bookmarkStart w:id="644" w:name="_Toc359931627"/>
      <w:bookmarkStart w:id="645" w:name="_Toc360009893"/>
      <w:bookmarkStart w:id="646" w:name="_Toc361127669"/>
      <w:bookmarkStart w:id="647" w:name="_Toc361227214"/>
      <w:bookmarkStart w:id="648" w:name="_Toc361319108"/>
      <w:bookmarkStart w:id="649" w:name="_Toc361392085"/>
      <w:bookmarkStart w:id="650" w:name="_Toc364692240"/>
      <w:bookmarkStart w:id="651" w:name="_Toc364761943"/>
      <w:bookmarkStart w:id="652" w:name="_Toc364856888"/>
      <w:bookmarkStart w:id="653" w:name="_Toc364857179"/>
      <w:bookmarkStart w:id="654" w:name="_Toc365028562"/>
      <w:bookmarkStart w:id="655" w:name="_Toc365028806"/>
      <w:bookmarkStart w:id="656" w:name="_Toc365029079"/>
      <w:bookmarkStart w:id="657" w:name="_Toc365297279"/>
      <w:bookmarkStart w:id="658" w:name="_Toc365370384"/>
      <w:bookmarkStart w:id="659" w:name="_Toc365370713"/>
      <w:bookmarkStart w:id="660" w:name="_Toc365447877"/>
      <w:bookmarkStart w:id="661" w:name="_Toc365533531"/>
      <w:bookmarkStart w:id="662" w:name="_Toc365633011"/>
      <w:bookmarkStart w:id="663" w:name="_Toc366149832"/>
      <w:bookmarkStart w:id="664" w:name="_Toc366246305"/>
      <w:bookmarkStart w:id="665" w:name="_Toc366748004"/>
      <w:bookmarkStart w:id="666" w:name="_Toc366748237"/>
      <w:bookmarkStart w:id="667" w:name="_Toc367103853"/>
      <w:bookmarkStart w:id="668" w:name="_Toc367178636"/>
      <w:bookmarkStart w:id="669" w:name="_Toc368320440"/>
      <w:bookmarkStart w:id="670" w:name="_Toc368389559"/>
      <w:bookmarkStart w:id="671" w:name="_Toc368495279"/>
      <w:bookmarkStart w:id="672" w:name="_Toc368561701"/>
      <w:r>
        <w:rPr>
          <w:rFonts w:ascii="Minion Pro" w:hAnsi="Minion Pro"/>
          <w:sz w:val="27"/>
          <w:szCs w:val="27"/>
          <w:lang w:val="en-US"/>
        </w:rPr>
        <w:t>T</w:t>
      </w:r>
      <w:r w:rsidR="00C06424" w:rsidRPr="00E974F0">
        <w:rPr>
          <w:rFonts w:ascii="Minion Pro" w:hAnsi="Minion Pro"/>
          <w:sz w:val="27"/>
          <w:szCs w:val="27"/>
          <w:lang w:val="en-US"/>
        </w:rPr>
        <w:t>he Customer's Business Objectives and Needs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D34422" w:rsidRPr="00C06424" w:rsidRDefault="00C06424" w:rsidP="00822103">
      <w:pPr>
        <w:pStyle w:val="Vejledningsoverskrift"/>
        <w:spacing w:line="240" w:lineRule="auto"/>
        <w:rPr>
          <w:rFonts w:ascii="Minion Pro" w:hAnsi="Minion Pro"/>
          <w:sz w:val="20"/>
          <w:lang w:val="en-US"/>
        </w:rPr>
      </w:pPr>
      <w:r w:rsidRPr="00C06424">
        <w:rPr>
          <w:rFonts w:ascii="Minion Pro" w:hAnsi="Minion Pro"/>
          <w:sz w:val="20"/>
          <w:lang w:val="en-US"/>
        </w:rPr>
        <w:t>Guide</w:t>
      </w:r>
      <w:r w:rsidR="00D34422" w:rsidRPr="00C06424">
        <w:rPr>
          <w:rFonts w:ascii="Minion Pro" w:hAnsi="Minion Pro"/>
          <w:sz w:val="20"/>
          <w:lang w:val="en-US"/>
        </w:rPr>
        <w:t>:</w:t>
      </w:r>
    </w:p>
    <w:p w:rsidR="00D34422" w:rsidRPr="00C06424" w:rsidRDefault="00C06424" w:rsidP="00822103">
      <w:pPr>
        <w:spacing w:line="240" w:lineRule="auto"/>
        <w:rPr>
          <w:rFonts w:cs="Tahoma"/>
          <w:i/>
          <w:lang w:val="en-US"/>
        </w:rPr>
      </w:pPr>
      <w:r w:rsidRPr="00C06424">
        <w:rPr>
          <w:rFonts w:cs="Tahoma"/>
          <w:i/>
          <w:lang w:val="en-US"/>
        </w:rPr>
        <w:t xml:space="preserve">Prior to the </w:t>
      </w:r>
      <w:r w:rsidR="006610F3">
        <w:rPr>
          <w:rFonts w:cs="Tahoma"/>
          <w:i/>
          <w:lang w:val="en-US"/>
        </w:rPr>
        <w:t xml:space="preserve">establishment </w:t>
      </w:r>
      <w:r w:rsidRPr="00C06424">
        <w:rPr>
          <w:rFonts w:cs="Tahoma"/>
          <w:i/>
          <w:lang w:val="en-US"/>
        </w:rPr>
        <w:t>of the Project, the Customer has prepared a business case on the basis of the Business Case Model of the Danish State and the Project Initiation Document</w:t>
      </w:r>
      <w:r w:rsidR="00D34422" w:rsidRPr="00C06424">
        <w:rPr>
          <w:rFonts w:cs="Tahoma"/>
          <w:i/>
          <w:lang w:val="en-US"/>
        </w:rPr>
        <w:t xml:space="preserve"> (PID). </w:t>
      </w:r>
    </w:p>
    <w:p w:rsidR="00D34422" w:rsidRPr="00C06424" w:rsidRDefault="00D34422" w:rsidP="00822103">
      <w:pPr>
        <w:spacing w:line="240" w:lineRule="auto"/>
        <w:rPr>
          <w:rFonts w:cs="Tahoma"/>
          <w:i/>
          <w:lang w:val="en-US"/>
        </w:rPr>
      </w:pPr>
    </w:p>
    <w:p w:rsidR="00D34422" w:rsidRPr="004D0640" w:rsidRDefault="00C06424" w:rsidP="00822103">
      <w:pPr>
        <w:spacing w:line="240" w:lineRule="auto"/>
        <w:rPr>
          <w:rFonts w:cs="Tahoma"/>
          <w:i/>
          <w:lang w:val="en-US"/>
        </w:rPr>
      </w:pPr>
      <w:r>
        <w:rPr>
          <w:rFonts w:cs="Tahoma"/>
          <w:i/>
          <w:lang w:val="en-US"/>
        </w:rPr>
        <w:t xml:space="preserve">The Business Case Model of the Danish State is quite comprehensive. </w:t>
      </w:r>
      <w:r w:rsidRPr="00FE098F">
        <w:rPr>
          <w:rFonts w:cs="Tahoma"/>
          <w:i/>
          <w:lang w:val="en-US"/>
        </w:rPr>
        <w:t xml:space="preserve">This is mainly </w:t>
      </w:r>
      <w:r w:rsidR="00861757">
        <w:rPr>
          <w:rFonts w:cs="Tahoma"/>
          <w:i/>
          <w:lang w:val="en-US"/>
        </w:rPr>
        <w:t>because the</w:t>
      </w:r>
      <w:r w:rsidRPr="00FE098F">
        <w:rPr>
          <w:rFonts w:cs="Tahoma"/>
          <w:i/>
          <w:lang w:val="en-US"/>
        </w:rPr>
        <w:t xml:space="preserve"> Business Case Model of the Danish State is </w:t>
      </w:r>
      <w:r w:rsidR="00BD6A7B">
        <w:rPr>
          <w:rFonts w:cs="Tahoma"/>
          <w:i/>
          <w:lang w:val="en-US"/>
        </w:rPr>
        <w:t>based on</w:t>
      </w:r>
      <w:r w:rsidRPr="00FE098F">
        <w:rPr>
          <w:rFonts w:cs="Tahoma"/>
          <w:i/>
          <w:lang w:val="en-US"/>
        </w:rPr>
        <w:t xml:space="preserve"> the </w:t>
      </w:r>
      <w:r w:rsidR="00FE098F" w:rsidRPr="00FE098F">
        <w:rPr>
          <w:rFonts w:cs="Tahoma"/>
          <w:i/>
          <w:lang w:val="en-US"/>
        </w:rPr>
        <w:t>accounting support of the Danish State's financial systems</w:t>
      </w:r>
      <w:r w:rsidR="00BD6A7B">
        <w:rPr>
          <w:rFonts w:cs="Tahoma"/>
          <w:i/>
          <w:lang w:val="en-US"/>
        </w:rPr>
        <w:t xml:space="preserve"> whereby</w:t>
      </w:r>
      <w:r w:rsidR="00FE098F" w:rsidRPr="00FE098F">
        <w:rPr>
          <w:rFonts w:cs="Tahoma"/>
          <w:i/>
          <w:lang w:val="en-US"/>
        </w:rPr>
        <w:t xml:space="preserve"> </w:t>
      </w:r>
      <w:r w:rsidR="00FE098F">
        <w:rPr>
          <w:rFonts w:cs="Tahoma"/>
          <w:i/>
          <w:lang w:val="en-US"/>
        </w:rPr>
        <w:t xml:space="preserve">expenditure and profits in the business case are </w:t>
      </w:r>
      <w:r w:rsidR="00BD6A7B">
        <w:rPr>
          <w:rFonts w:cs="Tahoma"/>
          <w:i/>
          <w:lang w:val="en-US"/>
        </w:rPr>
        <w:t>directly distributed</w:t>
      </w:r>
      <w:r w:rsidR="00FE098F">
        <w:rPr>
          <w:rFonts w:cs="Tahoma"/>
          <w:i/>
          <w:lang w:val="en-US"/>
        </w:rPr>
        <w:t xml:space="preserve"> to the proper accounts</w:t>
      </w:r>
      <w:r w:rsidR="00D34422" w:rsidRPr="00FE098F">
        <w:rPr>
          <w:rFonts w:cs="Tahoma"/>
          <w:i/>
          <w:lang w:val="en-US"/>
        </w:rPr>
        <w:t xml:space="preserve">. </w:t>
      </w:r>
      <w:r w:rsidR="004D0640">
        <w:rPr>
          <w:rFonts w:cs="Tahoma"/>
          <w:i/>
          <w:lang w:val="en-US"/>
        </w:rPr>
        <w:t xml:space="preserve">Expenditure and profits will to a great extent depend on the Customer's internal </w:t>
      </w:r>
      <w:r w:rsidR="00BD6A7B">
        <w:rPr>
          <w:rFonts w:cs="Tahoma"/>
          <w:i/>
          <w:lang w:val="en-US"/>
        </w:rPr>
        <w:t>organisation</w:t>
      </w:r>
      <w:r w:rsidR="004D0640">
        <w:rPr>
          <w:rFonts w:cs="Tahoma"/>
          <w:i/>
          <w:lang w:val="en-US"/>
        </w:rPr>
        <w:t xml:space="preserve"> and often </w:t>
      </w:r>
      <w:r w:rsidR="006610F3">
        <w:rPr>
          <w:rFonts w:cs="Tahoma"/>
          <w:i/>
          <w:lang w:val="en-US"/>
        </w:rPr>
        <w:t>cover</w:t>
      </w:r>
      <w:r w:rsidR="004D0640">
        <w:rPr>
          <w:rFonts w:cs="Tahoma"/>
          <w:i/>
          <w:lang w:val="en-US"/>
        </w:rPr>
        <w:t xml:space="preserve"> a period of time which is much longer than the </w:t>
      </w:r>
      <w:r w:rsidR="006610F3">
        <w:rPr>
          <w:rFonts w:cs="Tahoma"/>
          <w:i/>
          <w:lang w:val="en-US"/>
        </w:rPr>
        <w:t>term</w:t>
      </w:r>
      <w:r w:rsidR="004D0640">
        <w:rPr>
          <w:rFonts w:cs="Tahoma"/>
          <w:i/>
          <w:lang w:val="en-US"/>
        </w:rPr>
        <w:t xml:space="preserve"> of the Contract</w:t>
      </w:r>
      <w:r w:rsidR="00D34422" w:rsidRPr="004D0640">
        <w:rPr>
          <w:rFonts w:cs="Tahoma"/>
          <w:i/>
          <w:lang w:val="en-US"/>
        </w:rPr>
        <w:t xml:space="preserve">. </w:t>
      </w:r>
      <w:r w:rsidR="004D0640">
        <w:rPr>
          <w:rFonts w:cs="Tahoma"/>
          <w:i/>
          <w:lang w:val="en-US"/>
        </w:rPr>
        <w:t>Due to these circumstances, the accounting support of the business case will often be irrelevant to the performance of the Contract</w:t>
      </w:r>
      <w:r w:rsidR="00D34422" w:rsidRPr="004D0640">
        <w:rPr>
          <w:rFonts w:cs="Tahoma"/>
          <w:i/>
          <w:lang w:val="en-US"/>
        </w:rPr>
        <w:t xml:space="preserve">. </w:t>
      </w:r>
    </w:p>
    <w:p w:rsidR="00D34422" w:rsidRPr="004D0640" w:rsidRDefault="00D34422" w:rsidP="00822103">
      <w:pPr>
        <w:spacing w:line="240" w:lineRule="auto"/>
        <w:rPr>
          <w:rFonts w:cs="Tahoma"/>
          <w:i/>
          <w:lang w:val="en-US"/>
        </w:rPr>
      </w:pPr>
    </w:p>
    <w:p w:rsidR="00D34422" w:rsidRPr="00E33C0E" w:rsidRDefault="004D0640" w:rsidP="00822103">
      <w:pPr>
        <w:spacing w:line="240" w:lineRule="auto"/>
        <w:rPr>
          <w:rFonts w:cs="Tahoma"/>
          <w:i/>
          <w:lang w:val="en-US"/>
        </w:rPr>
      </w:pPr>
      <w:r w:rsidRPr="004D0640">
        <w:rPr>
          <w:rFonts w:cs="Tahoma"/>
          <w:i/>
          <w:lang w:val="en-US"/>
        </w:rPr>
        <w:t xml:space="preserve">Accordingly, in this </w:t>
      </w:r>
      <w:r w:rsidR="006610F3">
        <w:rPr>
          <w:rFonts w:cs="Tahoma"/>
          <w:i/>
          <w:lang w:val="en-US"/>
        </w:rPr>
        <w:t>Appendix</w:t>
      </w:r>
      <w:r w:rsidRPr="004D0640">
        <w:rPr>
          <w:rFonts w:cs="Tahoma"/>
          <w:i/>
          <w:lang w:val="en-US"/>
        </w:rPr>
        <w:t xml:space="preserve"> the Customer is only to describe </w:t>
      </w:r>
      <w:r w:rsidRPr="00E33C0E">
        <w:rPr>
          <w:rFonts w:cs="Tahoma"/>
          <w:b/>
          <w:i/>
          <w:lang w:val="en-US"/>
        </w:rPr>
        <w:t>part</w:t>
      </w:r>
      <w:r w:rsidRPr="004D0640">
        <w:rPr>
          <w:rFonts w:cs="Tahoma"/>
          <w:i/>
          <w:lang w:val="en-US"/>
        </w:rPr>
        <w:t xml:space="preserve"> of the business case</w:t>
      </w:r>
      <w:r>
        <w:rPr>
          <w:rFonts w:cs="Tahoma"/>
          <w:i/>
          <w:lang w:val="en-US"/>
        </w:rPr>
        <w:t xml:space="preserve">, including in particular the stated </w:t>
      </w:r>
      <w:r w:rsidR="006610F3">
        <w:rPr>
          <w:rFonts w:cs="Tahoma"/>
          <w:i/>
          <w:lang w:val="en-US"/>
        </w:rPr>
        <w:t>objectives</w:t>
      </w:r>
      <w:r>
        <w:rPr>
          <w:rFonts w:cs="Tahoma"/>
          <w:i/>
          <w:lang w:val="en-US"/>
        </w:rPr>
        <w:t xml:space="preserve">, </w:t>
      </w:r>
      <w:r w:rsidR="006610F3">
        <w:rPr>
          <w:rFonts w:cs="Tahoma"/>
          <w:i/>
          <w:lang w:val="en-US"/>
        </w:rPr>
        <w:t>assumptions</w:t>
      </w:r>
      <w:r w:rsidR="00E33C0E">
        <w:rPr>
          <w:rFonts w:cs="Tahoma"/>
          <w:i/>
          <w:lang w:val="en-US"/>
        </w:rPr>
        <w:t xml:space="preserve"> and identified risks and uncertainties of the business case. </w:t>
      </w:r>
    </w:p>
    <w:p w:rsidR="00D34422" w:rsidRPr="00E33C0E" w:rsidRDefault="00D34422" w:rsidP="00822103">
      <w:pPr>
        <w:spacing w:line="240" w:lineRule="auto"/>
        <w:rPr>
          <w:rFonts w:cs="Tahoma"/>
          <w:i/>
          <w:lang w:val="en-US"/>
        </w:rPr>
      </w:pPr>
    </w:p>
    <w:p w:rsidR="00D34422" w:rsidRPr="00E974F0" w:rsidRDefault="00E33C0E" w:rsidP="00822103">
      <w:pPr>
        <w:spacing w:line="240" w:lineRule="auto"/>
        <w:rPr>
          <w:rFonts w:cs="Tahoma"/>
          <w:i/>
          <w:lang w:val="en-US"/>
        </w:rPr>
      </w:pPr>
      <w:r w:rsidRPr="00E33C0E">
        <w:rPr>
          <w:rFonts w:cs="Tahoma"/>
          <w:i/>
          <w:lang w:val="en-US"/>
        </w:rPr>
        <w:t>On the basis of the objective</w:t>
      </w:r>
      <w:r w:rsidR="00E3527D">
        <w:rPr>
          <w:rFonts w:cs="Tahoma"/>
          <w:i/>
          <w:lang w:val="en-US"/>
        </w:rPr>
        <w:t>s</w:t>
      </w:r>
      <w:r w:rsidRPr="00E33C0E">
        <w:rPr>
          <w:rFonts w:cs="Tahoma"/>
          <w:i/>
          <w:lang w:val="en-US"/>
        </w:rPr>
        <w:t xml:space="preserve"> stated in the business case, th</w:t>
      </w:r>
      <w:r w:rsidR="00E3527D">
        <w:rPr>
          <w:rFonts w:cs="Tahoma"/>
          <w:i/>
          <w:lang w:val="en-US"/>
        </w:rPr>
        <w:t>e Customer is to describe in this</w:t>
      </w:r>
      <w:r w:rsidRPr="00E33C0E">
        <w:rPr>
          <w:rFonts w:cs="Tahoma"/>
          <w:i/>
          <w:lang w:val="en-US"/>
        </w:rPr>
        <w:t xml:space="preserve"> Appendix the Business Objectives and Needs </w:t>
      </w:r>
      <w:r w:rsidR="00B114F8">
        <w:rPr>
          <w:rFonts w:cs="Tahoma"/>
          <w:i/>
          <w:lang w:val="en-US"/>
        </w:rPr>
        <w:t xml:space="preserve">for </w:t>
      </w:r>
      <w:r>
        <w:rPr>
          <w:rFonts w:cs="Tahoma"/>
          <w:i/>
          <w:lang w:val="en-US"/>
        </w:rPr>
        <w:t>which the Deliverables must</w:t>
      </w:r>
      <w:r w:rsidRPr="00E33C0E">
        <w:rPr>
          <w:rFonts w:cs="Tahoma"/>
          <w:i/>
          <w:lang w:val="en-US"/>
        </w:rPr>
        <w:t xml:space="preserve"> </w:t>
      </w:r>
      <w:r w:rsidR="00B114F8">
        <w:rPr>
          <w:rFonts w:cs="Tahoma"/>
          <w:i/>
          <w:lang w:val="en-US"/>
        </w:rPr>
        <w:t>be suited</w:t>
      </w:r>
      <w:r w:rsidRPr="00E33C0E">
        <w:rPr>
          <w:rFonts w:cs="Tahoma"/>
          <w:i/>
          <w:lang w:val="en-US"/>
        </w:rPr>
        <w:t xml:space="preserve">. </w:t>
      </w:r>
      <w:r>
        <w:rPr>
          <w:rFonts w:cs="Tahoma"/>
          <w:i/>
          <w:lang w:val="en-US"/>
        </w:rPr>
        <w:t xml:space="preserve">The </w:t>
      </w:r>
      <w:r w:rsidR="006610F3">
        <w:rPr>
          <w:rFonts w:cs="Tahoma"/>
          <w:i/>
          <w:lang w:val="en-US"/>
        </w:rPr>
        <w:t>objectives</w:t>
      </w:r>
      <w:r>
        <w:rPr>
          <w:rFonts w:cs="Tahoma"/>
          <w:i/>
          <w:lang w:val="en-US"/>
        </w:rPr>
        <w:t xml:space="preserve"> of the Project </w:t>
      </w:r>
      <w:r w:rsidR="006610F3">
        <w:rPr>
          <w:rFonts w:cs="Tahoma"/>
          <w:i/>
          <w:lang w:val="en-US"/>
        </w:rPr>
        <w:t>are</w:t>
      </w:r>
      <w:r>
        <w:rPr>
          <w:rFonts w:cs="Tahoma"/>
          <w:i/>
          <w:lang w:val="en-US"/>
        </w:rPr>
        <w:t xml:space="preserve"> </w:t>
      </w:r>
      <w:r w:rsidR="006610F3">
        <w:rPr>
          <w:rFonts w:cs="Tahoma"/>
          <w:i/>
          <w:lang w:val="en-US"/>
        </w:rPr>
        <w:t>stated</w:t>
      </w:r>
      <w:r>
        <w:rPr>
          <w:rFonts w:cs="Tahoma"/>
          <w:i/>
          <w:lang w:val="en-US"/>
        </w:rPr>
        <w:t xml:space="preserve"> in very general terms in the Business Case Model of the Danish State, as </w:t>
      </w:r>
      <w:r w:rsidR="006610F3">
        <w:rPr>
          <w:rFonts w:cs="Tahoma"/>
          <w:i/>
          <w:lang w:val="en-US"/>
        </w:rPr>
        <w:t>this model</w:t>
      </w:r>
      <w:r>
        <w:rPr>
          <w:rFonts w:cs="Tahoma"/>
          <w:i/>
          <w:lang w:val="en-US"/>
        </w:rPr>
        <w:t xml:space="preserve"> only operates with three possible (and thereby very generic) objectives</w:t>
      </w:r>
      <w:r w:rsidR="00D34422" w:rsidRPr="00E33C0E">
        <w:rPr>
          <w:rFonts w:cs="Tahoma"/>
          <w:i/>
          <w:lang w:val="en-US"/>
        </w:rPr>
        <w:t xml:space="preserve">: </w:t>
      </w:r>
      <w:r>
        <w:rPr>
          <w:rFonts w:cs="Tahoma"/>
          <w:i/>
          <w:lang w:val="en-US"/>
        </w:rPr>
        <w:t>Efficiency improvement, upgrading of quality</w:t>
      </w:r>
      <w:r w:rsidR="00E3527D">
        <w:rPr>
          <w:rFonts w:cs="Tahoma"/>
          <w:i/>
          <w:lang w:val="en-US"/>
        </w:rPr>
        <w:t>,</w:t>
      </w:r>
      <w:r>
        <w:rPr>
          <w:rFonts w:cs="Tahoma"/>
          <w:i/>
          <w:lang w:val="en-US"/>
        </w:rPr>
        <w:t xml:space="preserve"> and compliance with internation</w:t>
      </w:r>
      <w:r w:rsidR="00582550">
        <w:rPr>
          <w:rFonts w:cs="Tahoma"/>
          <w:i/>
          <w:lang w:val="en-US"/>
        </w:rPr>
        <w:t>al</w:t>
      </w:r>
      <w:r>
        <w:rPr>
          <w:rFonts w:cs="Tahoma"/>
          <w:i/>
          <w:lang w:val="en-US"/>
        </w:rPr>
        <w:t xml:space="preserve"> law</w:t>
      </w:r>
      <w:r w:rsidR="00D34422" w:rsidRPr="00E33C0E">
        <w:rPr>
          <w:rFonts w:cs="Tahoma"/>
          <w:i/>
          <w:lang w:val="en-US"/>
        </w:rPr>
        <w:t xml:space="preserve">. </w:t>
      </w:r>
      <w:r w:rsidR="00582550" w:rsidRPr="00582550">
        <w:rPr>
          <w:rFonts w:cs="Tahoma"/>
          <w:i/>
          <w:lang w:val="en-US"/>
        </w:rPr>
        <w:t xml:space="preserve">During an agile development process, </w:t>
      </w:r>
      <w:r w:rsidR="00230893">
        <w:rPr>
          <w:rFonts w:cs="Tahoma"/>
          <w:i/>
          <w:lang w:val="en-US"/>
        </w:rPr>
        <w:t>where</w:t>
      </w:r>
      <w:r w:rsidR="00582550" w:rsidRPr="00582550">
        <w:rPr>
          <w:rFonts w:cs="Tahoma"/>
          <w:i/>
          <w:lang w:val="en-US"/>
        </w:rPr>
        <w:t xml:space="preserve"> the Supplier does not receive a full specification of requirements from the start of the Project</w:t>
      </w:r>
      <w:r w:rsidR="00582550">
        <w:rPr>
          <w:rFonts w:cs="Tahoma"/>
          <w:i/>
          <w:lang w:val="en-US"/>
        </w:rPr>
        <w:t xml:space="preserve">, </w:t>
      </w:r>
      <w:r w:rsidR="00582550" w:rsidRPr="00582550">
        <w:rPr>
          <w:rFonts w:cs="Tahoma"/>
          <w:i/>
          <w:lang w:val="en-US"/>
        </w:rPr>
        <w:t>a broad statement</w:t>
      </w:r>
      <w:r w:rsidR="00582550">
        <w:rPr>
          <w:rFonts w:cs="Tahoma"/>
          <w:i/>
          <w:lang w:val="en-US"/>
        </w:rPr>
        <w:t xml:space="preserve"> </w:t>
      </w:r>
      <w:r w:rsidR="00582550" w:rsidRPr="00582550">
        <w:rPr>
          <w:rFonts w:cs="Tahoma"/>
          <w:i/>
          <w:lang w:val="en-US"/>
        </w:rPr>
        <w:t>of the purpose defining the Customer's specific business objectives and needs is required.</w:t>
      </w:r>
      <w:r w:rsidR="00D34422" w:rsidRPr="00582550">
        <w:rPr>
          <w:rFonts w:cs="Tahoma"/>
          <w:i/>
          <w:lang w:val="en-US"/>
        </w:rPr>
        <w:t xml:space="preserve"> </w:t>
      </w:r>
      <w:r w:rsidR="00582550" w:rsidRPr="00582550">
        <w:rPr>
          <w:rFonts w:cs="Tahoma"/>
          <w:i/>
          <w:lang w:val="en-US"/>
        </w:rPr>
        <w:t>Thus, during an agile development process, the Business Objectives and Needs entail a substantial element of interpretation by the Parties as to the development of the Deliverables, including the delimitation of the Scope of the Deliverables.</w:t>
      </w:r>
      <w:r w:rsidR="00582550">
        <w:rPr>
          <w:rFonts w:cs="Tahoma"/>
          <w:i/>
          <w:lang w:val="en-US"/>
        </w:rPr>
        <w:t xml:space="preserve"> </w:t>
      </w:r>
    </w:p>
    <w:p w:rsidR="00D34422" w:rsidRPr="00E974F0" w:rsidRDefault="00D34422" w:rsidP="00822103">
      <w:pPr>
        <w:spacing w:line="240" w:lineRule="auto"/>
        <w:rPr>
          <w:rFonts w:cs="Tahoma"/>
          <w:i/>
          <w:lang w:val="en-US"/>
        </w:rPr>
      </w:pPr>
    </w:p>
    <w:p w:rsidR="00D34422" w:rsidRPr="00E974F0" w:rsidRDefault="001B5507" w:rsidP="00822103">
      <w:pPr>
        <w:spacing w:line="240" w:lineRule="auto"/>
        <w:rPr>
          <w:rFonts w:cs="Tahoma"/>
          <w:i/>
          <w:lang w:val="en-US"/>
        </w:rPr>
      </w:pPr>
      <w:r w:rsidRPr="009C7E2D">
        <w:rPr>
          <w:rFonts w:cs="Tahoma"/>
          <w:i/>
          <w:lang w:val="en-US"/>
        </w:rPr>
        <w:t xml:space="preserve">The purpose of the extracts from </w:t>
      </w:r>
      <w:r w:rsidR="00E3527D">
        <w:rPr>
          <w:rFonts w:cs="Tahoma"/>
          <w:i/>
          <w:lang w:val="en-US"/>
        </w:rPr>
        <w:t>the business case set out in this</w:t>
      </w:r>
      <w:r w:rsidRPr="009C7E2D">
        <w:rPr>
          <w:rFonts w:cs="Tahoma"/>
          <w:i/>
          <w:lang w:val="en-US"/>
        </w:rPr>
        <w:t xml:space="preserve"> Appendix</w:t>
      </w:r>
      <w:r w:rsidR="009957C7" w:rsidRPr="009C7E2D">
        <w:rPr>
          <w:rFonts w:cs="Tahoma"/>
          <w:i/>
          <w:lang w:val="en-US"/>
        </w:rPr>
        <w:t xml:space="preserve"> is to show the </w:t>
      </w:r>
      <w:r w:rsidR="006610F3">
        <w:rPr>
          <w:rFonts w:cs="Tahoma"/>
          <w:i/>
          <w:lang w:val="en-US"/>
        </w:rPr>
        <w:t>rooting</w:t>
      </w:r>
      <w:r w:rsidR="009957C7" w:rsidRPr="009C7E2D">
        <w:rPr>
          <w:rFonts w:cs="Tahoma"/>
          <w:i/>
          <w:lang w:val="en-US"/>
        </w:rPr>
        <w:t xml:space="preserve"> of the Project in the Customer's organisation </w:t>
      </w:r>
      <w:r w:rsidR="006610F3">
        <w:rPr>
          <w:rFonts w:cs="Tahoma"/>
          <w:i/>
          <w:lang w:val="en-US"/>
        </w:rPr>
        <w:t>which will provide</w:t>
      </w:r>
      <w:r w:rsidR="009957C7" w:rsidRPr="009C7E2D">
        <w:rPr>
          <w:rFonts w:cs="Tahoma"/>
          <w:i/>
          <w:lang w:val="en-US"/>
        </w:rPr>
        <w:t xml:space="preserve"> the Supplier </w:t>
      </w:r>
      <w:r w:rsidR="006610F3">
        <w:rPr>
          <w:rFonts w:cs="Tahoma"/>
          <w:i/>
          <w:lang w:val="en-US"/>
        </w:rPr>
        <w:t xml:space="preserve">with </w:t>
      </w:r>
      <w:r w:rsidR="009957C7" w:rsidRPr="009C7E2D">
        <w:rPr>
          <w:rFonts w:cs="Tahoma"/>
          <w:i/>
          <w:lang w:val="en-US"/>
        </w:rPr>
        <w:t xml:space="preserve">important background knowledge about the </w:t>
      </w:r>
      <w:r w:rsidR="006610F3">
        <w:rPr>
          <w:rFonts w:cs="Tahoma"/>
          <w:i/>
          <w:lang w:val="en-US"/>
        </w:rPr>
        <w:t xml:space="preserve">state of the </w:t>
      </w:r>
      <w:r w:rsidR="009957C7" w:rsidRPr="009C7E2D">
        <w:rPr>
          <w:rFonts w:cs="Tahoma"/>
          <w:i/>
          <w:lang w:val="en-US"/>
        </w:rPr>
        <w:t>C</w:t>
      </w:r>
      <w:r w:rsidR="006610F3">
        <w:rPr>
          <w:rFonts w:cs="Tahoma"/>
          <w:i/>
          <w:lang w:val="en-US"/>
        </w:rPr>
        <w:t>ustomer's project organisation</w:t>
      </w:r>
      <w:r w:rsidR="009C7E2D" w:rsidRPr="009C7E2D">
        <w:rPr>
          <w:rFonts w:cs="Tahoma"/>
          <w:i/>
          <w:lang w:val="en-US"/>
        </w:rPr>
        <w:t xml:space="preserve"> and the risks and uncertainties identified by the Customer in advance. </w:t>
      </w:r>
    </w:p>
    <w:p w:rsidR="00D34422" w:rsidRPr="00E974F0" w:rsidRDefault="00D34422" w:rsidP="00822103">
      <w:pPr>
        <w:spacing w:line="240" w:lineRule="auto"/>
        <w:rPr>
          <w:rFonts w:cs="Tahoma"/>
          <w:i/>
          <w:lang w:val="en-US"/>
        </w:rPr>
      </w:pPr>
    </w:p>
    <w:p w:rsidR="00D34422" w:rsidRPr="00E974F0" w:rsidRDefault="00E974F0" w:rsidP="00822103">
      <w:pPr>
        <w:spacing w:line="240" w:lineRule="auto"/>
        <w:rPr>
          <w:rFonts w:cs="Tahoma"/>
          <w:i/>
          <w:lang w:val="en-US"/>
        </w:rPr>
      </w:pPr>
      <w:r w:rsidRPr="00E974F0">
        <w:rPr>
          <w:rFonts w:cs="Tahoma"/>
          <w:i/>
          <w:lang w:val="en-US"/>
        </w:rPr>
        <w:t>The Business Obj</w:t>
      </w:r>
      <w:r w:rsidR="00E3527D">
        <w:rPr>
          <w:rFonts w:cs="Tahoma"/>
          <w:i/>
          <w:lang w:val="en-US"/>
        </w:rPr>
        <w:t>ectives and Needs set out in this</w:t>
      </w:r>
      <w:r w:rsidRPr="00E974F0">
        <w:rPr>
          <w:rFonts w:cs="Tahoma"/>
          <w:i/>
          <w:lang w:val="en-US"/>
        </w:rPr>
        <w:t xml:space="preserve"> Appendix will </w:t>
      </w:r>
      <w:r w:rsidR="000C7D2D">
        <w:rPr>
          <w:rFonts w:cs="Tahoma"/>
          <w:i/>
          <w:lang w:val="en-US"/>
        </w:rPr>
        <w:t>clarify</w:t>
      </w:r>
      <w:r w:rsidRPr="00E974F0">
        <w:rPr>
          <w:rFonts w:cs="Tahoma"/>
          <w:i/>
          <w:lang w:val="en-US"/>
        </w:rPr>
        <w:t xml:space="preserve"> to the Supplier </w:t>
      </w:r>
      <w:r w:rsidR="000C7D2D">
        <w:rPr>
          <w:rFonts w:cs="Tahoma"/>
          <w:i/>
          <w:lang w:val="en-US"/>
        </w:rPr>
        <w:t>the</w:t>
      </w:r>
      <w:r w:rsidRPr="00E974F0">
        <w:rPr>
          <w:rFonts w:cs="Tahoma"/>
          <w:i/>
          <w:lang w:val="en-US"/>
        </w:rPr>
        <w:t xml:space="preserve"> objectives and needs </w:t>
      </w:r>
      <w:r w:rsidR="00B114F8">
        <w:rPr>
          <w:rFonts w:cs="Tahoma"/>
          <w:i/>
          <w:lang w:val="en-US"/>
        </w:rPr>
        <w:t xml:space="preserve">for </w:t>
      </w:r>
      <w:r w:rsidR="000C7D2D">
        <w:rPr>
          <w:rFonts w:cs="Tahoma"/>
          <w:i/>
          <w:lang w:val="en-US"/>
        </w:rPr>
        <w:t xml:space="preserve">which </w:t>
      </w:r>
      <w:r w:rsidRPr="00E974F0">
        <w:rPr>
          <w:rFonts w:cs="Tahoma"/>
          <w:i/>
          <w:lang w:val="en-US"/>
        </w:rPr>
        <w:t>the Deliverables must</w:t>
      </w:r>
      <w:r w:rsidR="00230893">
        <w:rPr>
          <w:rFonts w:cs="Tahoma"/>
          <w:i/>
          <w:lang w:val="en-US"/>
        </w:rPr>
        <w:t xml:space="preserve"> </w:t>
      </w:r>
      <w:r w:rsidR="00B114F8">
        <w:rPr>
          <w:rFonts w:cs="Tahoma"/>
          <w:i/>
          <w:lang w:val="en-US"/>
        </w:rPr>
        <w:t>be suited</w:t>
      </w:r>
      <w:r w:rsidR="00230893">
        <w:rPr>
          <w:rFonts w:cs="Tahoma"/>
          <w:i/>
          <w:lang w:val="en-US"/>
        </w:rPr>
        <w:t>.</w:t>
      </w:r>
      <w:r w:rsidR="00D34422" w:rsidRPr="00E974F0">
        <w:rPr>
          <w:rFonts w:cs="Tahoma"/>
          <w:i/>
          <w:lang w:val="en-US"/>
        </w:rPr>
        <w:t xml:space="preserve"> </w:t>
      </w:r>
    </w:p>
    <w:p w:rsidR="00D34422" w:rsidRPr="00E974F0" w:rsidRDefault="00D34422" w:rsidP="00822103">
      <w:pPr>
        <w:spacing w:line="240" w:lineRule="auto"/>
        <w:rPr>
          <w:rFonts w:cs="Tahoma"/>
          <w:i/>
          <w:lang w:val="en-US"/>
        </w:rPr>
      </w:pPr>
    </w:p>
    <w:p w:rsidR="00D34422" w:rsidRPr="00822103" w:rsidRDefault="00E974F0" w:rsidP="00822103">
      <w:pPr>
        <w:spacing w:line="240" w:lineRule="auto"/>
        <w:rPr>
          <w:rFonts w:cs="Tahoma"/>
        </w:rPr>
      </w:pPr>
      <w:r>
        <w:rPr>
          <w:rFonts w:cs="Tahoma"/>
        </w:rPr>
        <w:t>TABLE OF CONTENTS</w:t>
      </w:r>
    </w:p>
    <w:p w:rsidR="00A13357" w:rsidRDefault="00E26F4D" w:rsidP="00A13357">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D34422" w:rsidRPr="00822103">
        <w:rPr>
          <w:rFonts w:cs="Tahoma"/>
          <w:sz w:val="20"/>
        </w:rPr>
        <w:instrText xml:space="preserve"> TOC \o "1-3" \h \z \u </w:instrText>
      </w:r>
      <w:r w:rsidRPr="00822103">
        <w:rPr>
          <w:rFonts w:cs="Tahoma"/>
          <w:sz w:val="20"/>
        </w:rPr>
        <w:fldChar w:fldCharType="separate"/>
      </w:r>
    </w:p>
    <w:p w:rsidR="00A13357" w:rsidRDefault="009F0FD5">
      <w:pPr>
        <w:pStyle w:val="Indholdsfortegnelse1"/>
        <w:rPr>
          <w:rFonts w:asciiTheme="minorHAnsi" w:eastAsiaTheme="minorEastAsia" w:hAnsiTheme="minorHAnsi" w:cstheme="minorBidi"/>
          <w:bCs w:val="0"/>
          <w:caps w:val="0"/>
          <w:noProof/>
          <w:sz w:val="22"/>
          <w:szCs w:val="22"/>
        </w:rPr>
      </w:pPr>
      <w:hyperlink w:anchor="_Toc361127670" w:history="1">
        <w:r w:rsidR="00A13357" w:rsidRPr="006814F7">
          <w:rPr>
            <w:rStyle w:val="Hyperlink"/>
            <w:noProof/>
          </w:rPr>
          <w:t>1.</w:t>
        </w:r>
        <w:r w:rsidR="00A13357">
          <w:rPr>
            <w:rFonts w:asciiTheme="minorHAnsi" w:eastAsiaTheme="minorEastAsia" w:hAnsiTheme="minorHAnsi" w:cstheme="minorBidi"/>
            <w:bCs w:val="0"/>
            <w:caps w:val="0"/>
            <w:noProof/>
            <w:sz w:val="22"/>
            <w:szCs w:val="22"/>
          </w:rPr>
          <w:tab/>
        </w:r>
        <w:r w:rsidR="00A13357" w:rsidRPr="006814F7">
          <w:rPr>
            <w:rStyle w:val="Hyperlink"/>
            <w:noProof/>
          </w:rPr>
          <w:t>introduction</w:t>
        </w:r>
        <w:r w:rsidR="00A13357">
          <w:rPr>
            <w:noProof/>
            <w:webHidden/>
          </w:rPr>
          <w:tab/>
        </w:r>
        <w:r w:rsidR="00E26F4D">
          <w:rPr>
            <w:noProof/>
            <w:webHidden/>
          </w:rPr>
          <w:fldChar w:fldCharType="begin"/>
        </w:r>
        <w:r w:rsidR="00A13357">
          <w:rPr>
            <w:noProof/>
            <w:webHidden/>
          </w:rPr>
          <w:instrText xml:space="preserve"> PAGEREF _Toc361127670 \h </w:instrText>
        </w:r>
        <w:r w:rsidR="00E26F4D">
          <w:rPr>
            <w:noProof/>
            <w:webHidden/>
          </w:rPr>
        </w:r>
        <w:r w:rsidR="00E26F4D">
          <w:rPr>
            <w:noProof/>
            <w:webHidden/>
          </w:rPr>
          <w:fldChar w:fldCharType="separate"/>
        </w:r>
        <w:r>
          <w:rPr>
            <w:noProof/>
            <w:webHidden/>
          </w:rPr>
          <w:t>19</w:t>
        </w:r>
        <w:r w:rsidR="00E26F4D">
          <w:rPr>
            <w:noProof/>
            <w:webHidden/>
          </w:rPr>
          <w:fldChar w:fldCharType="end"/>
        </w:r>
      </w:hyperlink>
    </w:p>
    <w:p w:rsidR="00A13357" w:rsidRDefault="009F0FD5">
      <w:pPr>
        <w:pStyle w:val="Indholdsfortegnelse1"/>
        <w:rPr>
          <w:rFonts w:asciiTheme="minorHAnsi" w:eastAsiaTheme="minorEastAsia" w:hAnsiTheme="minorHAnsi" w:cstheme="minorBidi"/>
          <w:bCs w:val="0"/>
          <w:caps w:val="0"/>
          <w:noProof/>
          <w:sz w:val="22"/>
          <w:szCs w:val="22"/>
        </w:rPr>
      </w:pPr>
      <w:hyperlink w:anchor="_Toc361127671" w:history="1">
        <w:r w:rsidR="00A13357" w:rsidRPr="006814F7">
          <w:rPr>
            <w:rStyle w:val="Hyperlink"/>
            <w:noProof/>
          </w:rPr>
          <w:t>2.</w:t>
        </w:r>
        <w:r w:rsidR="00A13357">
          <w:rPr>
            <w:rFonts w:asciiTheme="minorHAnsi" w:eastAsiaTheme="minorEastAsia" w:hAnsiTheme="minorHAnsi" w:cstheme="minorBidi"/>
            <w:bCs w:val="0"/>
            <w:caps w:val="0"/>
            <w:noProof/>
            <w:sz w:val="22"/>
            <w:szCs w:val="22"/>
          </w:rPr>
          <w:tab/>
        </w:r>
        <w:r w:rsidR="00A13357" w:rsidRPr="006814F7">
          <w:rPr>
            <w:rStyle w:val="Hyperlink"/>
            <w:noProof/>
          </w:rPr>
          <w:t>Business Case</w:t>
        </w:r>
        <w:r w:rsidR="00A13357">
          <w:rPr>
            <w:noProof/>
            <w:webHidden/>
          </w:rPr>
          <w:tab/>
        </w:r>
        <w:r w:rsidR="00E26F4D">
          <w:rPr>
            <w:noProof/>
            <w:webHidden/>
          </w:rPr>
          <w:fldChar w:fldCharType="begin"/>
        </w:r>
        <w:r w:rsidR="00A13357">
          <w:rPr>
            <w:noProof/>
            <w:webHidden/>
          </w:rPr>
          <w:instrText xml:space="preserve"> PAGEREF _Toc361127671 \h </w:instrText>
        </w:r>
        <w:r w:rsidR="00E26F4D">
          <w:rPr>
            <w:noProof/>
            <w:webHidden/>
          </w:rPr>
        </w:r>
        <w:r w:rsidR="00E26F4D">
          <w:rPr>
            <w:noProof/>
            <w:webHidden/>
          </w:rPr>
          <w:fldChar w:fldCharType="separate"/>
        </w:r>
        <w:r>
          <w:rPr>
            <w:noProof/>
            <w:webHidden/>
          </w:rPr>
          <w:t>19</w:t>
        </w:r>
        <w:r w:rsidR="00E26F4D">
          <w:rPr>
            <w:noProof/>
            <w:webHidden/>
          </w:rPr>
          <w:fldChar w:fldCharType="end"/>
        </w:r>
      </w:hyperlink>
    </w:p>
    <w:p w:rsidR="00A13357" w:rsidRDefault="009F0FD5">
      <w:pPr>
        <w:pStyle w:val="Indholdsfortegnelse1"/>
        <w:rPr>
          <w:rFonts w:asciiTheme="minorHAnsi" w:eastAsiaTheme="minorEastAsia" w:hAnsiTheme="minorHAnsi" w:cstheme="minorBidi"/>
          <w:bCs w:val="0"/>
          <w:caps w:val="0"/>
          <w:noProof/>
          <w:sz w:val="22"/>
          <w:szCs w:val="22"/>
        </w:rPr>
      </w:pPr>
      <w:hyperlink w:anchor="_Toc361127672" w:history="1">
        <w:r w:rsidR="00A13357" w:rsidRPr="006814F7">
          <w:rPr>
            <w:rStyle w:val="Hyperlink"/>
            <w:noProof/>
          </w:rPr>
          <w:t>3.</w:t>
        </w:r>
        <w:r w:rsidR="00A13357">
          <w:rPr>
            <w:rFonts w:asciiTheme="minorHAnsi" w:eastAsiaTheme="minorEastAsia" w:hAnsiTheme="minorHAnsi" w:cstheme="minorBidi"/>
            <w:bCs w:val="0"/>
            <w:caps w:val="0"/>
            <w:noProof/>
            <w:sz w:val="22"/>
            <w:szCs w:val="22"/>
          </w:rPr>
          <w:tab/>
        </w:r>
        <w:r w:rsidR="00A13357" w:rsidRPr="006814F7">
          <w:rPr>
            <w:rStyle w:val="Hyperlink"/>
            <w:noProof/>
          </w:rPr>
          <w:t>business objectives and needs</w:t>
        </w:r>
        <w:r w:rsidR="00A13357">
          <w:rPr>
            <w:noProof/>
            <w:webHidden/>
          </w:rPr>
          <w:tab/>
        </w:r>
        <w:r w:rsidR="00E26F4D">
          <w:rPr>
            <w:noProof/>
            <w:webHidden/>
          </w:rPr>
          <w:fldChar w:fldCharType="begin"/>
        </w:r>
        <w:r w:rsidR="00A13357">
          <w:rPr>
            <w:noProof/>
            <w:webHidden/>
          </w:rPr>
          <w:instrText xml:space="preserve"> PAGEREF _Toc361127672 \h </w:instrText>
        </w:r>
        <w:r w:rsidR="00E26F4D">
          <w:rPr>
            <w:noProof/>
            <w:webHidden/>
          </w:rPr>
        </w:r>
        <w:r w:rsidR="00E26F4D">
          <w:rPr>
            <w:noProof/>
            <w:webHidden/>
          </w:rPr>
          <w:fldChar w:fldCharType="separate"/>
        </w:r>
        <w:r>
          <w:rPr>
            <w:noProof/>
            <w:webHidden/>
          </w:rPr>
          <w:t>19</w:t>
        </w:r>
        <w:r w:rsidR="00E26F4D">
          <w:rPr>
            <w:noProof/>
            <w:webHidden/>
          </w:rPr>
          <w:fldChar w:fldCharType="end"/>
        </w:r>
      </w:hyperlink>
    </w:p>
    <w:p w:rsidR="00D34422" w:rsidRPr="00822103" w:rsidRDefault="00E26F4D" w:rsidP="00822103">
      <w:pPr>
        <w:spacing w:line="240" w:lineRule="auto"/>
        <w:rPr>
          <w:rFonts w:cs="Tahoma"/>
        </w:rPr>
      </w:pPr>
      <w:r w:rsidRPr="00822103">
        <w:rPr>
          <w:rFonts w:cs="Tahoma"/>
        </w:rPr>
        <w:fldChar w:fldCharType="end"/>
      </w:r>
    </w:p>
    <w:p w:rsidR="00D34422" w:rsidRPr="00E974F0" w:rsidRDefault="00222698" w:rsidP="00A74F4A">
      <w:pPr>
        <w:pStyle w:val="Overskrift1"/>
        <w:numPr>
          <w:ilvl w:val="0"/>
          <w:numId w:val="90"/>
        </w:numPr>
        <w:rPr>
          <w:rFonts w:ascii="Minion Pro" w:hAnsi="Minion Pro"/>
          <w:sz w:val="20"/>
        </w:rPr>
      </w:pPr>
      <w:bookmarkStart w:id="673" w:name="_Toc324781475"/>
      <w:r w:rsidRPr="00E974F0">
        <w:rPr>
          <w:rFonts w:ascii="Minion Pro" w:hAnsi="Minion Pro"/>
          <w:sz w:val="20"/>
        </w:rPr>
        <w:br w:type="page"/>
      </w:r>
      <w:bookmarkStart w:id="674" w:name="_Toc361127670"/>
      <w:bookmarkStart w:id="675" w:name="_Toc361227215"/>
      <w:bookmarkStart w:id="676" w:name="_Toc361319109"/>
      <w:bookmarkStart w:id="677" w:name="_Toc361392086"/>
      <w:bookmarkStart w:id="678" w:name="_Toc364692241"/>
      <w:bookmarkStart w:id="679" w:name="_Toc364761944"/>
      <w:bookmarkStart w:id="680" w:name="_Toc364856889"/>
      <w:bookmarkStart w:id="681" w:name="_Toc364857180"/>
      <w:bookmarkStart w:id="682" w:name="_Toc365028563"/>
      <w:bookmarkStart w:id="683" w:name="_Toc365028807"/>
      <w:bookmarkStart w:id="684" w:name="_Toc365029080"/>
      <w:bookmarkStart w:id="685" w:name="_Toc365297280"/>
      <w:bookmarkStart w:id="686" w:name="_Toc365370385"/>
      <w:bookmarkStart w:id="687" w:name="_Toc365370714"/>
      <w:bookmarkStart w:id="688" w:name="_Toc365447878"/>
      <w:bookmarkStart w:id="689" w:name="_Toc365533532"/>
      <w:bookmarkStart w:id="690" w:name="_Toc365633012"/>
      <w:bookmarkStart w:id="691" w:name="_Toc366149833"/>
      <w:bookmarkStart w:id="692" w:name="_Toc366246306"/>
      <w:bookmarkStart w:id="693" w:name="_Toc366748005"/>
      <w:bookmarkStart w:id="694" w:name="_Toc366748238"/>
      <w:bookmarkStart w:id="695" w:name="_Toc367103854"/>
      <w:bookmarkStart w:id="696" w:name="_Toc367178637"/>
      <w:bookmarkStart w:id="697" w:name="_Toc368320441"/>
      <w:bookmarkStart w:id="698" w:name="_Toc368389560"/>
      <w:bookmarkStart w:id="699" w:name="_Toc368495280"/>
      <w:bookmarkStart w:id="700" w:name="_Toc368561702"/>
      <w:r w:rsidR="00E974F0">
        <w:rPr>
          <w:rFonts w:ascii="Minion Pro" w:hAnsi="Minion Pro"/>
          <w:sz w:val="20"/>
        </w:rPr>
        <w:lastRenderedPageBreak/>
        <w:t>introduction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D34422" w:rsidRPr="00260412" w:rsidRDefault="00E974F0" w:rsidP="00822103">
      <w:pPr>
        <w:spacing w:line="240" w:lineRule="auto"/>
        <w:rPr>
          <w:rFonts w:cs="Tahoma"/>
          <w:i/>
          <w:lang w:val="en-US"/>
        </w:rPr>
      </w:pPr>
      <w:r w:rsidRPr="00260412">
        <w:rPr>
          <w:rFonts w:cs="Tahoma"/>
          <w:i/>
          <w:lang w:val="en-US"/>
        </w:rPr>
        <w:t xml:space="preserve">In the following, the guide </w:t>
      </w:r>
      <w:r w:rsidR="00260412">
        <w:rPr>
          <w:rFonts w:cs="Tahoma"/>
          <w:i/>
          <w:lang w:val="en-US"/>
        </w:rPr>
        <w:t>to the</w:t>
      </w:r>
      <w:r w:rsidR="00260412" w:rsidRPr="00260412">
        <w:rPr>
          <w:rFonts w:cs="Tahoma"/>
          <w:i/>
          <w:lang w:val="en-US"/>
        </w:rPr>
        <w:t xml:space="preserve"> completion of th</w:t>
      </w:r>
      <w:r w:rsidR="00260412">
        <w:rPr>
          <w:rFonts w:cs="Tahoma"/>
          <w:i/>
          <w:lang w:val="en-US"/>
        </w:rPr>
        <w:t>e Appendix is shown in</w:t>
      </w:r>
      <w:r w:rsidR="00D34422" w:rsidRPr="00260412">
        <w:rPr>
          <w:rFonts w:cs="Tahoma"/>
          <w:i/>
          <w:lang w:val="en-US"/>
        </w:rPr>
        <w:t xml:space="preserve"> [</w:t>
      </w:r>
      <w:r w:rsidR="00260412" w:rsidRPr="00260412">
        <w:rPr>
          <w:rFonts w:cs="Tahoma"/>
          <w:i/>
          <w:lang w:val="en-US"/>
        </w:rPr>
        <w:t>italics</w:t>
      </w:r>
      <w:r w:rsidR="00D34422" w:rsidRPr="00260412">
        <w:rPr>
          <w:rFonts w:cs="Tahoma"/>
          <w:i/>
          <w:lang w:val="en-US"/>
        </w:rPr>
        <w:t>].</w:t>
      </w:r>
    </w:p>
    <w:p w:rsidR="00D34422" w:rsidRPr="00260412" w:rsidRDefault="00D34422" w:rsidP="00822103">
      <w:pPr>
        <w:spacing w:line="240" w:lineRule="auto"/>
        <w:rPr>
          <w:rFonts w:cs="Tahoma"/>
          <w:lang w:val="en-US"/>
        </w:rPr>
      </w:pPr>
    </w:p>
    <w:p w:rsidR="00D34422" w:rsidRPr="00260412" w:rsidRDefault="00260412" w:rsidP="00822103">
      <w:pPr>
        <w:spacing w:line="240" w:lineRule="auto"/>
        <w:rPr>
          <w:rFonts w:cs="Tahoma"/>
          <w:color w:val="000000"/>
          <w:lang w:val="en-US"/>
        </w:rPr>
      </w:pPr>
      <w:r>
        <w:rPr>
          <w:rFonts w:cs="Tahoma"/>
          <w:color w:val="000000"/>
          <w:lang w:val="en-US"/>
        </w:rPr>
        <w:t>This Appendix describes the Customer's business case and the Customer's Business Objectives and Needs in connection with the Project</w:t>
      </w:r>
      <w:r w:rsidR="00D34422" w:rsidRPr="00260412">
        <w:rPr>
          <w:rFonts w:cs="Tahoma"/>
          <w:color w:val="000000"/>
          <w:lang w:val="en-US"/>
        </w:rPr>
        <w:t xml:space="preserve">. </w:t>
      </w:r>
    </w:p>
    <w:p w:rsidR="00D34422" w:rsidRPr="00260412" w:rsidRDefault="00D34422" w:rsidP="00822103">
      <w:pPr>
        <w:spacing w:line="240" w:lineRule="auto"/>
        <w:rPr>
          <w:rFonts w:cs="Tahoma"/>
          <w:lang w:val="en-US"/>
        </w:rPr>
      </w:pPr>
    </w:p>
    <w:p w:rsidR="00D34422" w:rsidRPr="00822103" w:rsidRDefault="00D34422" w:rsidP="00822103">
      <w:pPr>
        <w:pStyle w:val="Overskrift1"/>
        <w:ind w:left="426" w:hanging="426"/>
        <w:rPr>
          <w:rFonts w:ascii="Minion Pro" w:hAnsi="Minion Pro"/>
          <w:sz w:val="20"/>
        </w:rPr>
      </w:pPr>
      <w:bookmarkStart w:id="701" w:name="_Toc359931629"/>
      <w:bookmarkStart w:id="702" w:name="_Toc360009895"/>
      <w:bookmarkStart w:id="703" w:name="_Toc361127671"/>
      <w:bookmarkStart w:id="704" w:name="_Toc361227216"/>
      <w:bookmarkStart w:id="705" w:name="_Toc361319110"/>
      <w:bookmarkStart w:id="706" w:name="_Toc361392087"/>
      <w:bookmarkStart w:id="707" w:name="_Toc364692242"/>
      <w:bookmarkStart w:id="708" w:name="_Toc364761945"/>
      <w:bookmarkStart w:id="709" w:name="_Toc364856890"/>
      <w:bookmarkStart w:id="710" w:name="_Toc364857181"/>
      <w:bookmarkStart w:id="711" w:name="_Toc365028564"/>
      <w:bookmarkStart w:id="712" w:name="_Toc365028808"/>
      <w:bookmarkStart w:id="713" w:name="_Toc365029081"/>
      <w:bookmarkStart w:id="714" w:name="_Toc365297281"/>
      <w:bookmarkStart w:id="715" w:name="_Toc365370386"/>
      <w:bookmarkStart w:id="716" w:name="_Toc365370715"/>
      <w:bookmarkStart w:id="717" w:name="_Toc365447879"/>
      <w:bookmarkStart w:id="718" w:name="_Toc365533533"/>
      <w:bookmarkStart w:id="719" w:name="_Toc365633013"/>
      <w:bookmarkStart w:id="720" w:name="_Toc366149834"/>
      <w:bookmarkStart w:id="721" w:name="_Toc366246307"/>
      <w:bookmarkStart w:id="722" w:name="_Toc366748006"/>
      <w:bookmarkStart w:id="723" w:name="_Toc366748239"/>
      <w:bookmarkStart w:id="724" w:name="_Toc367103855"/>
      <w:bookmarkStart w:id="725" w:name="_Toc367178638"/>
      <w:bookmarkStart w:id="726" w:name="_Toc368320442"/>
      <w:bookmarkStart w:id="727" w:name="_Toc368389561"/>
      <w:bookmarkStart w:id="728" w:name="_Toc368495281"/>
      <w:bookmarkStart w:id="729" w:name="_Toc368561703"/>
      <w:r w:rsidRPr="00822103">
        <w:rPr>
          <w:rFonts w:ascii="Minion Pro" w:hAnsi="Minion Pro"/>
          <w:sz w:val="20"/>
        </w:rPr>
        <w:t>Business Case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D34422" w:rsidRPr="00260412" w:rsidRDefault="00D34422" w:rsidP="00822103">
      <w:pPr>
        <w:spacing w:line="240" w:lineRule="auto"/>
        <w:rPr>
          <w:rFonts w:cs="Tahoma"/>
          <w:i/>
          <w:lang w:val="en-US"/>
        </w:rPr>
      </w:pPr>
      <w:r w:rsidRPr="00260412">
        <w:rPr>
          <w:rFonts w:cs="Tahoma"/>
          <w:i/>
          <w:lang w:val="en-US"/>
        </w:rPr>
        <w:t>[</w:t>
      </w:r>
      <w:r w:rsidR="00260412" w:rsidRPr="00260412">
        <w:rPr>
          <w:rFonts w:cs="Tahoma"/>
          <w:i/>
          <w:lang w:val="en-US"/>
        </w:rPr>
        <w:t>Here, the Customer describes the business case prepared prior to the Project</w:t>
      </w:r>
      <w:r w:rsidRPr="00260412">
        <w:rPr>
          <w:rFonts w:cs="Tahoma"/>
          <w:i/>
          <w:lang w:val="en-US"/>
        </w:rPr>
        <w:t xml:space="preserve">. </w:t>
      </w:r>
    </w:p>
    <w:p w:rsidR="00D34422" w:rsidRPr="00260412" w:rsidRDefault="00D34422" w:rsidP="00822103">
      <w:pPr>
        <w:spacing w:line="240" w:lineRule="auto"/>
        <w:rPr>
          <w:rFonts w:cs="Tahoma"/>
          <w:i/>
          <w:lang w:val="en-US"/>
        </w:rPr>
      </w:pPr>
    </w:p>
    <w:p w:rsidR="00D34422" w:rsidRPr="00260412" w:rsidRDefault="00260412" w:rsidP="00822103">
      <w:pPr>
        <w:spacing w:line="240" w:lineRule="auto"/>
        <w:rPr>
          <w:rFonts w:cs="Tahoma"/>
          <w:i/>
          <w:lang w:val="en-US"/>
        </w:rPr>
      </w:pPr>
      <w:r>
        <w:rPr>
          <w:rFonts w:cs="Tahoma"/>
          <w:i/>
          <w:lang w:val="en-US"/>
        </w:rPr>
        <w:t>The description should in particular contain the following</w:t>
      </w:r>
      <w:r w:rsidR="00D34422" w:rsidRPr="00260412">
        <w:rPr>
          <w:rFonts w:cs="Tahoma"/>
          <w:i/>
          <w:lang w:val="en-US"/>
        </w:rPr>
        <w:t>:</w:t>
      </w:r>
    </w:p>
    <w:p w:rsidR="00D34422" w:rsidRPr="00822103" w:rsidRDefault="00DA3657" w:rsidP="00822103">
      <w:pPr>
        <w:pStyle w:val="Listeafsnit1"/>
        <w:numPr>
          <w:ilvl w:val="0"/>
          <w:numId w:val="10"/>
        </w:numPr>
        <w:spacing w:line="240" w:lineRule="auto"/>
        <w:rPr>
          <w:rFonts w:cs="Tahoma"/>
          <w:i/>
        </w:rPr>
      </w:pPr>
      <w:r>
        <w:rPr>
          <w:rFonts w:cs="Tahoma"/>
          <w:i/>
        </w:rPr>
        <w:t>Objectives</w:t>
      </w:r>
    </w:p>
    <w:p w:rsidR="00D34422" w:rsidRPr="00822103" w:rsidRDefault="00E03A6C" w:rsidP="00822103">
      <w:pPr>
        <w:pStyle w:val="Listeafsnit1"/>
        <w:numPr>
          <w:ilvl w:val="0"/>
          <w:numId w:val="10"/>
        </w:numPr>
        <w:spacing w:line="240" w:lineRule="auto"/>
        <w:rPr>
          <w:rFonts w:cs="Tahoma"/>
          <w:i/>
        </w:rPr>
      </w:pPr>
      <w:r>
        <w:rPr>
          <w:rFonts w:cs="Tahoma"/>
          <w:i/>
        </w:rPr>
        <w:t>Assumption diagram</w:t>
      </w:r>
    </w:p>
    <w:p w:rsidR="00D34422" w:rsidRPr="00E03A6C" w:rsidRDefault="00E03A6C" w:rsidP="00822103">
      <w:pPr>
        <w:pStyle w:val="Listeafsnit1"/>
        <w:numPr>
          <w:ilvl w:val="0"/>
          <w:numId w:val="10"/>
        </w:numPr>
        <w:spacing w:line="240" w:lineRule="auto"/>
        <w:rPr>
          <w:rFonts w:cs="Tahoma"/>
          <w:i/>
          <w:lang w:val="en-US"/>
        </w:rPr>
      </w:pPr>
      <w:r w:rsidRPr="00E03A6C">
        <w:rPr>
          <w:rFonts w:cs="Tahoma"/>
          <w:i/>
          <w:lang w:val="en-US"/>
        </w:rPr>
        <w:t>Identified risks and uncertainties</w:t>
      </w:r>
    </w:p>
    <w:p w:rsidR="00D34422" w:rsidRPr="00E03A6C" w:rsidRDefault="00E03A6C" w:rsidP="00822103">
      <w:pPr>
        <w:pStyle w:val="Listeafsnit1"/>
        <w:numPr>
          <w:ilvl w:val="0"/>
          <w:numId w:val="10"/>
        </w:numPr>
        <w:spacing w:line="240" w:lineRule="auto"/>
        <w:rPr>
          <w:rFonts w:cs="Tahoma"/>
          <w:i/>
          <w:lang w:val="en-US"/>
        </w:rPr>
      </w:pPr>
      <w:r w:rsidRPr="00E03A6C">
        <w:rPr>
          <w:rFonts w:cs="Tahoma"/>
          <w:i/>
          <w:lang w:val="en-US"/>
        </w:rPr>
        <w:t>The business case</w:t>
      </w:r>
      <w:r w:rsidR="00D34422" w:rsidRPr="00E03A6C">
        <w:rPr>
          <w:rFonts w:cs="Tahoma"/>
          <w:i/>
          <w:lang w:val="en-US"/>
        </w:rPr>
        <w:t xml:space="preserve"> (</w:t>
      </w:r>
      <w:r w:rsidRPr="00E03A6C">
        <w:rPr>
          <w:rFonts w:cs="Tahoma"/>
          <w:i/>
          <w:lang w:val="en-US"/>
        </w:rPr>
        <w:t xml:space="preserve">i.e. the </w:t>
      </w:r>
      <w:r w:rsidR="00DA3657">
        <w:rPr>
          <w:rFonts w:cs="Tahoma"/>
          <w:i/>
          <w:lang w:val="en-US"/>
        </w:rPr>
        <w:t>overall</w:t>
      </w:r>
      <w:r w:rsidRPr="00E03A6C">
        <w:rPr>
          <w:rFonts w:cs="Tahoma"/>
          <w:i/>
          <w:lang w:val="en-US"/>
        </w:rPr>
        <w:t xml:space="preserve"> effect of the Project</w:t>
      </w:r>
      <w:r w:rsidR="00D34422" w:rsidRPr="00E03A6C">
        <w:rPr>
          <w:rFonts w:cs="Tahoma"/>
          <w:i/>
          <w:lang w:val="en-US"/>
        </w:rPr>
        <w:t>)</w:t>
      </w:r>
    </w:p>
    <w:p w:rsidR="00D34422" w:rsidRPr="00E03A6C" w:rsidRDefault="00D34422" w:rsidP="00822103">
      <w:pPr>
        <w:spacing w:line="240" w:lineRule="auto"/>
        <w:rPr>
          <w:rFonts w:cs="Tahoma"/>
          <w:lang w:val="en-US"/>
        </w:rPr>
      </w:pPr>
    </w:p>
    <w:p w:rsidR="00D34422" w:rsidRPr="00931DA9" w:rsidRDefault="00931DA9" w:rsidP="00822103">
      <w:pPr>
        <w:spacing w:line="240" w:lineRule="auto"/>
        <w:rPr>
          <w:rFonts w:cs="Tahoma"/>
          <w:i/>
          <w:lang w:val="en-US"/>
        </w:rPr>
      </w:pPr>
      <w:r w:rsidRPr="00931DA9">
        <w:rPr>
          <w:rFonts w:cs="Tahoma"/>
          <w:i/>
          <w:lang w:val="en-US"/>
        </w:rPr>
        <w:t>The description may be structured as the management summary</w:t>
      </w:r>
      <w:r w:rsidR="00186D62">
        <w:rPr>
          <w:rFonts w:cs="Tahoma"/>
          <w:i/>
          <w:lang w:val="en-US"/>
        </w:rPr>
        <w:t>,</w:t>
      </w:r>
      <w:r w:rsidRPr="00931DA9">
        <w:rPr>
          <w:rFonts w:cs="Tahoma"/>
          <w:i/>
          <w:lang w:val="en-US"/>
        </w:rPr>
        <w:t xml:space="preserve"> </w:t>
      </w:r>
      <w:r w:rsidR="00186D62">
        <w:rPr>
          <w:rFonts w:cs="Tahoma"/>
          <w:i/>
          <w:lang w:val="en-US"/>
        </w:rPr>
        <w:t xml:space="preserve">with </w:t>
      </w:r>
      <w:r>
        <w:rPr>
          <w:rFonts w:cs="Tahoma"/>
          <w:i/>
          <w:lang w:val="en-US"/>
        </w:rPr>
        <w:t xml:space="preserve">enclosed </w:t>
      </w:r>
      <w:r w:rsidRPr="00931DA9">
        <w:rPr>
          <w:rFonts w:cs="Tahoma"/>
          <w:i/>
          <w:lang w:val="en-US"/>
        </w:rPr>
        <w:t>assumption diagram</w:t>
      </w:r>
      <w:r w:rsidR="00186D62">
        <w:rPr>
          <w:rFonts w:cs="Tahoma"/>
          <w:i/>
          <w:lang w:val="en-US"/>
        </w:rPr>
        <w:t>,</w:t>
      </w:r>
      <w:r w:rsidRPr="00931DA9">
        <w:rPr>
          <w:rFonts w:cs="Tahoma"/>
          <w:i/>
          <w:lang w:val="en-US"/>
        </w:rPr>
        <w:t xml:space="preserve"> </w:t>
      </w:r>
      <w:r w:rsidR="00DA3657">
        <w:rPr>
          <w:rFonts w:cs="Tahoma"/>
          <w:i/>
          <w:lang w:val="en-US"/>
        </w:rPr>
        <w:t xml:space="preserve">of </w:t>
      </w:r>
      <w:r>
        <w:rPr>
          <w:rFonts w:cs="Tahoma"/>
          <w:i/>
          <w:lang w:val="en-US"/>
        </w:rPr>
        <w:t>the Business Case Model of the Danish State</w:t>
      </w:r>
      <w:r w:rsidR="00D34422" w:rsidRPr="00931DA9">
        <w:rPr>
          <w:rFonts w:cs="Tahoma"/>
          <w:i/>
          <w:lang w:val="en-US"/>
        </w:rPr>
        <w:t xml:space="preserve">. </w:t>
      </w:r>
      <w:r w:rsidRPr="00931DA9">
        <w:rPr>
          <w:rFonts w:cs="Tahoma"/>
          <w:i/>
          <w:lang w:val="en-US"/>
        </w:rPr>
        <w:t>In the description, the Customer must carefully consider which information is relevant - and which is not - to the Supplier</w:t>
      </w:r>
      <w:r w:rsidR="00D34422" w:rsidRPr="00931DA9">
        <w:rPr>
          <w:rFonts w:cs="Tahoma"/>
          <w:i/>
          <w:lang w:val="en-US"/>
        </w:rPr>
        <w:t xml:space="preserve">. </w:t>
      </w:r>
      <w:r>
        <w:rPr>
          <w:rFonts w:cs="Tahoma"/>
          <w:i/>
          <w:lang w:val="en-US"/>
        </w:rPr>
        <w:t xml:space="preserve">Often, information </w:t>
      </w:r>
      <w:r w:rsidR="00DA3657">
        <w:rPr>
          <w:rFonts w:cs="Tahoma"/>
          <w:i/>
          <w:lang w:val="en-US"/>
        </w:rPr>
        <w:t>concerning</w:t>
      </w:r>
      <w:r>
        <w:rPr>
          <w:rFonts w:cs="Tahoma"/>
          <w:i/>
          <w:lang w:val="en-US"/>
        </w:rPr>
        <w:t xml:space="preserve"> the Customer's costs in connection with the Project will not be relevant to the Supplier</w:t>
      </w:r>
      <w:r w:rsidR="00D34422" w:rsidRPr="00931DA9">
        <w:rPr>
          <w:rFonts w:cs="Tahoma"/>
          <w:i/>
          <w:lang w:val="en-US"/>
        </w:rPr>
        <w:t>.</w:t>
      </w:r>
    </w:p>
    <w:p w:rsidR="00D34422" w:rsidRPr="00931DA9" w:rsidRDefault="00D34422" w:rsidP="00822103">
      <w:pPr>
        <w:spacing w:line="240" w:lineRule="auto"/>
        <w:rPr>
          <w:rFonts w:cs="Tahoma"/>
          <w:i/>
          <w:lang w:val="en-US"/>
        </w:rPr>
      </w:pPr>
    </w:p>
    <w:p w:rsidR="00D34422" w:rsidRPr="00D5273A" w:rsidRDefault="00D5273A" w:rsidP="00822103">
      <w:pPr>
        <w:spacing w:line="240" w:lineRule="auto"/>
        <w:rPr>
          <w:rFonts w:cs="Tahoma"/>
          <w:i/>
          <w:lang w:val="en-US"/>
        </w:rPr>
      </w:pPr>
      <w:r>
        <w:rPr>
          <w:rFonts w:cs="Tahoma"/>
          <w:i/>
          <w:lang w:val="en-US"/>
        </w:rPr>
        <w:t>If more expedient, the description may be enclosed as an annex to the Appendix</w:t>
      </w:r>
      <w:r w:rsidR="00D34422" w:rsidRPr="00D5273A">
        <w:rPr>
          <w:rFonts w:cs="Tahoma"/>
          <w:i/>
          <w:lang w:val="en-US"/>
        </w:rPr>
        <w:t>.]</w:t>
      </w:r>
    </w:p>
    <w:p w:rsidR="00D34422" w:rsidRPr="00D5273A" w:rsidRDefault="00D34422" w:rsidP="00822103">
      <w:pPr>
        <w:spacing w:line="240" w:lineRule="auto"/>
        <w:rPr>
          <w:rFonts w:cs="Tahoma"/>
          <w:lang w:val="en-US"/>
        </w:rPr>
      </w:pPr>
    </w:p>
    <w:p w:rsidR="00D34422" w:rsidRPr="00822103" w:rsidRDefault="00D5273A" w:rsidP="00822103">
      <w:pPr>
        <w:pStyle w:val="Overskrift1"/>
        <w:tabs>
          <w:tab w:val="clear" w:pos="426"/>
          <w:tab w:val="left" w:pos="284"/>
        </w:tabs>
        <w:ind w:left="426" w:hanging="426"/>
        <w:rPr>
          <w:rFonts w:ascii="Minion Pro" w:hAnsi="Minion Pro"/>
          <w:sz w:val="20"/>
        </w:rPr>
      </w:pPr>
      <w:bookmarkStart w:id="730" w:name="_Toc359931630"/>
      <w:bookmarkStart w:id="731" w:name="_Toc360009896"/>
      <w:bookmarkStart w:id="732" w:name="_Toc361127672"/>
      <w:bookmarkStart w:id="733" w:name="_Toc361227217"/>
      <w:bookmarkStart w:id="734" w:name="_Toc361319111"/>
      <w:bookmarkStart w:id="735" w:name="_Toc361392088"/>
      <w:bookmarkStart w:id="736" w:name="_Toc364692243"/>
      <w:bookmarkStart w:id="737" w:name="_Toc364761946"/>
      <w:bookmarkStart w:id="738" w:name="_Toc364856891"/>
      <w:bookmarkStart w:id="739" w:name="_Toc364857182"/>
      <w:bookmarkStart w:id="740" w:name="_Toc365028565"/>
      <w:bookmarkStart w:id="741" w:name="_Toc365028809"/>
      <w:bookmarkStart w:id="742" w:name="_Toc365029082"/>
      <w:bookmarkStart w:id="743" w:name="_Toc365297282"/>
      <w:bookmarkStart w:id="744" w:name="_Toc365370387"/>
      <w:bookmarkStart w:id="745" w:name="_Toc365370716"/>
      <w:bookmarkStart w:id="746" w:name="_Toc365447880"/>
      <w:bookmarkStart w:id="747" w:name="_Toc365533534"/>
      <w:bookmarkStart w:id="748" w:name="_Toc365633014"/>
      <w:bookmarkStart w:id="749" w:name="_Toc366149835"/>
      <w:bookmarkStart w:id="750" w:name="_Toc366246308"/>
      <w:bookmarkStart w:id="751" w:name="_Toc366748007"/>
      <w:bookmarkStart w:id="752" w:name="_Toc366748240"/>
      <w:bookmarkStart w:id="753" w:name="_Toc367103856"/>
      <w:bookmarkStart w:id="754" w:name="_Toc367178639"/>
      <w:bookmarkStart w:id="755" w:name="_Toc368320443"/>
      <w:bookmarkStart w:id="756" w:name="_Toc368389562"/>
      <w:bookmarkStart w:id="757" w:name="_Toc368495282"/>
      <w:bookmarkStart w:id="758" w:name="_Toc368561704"/>
      <w:r w:rsidRPr="00D5273A">
        <w:rPr>
          <w:rFonts w:ascii="Minion Pro" w:hAnsi="Minion Pro"/>
          <w:sz w:val="20"/>
        </w:rPr>
        <w:t>business objectives and needs</w:t>
      </w:r>
      <w:bookmarkEnd w:id="673"/>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D34422" w:rsidRPr="00D23E13" w:rsidRDefault="00D34422" w:rsidP="00822103">
      <w:pPr>
        <w:spacing w:line="240" w:lineRule="auto"/>
        <w:rPr>
          <w:rFonts w:cs="Tahoma"/>
          <w:i/>
          <w:lang w:val="en-US"/>
        </w:rPr>
      </w:pPr>
      <w:r w:rsidRPr="00D5273A">
        <w:rPr>
          <w:rFonts w:cs="Tahoma"/>
          <w:i/>
          <w:lang w:val="en-US"/>
        </w:rPr>
        <w:t>[</w:t>
      </w:r>
      <w:r w:rsidR="00D5273A" w:rsidRPr="00D5273A">
        <w:rPr>
          <w:rFonts w:cs="Tahoma"/>
          <w:i/>
          <w:lang w:val="en-US"/>
        </w:rPr>
        <w:t xml:space="preserve">Here, the Customer describes the overall Business Objectives and Needs in connection with the Project on the basis of the overall </w:t>
      </w:r>
      <w:r w:rsidR="00DA3657">
        <w:rPr>
          <w:rFonts w:cs="Tahoma"/>
          <w:i/>
          <w:lang w:val="en-US"/>
        </w:rPr>
        <w:t xml:space="preserve">objectives </w:t>
      </w:r>
      <w:r w:rsidR="00D5273A" w:rsidRPr="00D5273A">
        <w:rPr>
          <w:rFonts w:cs="Tahoma"/>
          <w:i/>
          <w:lang w:val="en-US"/>
        </w:rPr>
        <w:t xml:space="preserve">identified in clause 1. </w:t>
      </w:r>
      <w:r w:rsidR="00D5273A" w:rsidRPr="006C0454">
        <w:rPr>
          <w:rFonts w:cs="Tahoma"/>
          <w:i/>
          <w:lang w:val="en-US"/>
        </w:rPr>
        <w:t xml:space="preserve">When preparing this clause, the Customer must in particular </w:t>
      </w:r>
      <w:r w:rsidR="006C0454" w:rsidRPr="006C0454">
        <w:rPr>
          <w:rFonts w:cs="Tahoma"/>
          <w:i/>
          <w:lang w:val="en-US"/>
        </w:rPr>
        <w:t>keep Appendix 6, clause 3.2 in view</w:t>
      </w:r>
      <w:r w:rsidR="00DA3657">
        <w:rPr>
          <w:rFonts w:cs="Tahoma"/>
          <w:i/>
          <w:lang w:val="en-US"/>
        </w:rPr>
        <w:t xml:space="preserve"> which states:</w:t>
      </w:r>
      <w:r w:rsidRPr="006C0454">
        <w:rPr>
          <w:rFonts w:cs="Tahoma"/>
          <w:i/>
          <w:lang w:val="en-US"/>
        </w:rPr>
        <w:t xml:space="preserve"> "</w:t>
      </w:r>
      <w:r w:rsidR="006C0454" w:rsidRPr="006C0454">
        <w:rPr>
          <w:rFonts w:cs="Tahoma"/>
          <w:i/>
          <w:lang w:val="en-US"/>
        </w:rPr>
        <w:t xml:space="preserve">In addition, the purpose of the acceptance test is to ascertain whether the </w:t>
      </w:r>
      <w:r w:rsidR="00925986">
        <w:rPr>
          <w:rFonts w:cs="Tahoma"/>
          <w:i/>
          <w:lang w:val="en-US"/>
        </w:rPr>
        <w:t>delivery received</w:t>
      </w:r>
      <w:r w:rsidR="006C0454" w:rsidRPr="006C0454">
        <w:rPr>
          <w:rFonts w:cs="Tahoma"/>
          <w:i/>
          <w:lang w:val="en-US"/>
        </w:rPr>
        <w:t xml:space="preserve"> fulfil</w:t>
      </w:r>
      <w:r w:rsidR="00925986">
        <w:rPr>
          <w:rFonts w:cs="Tahoma"/>
          <w:i/>
          <w:lang w:val="en-US"/>
        </w:rPr>
        <w:t>s</w:t>
      </w:r>
      <w:r w:rsidR="006C0454" w:rsidRPr="006C0454">
        <w:rPr>
          <w:rFonts w:cs="Tahoma"/>
          <w:i/>
          <w:lang w:val="en-US"/>
        </w:rPr>
        <w:t xml:space="preserve"> the Business Objectives and Needs, cf. Appendix 3a.i</w:t>
      </w:r>
      <w:r w:rsidR="006C0454">
        <w:rPr>
          <w:rFonts w:cs="Tahoma"/>
          <w:i/>
          <w:lang w:val="en-US"/>
        </w:rPr>
        <w:t>." The Appendix thus constitute</w:t>
      </w:r>
      <w:r w:rsidR="00DA3657">
        <w:rPr>
          <w:rFonts w:cs="Tahoma"/>
          <w:i/>
          <w:lang w:val="en-US"/>
        </w:rPr>
        <w:t>s</w:t>
      </w:r>
      <w:r w:rsidR="006C0454">
        <w:rPr>
          <w:rFonts w:cs="Tahoma"/>
          <w:i/>
          <w:lang w:val="en-US"/>
        </w:rPr>
        <w:t xml:space="preserve"> an important element of interpretation in the assessment of the Supplier's </w:t>
      </w:r>
      <w:r w:rsidR="00DA3657">
        <w:rPr>
          <w:rFonts w:cs="Tahoma"/>
          <w:i/>
          <w:lang w:val="en-US"/>
        </w:rPr>
        <w:t>fulfilment</w:t>
      </w:r>
      <w:r w:rsidR="006C0454">
        <w:rPr>
          <w:rFonts w:cs="Tahoma"/>
          <w:i/>
          <w:lang w:val="en-US"/>
        </w:rPr>
        <w:t xml:space="preserve"> of the </w:t>
      </w:r>
      <w:r w:rsidR="00DA3657">
        <w:rPr>
          <w:rFonts w:cs="Tahoma"/>
          <w:i/>
          <w:lang w:val="en-US"/>
        </w:rPr>
        <w:t xml:space="preserve">terms of the </w:t>
      </w:r>
      <w:r w:rsidR="006C0454">
        <w:rPr>
          <w:rFonts w:cs="Tahoma"/>
          <w:i/>
          <w:lang w:val="en-US"/>
        </w:rPr>
        <w:t xml:space="preserve">Contract, and the Customer must therefore carefully describe the relevant business objectives and needs. </w:t>
      </w:r>
      <w:r w:rsidR="006C0454" w:rsidRPr="00D23E13">
        <w:rPr>
          <w:rFonts w:cs="Tahoma"/>
          <w:i/>
          <w:lang w:val="en-US"/>
        </w:rPr>
        <w:t xml:space="preserve">Conversely, the Customer must </w:t>
      </w:r>
      <w:r w:rsidR="00DA3657">
        <w:rPr>
          <w:rFonts w:cs="Tahoma"/>
          <w:i/>
          <w:lang w:val="en-US"/>
        </w:rPr>
        <w:t>ensure</w:t>
      </w:r>
      <w:r w:rsidR="006C0454" w:rsidRPr="00D23E13">
        <w:rPr>
          <w:rFonts w:cs="Tahoma"/>
          <w:i/>
          <w:lang w:val="en-US"/>
        </w:rPr>
        <w:t xml:space="preserve"> that the list of the Business Objectives and Needs does not become so </w:t>
      </w:r>
      <w:r w:rsidR="00D23E13" w:rsidRPr="00D23E13">
        <w:rPr>
          <w:rFonts w:cs="Tahoma"/>
          <w:i/>
          <w:lang w:val="en-US"/>
        </w:rPr>
        <w:t xml:space="preserve">comprehensive that </w:t>
      </w:r>
      <w:r w:rsidR="00DA3657">
        <w:rPr>
          <w:rFonts w:cs="Tahoma"/>
          <w:i/>
          <w:lang w:val="en-US"/>
        </w:rPr>
        <w:t>it will in fact constitute</w:t>
      </w:r>
      <w:r w:rsidR="00D23E13">
        <w:rPr>
          <w:rFonts w:cs="Tahoma"/>
          <w:i/>
          <w:lang w:val="en-US"/>
        </w:rPr>
        <w:t xml:space="preserve"> requirements</w:t>
      </w:r>
      <w:r w:rsidRPr="00D23E13">
        <w:rPr>
          <w:rFonts w:cs="Tahoma"/>
          <w:i/>
          <w:lang w:val="en-US"/>
        </w:rPr>
        <w:t xml:space="preserve">. </w:t>
      </w:r>
      <w:r w:rsidR="00D23E13">
        <w:rPr>
          <w:rFonts w:cs="Tahoma"/>
          <w:i/>
          <w:lang w:val="en-US"/>
        </w:rPr>
        <w:t>Hence, the Customer should not list more than 10 Business Objectives and Needs</w:t>
      </w:r>
      <w:r w:rsidRPr="00D23E13">
        <w:rPr>
          <w:rFonts w:cs="Tahoma"/>
          <w:i/>
          <w:lang w:val="en-US"/>
        </w:rPr>
        <w:t xml:space="preserve">. </w:t>
      </w:r>
    </w:p>
    <w:p w:rsidR="00D34422" w:rsidRPr="00D23E13" w:rsidRDefault="00D34422" w:rsidP="00822103">
      <w:pPr>
        <w:spacing w:line="240" w:lineRule="auto"/>
        <w:rPr>
          <w:rFonts w:cs="Tahoma"/>
          <w:i/>
          <w:lang w:val="en-US"/>
        </w:rPr>
      </w:pPr>
    </w:p>
    <w:p w:rsidR="00D34422" w:rsidRPr="00D23E13" w:rsidRDefault="00D23E13" w:rsidP="00822103">
      <w:pPr>
        <w:spacing w:line="240" w:lineRule="auto"/>
        <w:rPr>
          <w:rFonts w:cs="Tahoma"/>
          <w:i/>
          <w:lang w:val="en-US"/>
        </w:rPr>
      </w:pPr>
      <w:r w:rsidRPr="00D23E13">
        <w:rPr>
          <w:rFonts w:cs="Tahoma"/>
          <w:i/>
          <w:lang w:val="en-US"/>
        </w:rPr>
        <w:t xml:space="preserve">After the Customer has formulated the Business Objectives and Needs, they are </w:t>
      </w:r>
      <w:r w:rsidR="00DA3657">
        <w:rPr>
          <w:rFonts w:cs="Tahoma"/>
          <w:i/>
          <w:lang w:val="en-US"/>
        </w:rPr>
        <w:t>linked</w:t>
      </w:r>
      <w:r w:rsidRPr="00D23E13">
        <w:rPr>
          <w:rFonts w:cs="Tahoma"/>
          <w:i/>
          <w:lang w:val="en-US"/>
        </w:rPr>
        <w:t xml:space="preserve"> to the </w:t>
      </w:r>
      <w:r w:rsidR="00DA3657">
        <w:rPr>
          <w:rFonts w:cs="Tahoma"/>
          <w:i/>
          <w:lang w:val="en-US"/>
        </w:rPr>
        <w:t>general objectives</w:t>
      </w:r>
      <w:r w:rsidRPr="00D23E13">
        <w:rPr>
          <w:rFonts w:cs="Tahoma"/>
          <w:i/>
          <w:lang w:val="en-US"/>
        </w:rPr>
        <w:t xml:space="preserve">, cf. clause 1 and </w:t>
      </w:r>
      <w:r w:rsidR="00DA3657">
        <w:rPr>
          <w:rFonts w:cs="Tahoma"/>
          <w:i/>
          <w:lang w:val="en-US"/>
        </w:rPr>
        <w:t xml:space="preserve">to </w:t>
      </w:r>
      <w:r w:rsidRPr="00D23E13">
        <w:rPr>
          <w:rFonts w:cs="Tahoma"/>
          <w:i/>
          <w:lang w:val="en-US"/>
        </w:rPr>
        <w:t xml:space="preserve">the </w:t>
      </w:r>
      <w:r w:rsidR="00DA3657">
        <w:rPr>
          <w:rFonts w:cs="Tahoma"/>
          <w:i/>
          <w:lang w:val="en-US"/>
        </w:rPr>
        <w:t xml:space="preserve">related </w:t>
      </w:r>
      <w:r w:rsidRPr="00D23E13">
        <w:rPr>
          <w:rFonts w:cs="Tahoma"/>
          <w:i/>
          <w:lang w:val="en-US"/>
        </w:rPr>
        <w:t xml:space="preserve">requirements </w:t>
      </w:r>
      <w:r w:rsidR="00DA3657">
        <w:rPr>
          <w:rFonts w:cs="Tahoma"/>
          <w:i/>
          <w:lang w:val="en-US"/>
        </w:rPr>
        <w:t>described</w:t>
      </w:r>
      <w:r w:rsidRPr="00D23E13">
        <w:rPr>
          <w:rFonts w:cs="Tahoma"/>
          <w:i/>
          <w:lang w:val="en-US"/>
        </w:rPr>
        <w:t xml:space="preserve"> in the Prioritised Requirements List (Appendix </w:t>
      </w:r>
      <w:r w:rsidR="00DA3657">
        <w:rPr>
          <w:rFonts w:cs="Tahoma"/>
          <w:i/>
          <w:lang w:val="en-US"/>
        </w:rPr>
        <w:t>3a.ii)</w:t>
      </w:r>
      <w:r w:rsidR="00D34422" w:rsidRPr="00D23E13">
        <w:rPr>
          <w:rFonts w:cs="Tahoma"/>
          <w:i/>
          <w:lang w:val="en-US"/>
        </w:rPr>
        <w:t xml:space="preserve">. </w:t>
      </w:r>
    </w:p>
    <w:p w:rsidR="003647AC" w:rsidRPr="00D23E13" w:rsidRDefault="003647AC" w:rsidP="00822103">
      <w:pPr>
        <w:spacing w:line="240" w:lineRule="auto"/>
        <w:rPr>
          <w:rFonts w:cs="Tahoma"/>
          <w:i/>
          <w:lang w:val="en-US"/>
        </w:rPr>
      </w:pPr>
    </w:p>
    <w:p w:rsidR="00D34422" w:rsidRPr="00D23E13" w:rsidRDefault="003647AC" w:rsidP="00822103">
      <w:pPr>
        <w:spacing w:line="240" w:lineRule="auto"/>
        <w:rPr>
          <w:rFonts w:cs="Tahoma"/>
          <w:i/>
          <w:lang w:val="en-US"/>
        </w:rPr>
      </w:pPr>
      <w:r w:rsidRPr="00D23E13">
        <w:rPr>
          <w:rFonts w:cs="Tahoma"/>
          <w:i/>
          <w:lang w:val="en-US"/>
        </w:rPr>
        <w:br w:type="page"/>
      </w:r>
      <w:r w:rsidR="00BF1641">
        <w:rPr>
          <w:rFonts w:cs="Tahoma"/>
          <w:i/>
          <w:lang w:val="en-US"/>
        </w:rPr>
        <w:lastRenderedPageBreak/>
        <w:t>T</w:t>
      </w:r>
      <w:r w:rsidR="00D23E13">
        <w:rPr>
          <w:rFonts w:cs="Tahoma"/>
          <w:i/>
          <w:lang w:val="en-US"/>
        </w:rPr>
        <w:t>he table below may be used</w:t>
      </w:r>
      <w:r w:rsidR="00BF1641">
        <w:rPr>
          <w:rFonts w:cs="Tahoma"/>
          <w:i/>
          <w:lang w:val="en-US"/>
        </w:rPr>
        <w:t xml:space="preserve"> in this respect</w:t>
      </w:r>
      <w:r w:rsidR="00D34422" w:rsidRPr="00D23E13">
        <w:rPr>
          <w:rFonts w:cs="Tahoma"/>
          <w:i/>
          <w:lang w:val="en-US"/>
        </w:rPr>
        <w:t>:</w:t>
      </w:r>
    </w:p>
    <w:p w:rsidR="00D34422" w:rsidRPr="00D23E13" w:rsidRDefault="00D34422" w:rsidP="00822103">
      <w:pPr>
        <w:spacing w:line="240" w:lineRule="auto"/>
        <w:rPr>
          <w:rFonts w:cs="Tahoma"/>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268"/>
        <w:gridCol w:w="2410"/>
        <w:gridCol w:w="2551"/>
      </w:tblGrid>
      <w:tr w:rsidR="00D34422" w:rsidRPr="00822103" w:rsidTr="00F33223">
        <w:trPr>
          <w:tblHeader/>
        </w:trPr>
        <w:tc>
          <w:tcPr>
            <w:tcW w:w="2093" w:type="dxa"/>
          </w:tcPr>
          <w:p w:rsidR="00D34422" w:rsidRPr="00BF1641" w:rsidRDefault="00861757" w:rsidP="00F33223">
            <w:pPr>
              <w:pStyle w:val="Tableheading"/>
              <w:spacing w:line="240" w:lineRule="auto"/>
              <w:jc w:val="left"/>
              <w:rPr>
                <w:rFonts w:ascii="Minion Pro" w:hAnsi="Minion Pro"/>
                <w:b/>
                <w:sz w:val="20"/>
                <w:szCs w:val="20"/>
                <w:lang w:val="en-US"/>
              </w:rPr>
            </w:pPr>
            <w:r>
              <w:rPr>
                <w:rFonts w:ascii="Minion Pro" w:hAnsi="Minion Pro"/>
                <w:b/>
                <w:sz w:val="20"/>
                <w:szCs w:val="20"/>
                <w:lang w:val="en-US"/>
              </w:rPr>
              <w:t>O</w:t>
            </w:r>
            <w:r w:rsidR="00BF1641" w:rsidRPr="00BF1641">
              <w:rPr>
                <w:rFonts w:ascii="Minion Pro" w:hAnsi="Minion Pro"/>
                <w:b/>
                <w:sz w:val="20"/>
                <w:szCs w:val="20"/>
                <w:lang w:val="en-US"/>
              </w:rPr>
              <w:t>bjectives</w:t>
            </w:r>
            <w:r w:rsidR="00D23E13" w:rsidRPr="00BF1641">
              <w:rPr>
                <w:rFonts w:ascii="Minion Pro" w:hAnsi="Minion Pro"/>
                <w:b/>
                <w:sz w:val="20"/>
                <w:szCs w:val="20"/>
                <w:lang w:val="en-US"/>
              </w:rPr>
              <w:t>, c</w:t>
            </w:r>
            <w:r w:rsidR="00D34422" w:rsidRPr="00BF1641">
              <w:rPr>
                <w:rFonts w:ascii="Minion Pro" w:hAnsi="Minion Pro"/>
                <w:b/>
                <w:sz w:val="20"/>
                <w:szCs w:val="20"/>
                <w:lang w:val="en-US"/>
              </w:rPr>
              <w:t xml:space="preserve">f. </w:t>
            </w:r>
            <w:r w:rsidR="00D23E13" w:rsidRPr="00BF1641">
              <w:rPr>
                <w:rFonts w:ascii="Minion Pro" w:hAnsi="Minion Pro"/>
                <w:b/>
                <w:sz w:val="20"/>
                <w:szCs w:val="20"/>
                <w:lang w:val="en-US"/>
              </w:rPr>
              <w:t>clause</w:t>
            </w:r>
            <w:r w:rsidR="00D34422" w:rsidRPr="00BF1641">
              <w:rPr>
                <w:rFonts w:ascii="Minion Pro" w:hAnsi="Minion Pro"/>
                <w:b/>
                <w:sz w:val="20"/>
                <w:szCs w:val="20"/>
                <w:lang w:val="en-US"/>
              </w:rPr>
              <w:t xml:space="preserve"> 1</w:t>
            </w:r>
          </w:p>
        </w:tc>
        <w:tc>
          <w:tcPr>
            <w:tcW w:w="2268" w:type="dxa"/>
          </w:tcPr>
          <w:p w:rsidR="00D34422" w:rsidRPr="00822103" w:rsidRDefault="00D23E13" w:rsidP="00D23E13">
            <w:pPr>
              <w:pStyle w:val="Tableheading"/>
              <w:spacing w:line="240" w:lineRule="auto"/>
              <w:rPr>
                <w:rFonts w:ascii="Minion Pro" w:hAnsi="Minion Pro"/>
                <w:b/>
                <w:sz w:val="20"/>
                <w:szCs w:val="20"/>
              </w:rPr>
            </w:pPr>
            <w:r>
              <w:rPr>
                <w:rFonts w:ascii="Minion Pro" w:hAnsi="Minion Pro"/>
                <w:b/>
                <w:sz w:val="20"/>
                <w:szCs w:val="20"/>
              </w:rPr>
              <w:t>Business Objectives</w:t>
            </w:r>
            <w:r w:rsidR="00D34422" w:rsidRPr="00822103">
              <w:rPr>
                <w:rFonts w:ascii="Minion Pro" w:hAnsi="Minion Pro"/>
                <w:b/>
                <w:sz w:val="20"/>
                <w:szCs w:val="20"/>
              </w:rPr>
              <w:t xml:space="preserve"> </w:t>
            </w:r>
          </w:p>
        </w:tc>
        <w:tc>
          <w:tcPr>
            <w:tcW w:w="2410" w:type="dxa"/>
          </w:tcPr>
          <w:p w:rsidR="00D34422" w:rsidRPr="00822103" w:rsidRDefault="00D23E13" w:rsidP="00D23E13">
            <w:pPr>
              <w:pStyle w:val="Tableheading"/>
              <w:spacing w:line="240" w:lineRule="auto"/>
              <w:rPr>
                <w:rFonts w:ascii="Minion Pro" w:hAnsi="Minion Pro"/>
                <w:b/>
                <w:sz w:val="20"/>
                <w:szCs w:val="20"/>
              </w:rPr>
            </w:pPr>
            <w:r>
              <w:rPr>
                <w:rFonts w:ascii="Minion Pro" w:hAnsi="Minion Pro"/>
                <w:b/>
                <w:sz w:val="20"/>
                <w:szCs w:val="20"/>
              </w:rPr>
              <w:t>Business Needs</w:t>
            </w:r>
          </w:p>
        </w:tc>
        <w:tc>
          <w:tcPr>
            <w:tcW w:w="2551" w:type="dxa"/>
          </w:tcPr>
          <w:p w:rsidR="00D34422" w:rsidRPr="00822103" w:rsidRDefault="00D23E13" w:rsidP="00D23E13">
            <w:pPr>
              <w:pStyle w:val="Tableheading"/>
              <w:spacing w:line="240" w:lineRule="auto"/>
              <w:rPr>
                <w:rFonts w:ascii="Minion Pro" w:hAnsi="Minion Pro"/>
                <w:b/>
                <w:sz w:val="20"/>
                <w:szCs w:val="20"/>
              </w:rPr>
            </w:pPr>
            <w:r>
              <w:rPr>
                <w:rFonts w:ascii="Minion Pro" w:hAnsi="Minion Pro"/>
                <w:b/>
                <w:sz w:val="20"/>
                <w:szCs w:val="20"/>
              </w:rPr>
              <w:t>Related requirements</w:t>
            </w:r>
          </w:p>
        </w:tc>
      </w:tr>
      <w:tr w:rsidR="00D34422" w:rsidRPr="009F0FD5" w:rsidTr="00F33223">
        <w:tc>
          <w:tcPr>
            <w:tcW w:w="2093" w:type="dxa"/>
          </w:tcPr>
          <w:p w:rsidR="00D34422" w:rsidRPr="00822103" w:rsidRDefault="00D34422" w:rsidP="00822103">
            <w:pPr>
              <w:spacing w:line="240" w:lineRule="auto"/>
              <w:rPr>
                <w:rFonts w:cs="Tahoma"/>
                <w:i/>
              </w:rPr>
            </w:pPr>
            <w:r w:rsidRPr="00822103">
              <w:rPr>
                <w:rFonts w:cs="Tahoma"/>
                <w:i/>
              </w:rPr>
              <w:t>Eff</w:t>
            </w:r>
            <w:r w:rsidR="00D23E13">
              <w:rPr>
                <w:rFonts w:cs="Tahoma"/>
                <w:i/>
              </w:rPr>
              <w:t>iciency improvement</w:t>
            </w:r>
          </w:p>
        </w:tc>
        <w:tc>
          <w:tcPr>
            <w:tcW w:w="2268" w:type="dxa"/>
          </w:tcPr>
          <w:p w:rsidR="00D34422" w:rsidRPr="008F277A" w:rsidRDefault="008F277A" w:rsidP="00BF1641">
            <w:pPr>
              <w:spacing w:line="240" w:lineRule="auto"/>
              <w:jc w:val="left"/>
              <w:rPr>
                <w:rFonts w:cs="Tahoma"/>
                <w:i/>
                <w:lang w:val="en-US"/>
              </w:rPr>
            </w:pPr>
            <w:r w:rsidRPr="008F277A">
              <w:rPr>
                <w:rFonts w:cs="Tahoma"/>
                <w:i/>
                <w:lang w:val="en-US"/>
              </w:rPr>
              <w:t>Here</w:t>
            </w:r>
            <w:r w:rsidR="00BF1641">
              <w:rPr>
                <w:rFonts w:cs="Tahoma"/>
                <w:i/>
                <w:lang w:val="en-US"/>
              </w:rPr>
              <w:t xml:space="preserve">, </w:t>
            </w:r>
            <w:r w:rsidRPr="008F277A">
              <w:rPr>
                <w:rFonts w:cs="Tahoma"/>
                <w:i/>
                <w:lang w:val="en-US"/>
              </w:rPr>
              <w:t xml:space="preserve">the business objectives deriving from the overall </w:t>
            </w:r>
            <w:r w:rsidR="00BF1641">
              <w:rPr>
                <w:rFonts w:cs="Tahoma"/>
                <w:i/>
                <w:lang w:val="en-US"/>
              </w:rPr>
              <w:t>objective</w:t>
            </w:r>
            <w:r w:rsidRPr="008F277A">
              <w:rPr>
                <w:rFonts w:cs="Tahoma"/>
                <w:i/>
                <w:lang w:val="en-US"/>
              </w:rPr>
              <w:t>, efficiency improvement, is described</w:t>
            </w:r>
            <w:r w:rsidR="00D34422" w:rsidRPr="008F277A">
              <w:rPr>
                <w:rFonts w:cs="Tahoma"/>
                <w:i/>
                <w:lang w:val="en-US"/>
              </w:rPr>
              <w:t>.</w:t>
            </w:r>
          </w:p>
        </w:tc>
        <w:tc>
          <w:tcPr>
            <w:tcW w:w="2410" w:type="dxa"/>
          </w:tcPr>
          <w:p w:rsidR="00D34422" w:rsidRPr="008F277A" w:rsidRDefault="008F277A" w:rsidP="008F277A">
            <w:pPr>
              <w:spacing w:line="240" w:lineRule="auto"/>
              <w:jc w:val="left"/>
              <w:rPr>
                <w:rFonts w:cs="Tahoma"/>
                <w:i/>
                <w:lang w:val="en-US"/>
              </w:rPr>
            </w:pPr>
            <w:r>
              <w:rPr>
                <w:rFonts w:cs="Tahoma"/>
                <w:i/>
                <w:lang w:val="en-US"/>
              </w:rPr>
              <w:t>For each identified business objective</w:t>
            </w:r>
            <w:r w:rsidR="00BF1641">
              <w:rPr>
                <w:rFonts w:cs="Tahoma"/>
                <w:i/>
                <w:lang w:val="en-US"/>
              </w:rPr>
              <w:t xml:space="preserve"> is described</w:t>
            </w:r>
            <w:r>
              <w:rPr>
                <w:rFonts w:cs="Tahoma"/>
                <w:i/>
                <w:lang w:val="en-US"/>
              </w:rPr>
              <w:t xml:space="preserve"> the needs </w:t>
            </w:r>
            <w:r w:rsidR="00BF1641">
              <w:rPr>
                <w:rFonts w:cs="Tahoma"/>
                <w:i/>
                <w:lang w:val="en-US"/>
              </w:rPr>
              <w:t xml:space="preserve">benefiting from </w:t>
            </w:r>
            <w:r>
              <w:rPr>
                <w:rFonts w:cs="Tahoma"/>
                <w:i/>
                <w:lang w:val="en-US"/>
              </w:rPr>
              <w:t xml:space="preserve">the solution </w:t>
            </w:r>
            <w:r w:rsidR="00BF1641">
              <w:rPr>
                <w:rFonts w:cs="Tahoma"/>
                <w:i/>
                <w:lang w:val="en-US"/>
              </w:rPr>
              <w:t xml:space="preserve">in order to comply with </w:t>
            </w:r>
            <w:r>
              <w:rPr>
                <w:rFonts w:cs="Tahoma"/>
                <w:i/>
                <w:lang w:val="en-US"/>
              </w:rPr>
              <w:t xml:space="preserve">the business </w:t>
            </w:r>
            <w:r w:rsidR="00BF1641">
              <w:rPr>
                <w:rFonts w:cs="Tahoma"/>
                <w:i/>
                <w:lang w:val="en-US"/>
              </w:rPr>
              <w:t>objective</w:t>
            </w:r>
            <w:r w:rsidR="00D34422" w:rsidRPr="008F277A">
              <w:rPr>
                <w:rFonts w:cs="Tahoma"/>
                <w:i/>
                <w:lang w:val="en-US"/>
              </w:rPr>
              <w:t xml:space="preserve">. </w:t>
            </w:r>
          </w:p>
          <w:p w:rsidR="00D34422" w:rsidRPr="008F277A" w:rsidRDefault="00D34422" w:rsidP="00822103">
            <w:pPr>
              <w:spacing w:line="240" w:lineRule="auto"/>
              <w:rPr>
                <w:rFonts w:cs="Tahoma"/>
                <w:i/>
                <w:lang w:val="en-US"/>
              </w:rPr>
            </w:pPr>
          </w:p>
        </w:tc>
        <w:tc>
          <w:tcPr>
            <w:tcW w:w="2551" w:type="dxa"/>
          </w:tcPr>
          <w:p w:rsidR="00D34422" w:rsidRPr="008F277A" w:rsidRDefault="008F277A" w:rsidP="008F277A">
            <w:pPr>
              <w:spacing w:line="240" w:lineRule="auto"/>
              <w:jc w:val="left"/>
              <w:rPr>
                <w:rFonts w:cs="Tahoma"/>
                <w:i/>
                <w:lang w:val="en-US"/>
              </w:rPr>
            </w:pPr>
            <w:r>
              <w:rPr>
                <w:rFonts w:cs="Tahoma"/>
                <w:i/>
                <w:lang w:val="en-US"/>
              </w:rPr>
              <w:t>Here, reference is made to the related requirements in the Customer's Prioritised Requirements List</w:t>
            </w:r>
            <w:r w:rsidR="00D34422" w:rsidRPr="008F277A">
              <w:rPr>
                <w:rFonts w:cs="Tahoma"/>
                <w:i/>
                <w:lang w:val="en-US"/>
              </w:rPr>
              <w:t>.</w:t>
            </w:r>
          </w:p>
        </w:tc>
      </w:tr>
      <w:tr w:rsidR="00D34422" w:rsidRPr="00822103" w:rsidTr="00F33223">
        <w:tc>
          <w:tcPr>
            <w:tcW w:w="2093" w:type="dxa"/>
          </w:tcPr>
          <w:p w:rsidR="00D34422" w:rsidRPr="00822103" w:rsidRDefault="008F277A" w:rsidP="00A13357">
            <w:pPr>
              <w:spacing w:line="240" w:lineRule="auto"/>
              <w:jc w:val="left"/>
              <w:rPr>
                <w:rFonts w:cs="Tahoma"/>
                <w:i/>
              </w:rPr>
            </w:pPr>
            <w:r>
              <w:rPr>
                <w:rFonts w:cs="Tahoma"/>
                <w:i/>
              </w:rPr>
              <w:t>Upgrading of quality</w:t>
            </w:r>
          </w:p>
        </w:tc>
        <w:tc>
          <w:tcPr>
            <w:tcW w:w="2268" w:type="dxa"/>
          </w:tcPr>
          <w:p w:rsidR="00D34422" w:rsidRPr="00A13357" w:rsidRDefault="00A13357" w:rsidP="00A13357">
            <w:pPr>
              <w:spacing w:line="240" w:lineRule="auto"/>
              <w:jc w:val="left"/>
              <w:rPr>
                <w:rFonts w:cs="Tahoma"/>
                <w:i/>
                <w:lang w:val="en-US"/>
              </w:rPr>
            </w:pPr>
            <w:r w:rsidRPr="00A13357">
              <w:rPr>
                <w:rFonts w:cs="Tahoma"/>
                <w:i/>
                <w:lang w:val="en-US"/>
              </w:rPr>
              <w:t xml:space="preserve">Here, the business </w:t>
            </w:r>
            <w:r w:rsidR="00BF1641">
              <w:rPr>
                <w:rFonts w:cs="Tahoma"/>
                <w:i/>
                <w:lang w:val="en-US"/>
              </w:rPr>
              <w:t xml:space="preserve">objectives </w:t>
            </w:r>
            <w:r w:rsidRPr="00A13357">
              <w:rPr>
                <w:rFonts w:cs="Tahoma"/>
                <w:i/>
                <w:lang w:val="en-US"/>
              </w:rPr>
              <w:t xml:space="preserve">deriving from the overall </w:t>
            </w:r>
            <w:r w:rsidR="00BF1641">
              <w:rPr>
                <w:rFonts w:cs="Tahoma"/>
                <w:i/>
                <w:lang w:val="en-US"/>
              </w:rPr>
              <w:t>objective</w:t>
            </w:r>
            <w:r w:rsidRPr="00A13357">
              <w:rPr>
                <w:rFonts w:cs="Tahoma"/>
                <w:i/>
                <w:lang w:val="en-US"/>
              </w:rPr>
              <w:t>, upgrading of quality, is described</w:t>
            </w:r>
          </w:p>
          <w:p w:rsidR="00D34422" w:rsidRPr="00A13357" w:rsidRDefault="00D34422" w:rsidP="00822103">
            <w:pPr>
              <w:spacing w:line="240" w:lineRule="auto"/>
              <w:rPr>
                <w:rFonts w:cs="Tahoma"/>
                <w:i/>
                <w:lang w:val="en-US"/>
              </w:rPr>
            </w:pPr>
          </w:p>
        </w:tc>
        <w:tc>
          <w:tcPr>
            <w:tcW w:w="2410" w:type="dxa"/>
          </w:tcPr>
          <w:p w:rsidR="00D34422" w:rsidRPr="00822103" w:rsidRDefault="00D34422" w:rsidP="00822103">
            <w:pPr>
              <w:spacing w:line="240" w:lineRule="auto"/>
              <w:rPr>
                <w:rFonts w:cs="Tahoma"/>
                <w:i/>
              </w:rPr>
            </w:pPr>
            <w:r w:rsidRPr="00822103">
              <w:rPr>
                <w:rFonts w:cs="Tahoma"/>
                <w:i/>
              </w:rPr>
              <w:t>…</w:t>
            </w:r>
          </w:p>
        </w:tc>
        <w:tc>
          <w:tcPr>
            <w:tcW w:w="2551" w:type="dxa"/>
          </w:tcPr>
          <w:p w:rsidR="00D34422" w:rsidRPr="00822103" w:rsidRDefault="00D34422" w:rsidP="00822103">
            <w:pPr>
              <w:spacing w:line="240" w:lineRule="auto"/>
              <w:rPr>
                <w:rFonts w:cs="Tahoma"/>
                <w:i/>
              </w:rPr>
            </w:pPr>
            <w:r w:rsidRPr="00822103">
              <w:rPr>
                <w:rFonts w:cs="Tahoma"/>
                <w:i/>
              </w:rPr>
              <w:t>…</w:t>
            </w:r>
          </w:p>
        </w:tc>
      </w:tr>
      <w:tr w:rsidR="00D34422" w:rsidRPr="00822103" w:rsidTr="00F33223">
        <w:tc>
          <w:tcPr>
            <w:tcW w:w="2093" w:type="dxa"/>
          </w:tcPr>
          <w:p w:rsidR="00D34422" w:rsidRPr="00822103" w:rsidRDefault="00A13357" w:rsidP="00A13357">
            <w:pPr>
              <w:spacing w:line="240" w:lineRule="auto"/>
              <w:jc w:val="left"/>
              <w:rPr>
                <w:rFonts w:cs="Tahoma"/>
                <w:i/>
              </w:rPr>
            </w:pPr>
            <w:r>
              <w:rPr>
                <w:rFonts w:cs="Tahoma"/>
                <w:i/>
              </w:rPr>
              <w:t>Compliance with international law</w:t>
            </w:r>
          </w:p>
        </w:tc>
        <w:tc>
          <w:tcPr>
            <w:tcW w:w="2268" w:type="dxa"/>
          </w:tcPr>
          <w:p w:rsidR="00D34422" w:rsidRPr="00A13357" w:rsidRDefault="00A13357" w:rsidP="00BF1641">
            <w:pPr>
              <w:spacing w:line="240" w:lineRule="auto"/>
              <w:jc w:val="left"/>
              <w:rPr>
                <w:rFonts w:cs="Tahoma"/>
                <w:i/>
                <w:lang w:val="en-US"/>
              </w:rPr>
            </w:pPr>
            <w:r w:rsidRPr="00A13357">
              <w:rPr>
                <w:rFonts w:cs="Tahoma"/>
                <w:i/>
                <w:lang w:val="en-US"/>
              </w:rPr>
              <w:t xml:space="preserve">Here, the business objectives deriving from the overall </w:t>
            </w:r>
            <w:r w:rsidR="00BF1641">
              <w:rPr>
                <w:rFonts w:cs="Tahoma"/>
                <w:i/>
                <w:lang w:val="en-US"/>
              </w:rPr>
              <w:t>objective</w:t>
            </w:r>
            <w:r w:rsidRPr="00A13357">
              <w:rPr>
                <w:rFonts w:cs="Tahoma"/>
                <w:i/>
                <w:lang w:val="en-US"/>
              </w:rPr>
              <w:t>, compliance with international law, is described</w:t>
            </w:r>
            <w:r>
              <w:rPr>
                <w:rFonts w:cs="Tahoma"/>
                <w:i/>
                <w:lang w:val="en-US"/>
              </w:rPr>
              <w:t>.</w:t>
            </w:r>
          </w:p>
        </w:tc>
        <w:tc>
          <w:tcPr>
            <w:tcW w:w="2410" w:type="dxa"/>
          </w:tcPr>
          <w:p w:rsidR="00D34422" w:rsidRPr="00822103" w:rsidRDefault="00D34422" w:rsidP="00822103">
            <w:pPr>
              <w:spacing w:line="240" w:lineRule="auto"/>
              <w:rPr>
                <w:rFonts w:cs="Tahoma"/>
                <w:i/>
              </w:rPr>
            </w:pPr>
            <w:r w:rsidRPr="00822103">
              <w:rPr>
                <w:rFonts w:cs="Tahoma"/>
                <w:i/>
              </w:rPr>
              <w:t>…</w:t>
            </w:r>
          </w:p>
        </w:tc>
        <w:tc>
          <w:tcPr>
            <w:tcW w:w="2551" w:type="dxa"/>
          </w:tcPr>
          <w:p w:rsidR="00D34422" w:rsidRPr="00822103" w:rsidRDefault="00D34422" w:rsidP="00822103">
            <w:pPr>
              <w:spacing w:line="240" w:lineRule="auto"/>
              <w:rPr>
                <w:rFonts w:cs="Tahoma"/>
                <w:i/>
              </w:rPr>
            </w:pPr>
            <w:r w:rsidRPr="00822103">
              <w:rPr>
                <w:rFonts w:cs="Tahoma"/>
                <w:i/>
              </w:rPr>
              <w:t>…</w:t>
            </w:r>
          </w:p>
        </w:tc>
      </w:tr>
    </w:tbl>
    <w:p w:rsidR="00D34422" w:rsidRPr="00822103" w:rsidRDefault="00D34422" w:rsidP="00822103">
      <w:pPr>
        <w:spacing w:line="240" w:lineRule="auto"/>
        <w:rPr>
          <w:rFonts w:cs="Tahoma"/>
          <w:i/>
        </w:rPr>
      </w:pPr>
    </w:p>
    <w:p w:rsidR="00EC6076" w:rsidRPr="00822103" w:rsidRDefault="00EC6076" w:rsidP="00822103">
      <w:pPr>
        <w:pStyle w:val="Titel"/>
        <w:jc w:val="both"/>
        <w:rPr>
          <w:rFonts w:cs="Tahoma"/>
          <w:b/>
          <w:sz w:val="20"/>
          <w:szCs w:val="20"/>
        </w:rPr>
        <w:sectPr w:rsidR="00EC6076" w:rsidRPr="00822103" w:rsidSect="00527D7B">
          <w:pgSz w:w="11906" w:h="16838"/>
          <w:pgMar w:top="2552" w:right="1134" w:bottom="1701" w:left="1134" w:header="708" w:footer="708" w:gutter="0"/>
          <w:cols w:space="708"/>
          <w:docGrid w:linePitch="360"/>
        </w:sectPr>
      </w:pPr>
    </w:p>
    <w:p w:rsidR="00207E4C" w:rsidRPr="00987055" w:rsidRDefault="00B87A8B" w:rsidP="00822103">
      <w:pPr>
        <w:pStyle w:val="Bilagstitel"/>
        <w:rPr>
          <w:rFonts w:ascii="Minion Pro" w:hAnsi="Minion Pro"/>
          <w:sz w:val="27"/>
          <w:szCs w:val="27"/>
          <w:lang w:val="en-US"/>
        </w:rPr>
      </w:pPr>
      <w:bookmarkStart w:id="759" w:name="_Toc359931631"/>
      <w:bookmarkStart w:id="760" w:name="_Toc360009897"/>
      <w:bookmarkStart w:id="761" w:name="_Toc361127673"/>
      <w:bookmarkStart w:id="762" w:name="_Toc361227218"/>
      <w:bookmarkStart w:id="763" w:name="_Toc361319112"/>
      <w:bookmarkStart w:id="764" w:name="_Toc361392089"/>
      <w:bookmarkStart w:id="765" w:name="_Toc364692244"/>
      <w:bookmarkStart w:id="766" w:name="_Toc364761947"/>
      <w:bookmarkStart w:id="767" w:name="_Toc364856892"/>
      <w:bookmarkStart w:id="768" w:name="_Toc364857183"/>
      <w:bookmarkStart w:id="769" w:name="_Toc365028566"/>
      <w:bookmarkStart w:id="770" w:name="_Toc365028810"/>
      <w:bookmarkStart w:id="771" w:name="_Toc365029083"/>
      <w:bookmarkStart w:id="772" w:name="_Toc365297283"/>
      <w:bookmarkStart w:id="773" w:name="_Toc365370388"/>
      <w:bookmarkStart w:id="774" w:name="_Toc365370717"/>
      <w:bookmarkStart w:id="775" w:name="_Toc365447881"/>
      <w:bookmarkStart w:id="776" w:name="_Toc365533535"/>
      <w:bookmarkStart w:id="777" w:name="_Toc365633015"/>
      <w:bookmarkStart w:id="778" w:name="_Toc366149836"/>
      <w:bookmarkStart w:id="779" w:name="_Toc366246309"/>
      <w:bookmarkStart w:id="780" w:name="_Toc366748008"/>
      <w:bookmarkStart w:id="781" w:name="_Toc366748241"/>
      <w:bookmarkStart w:id="782" w:name="_Toc367103857"/>
      <w:bookmarkStart w:id="783" w:name="_Toc367178640"/>
      <w:bookmarkStart w:id="784" w:name="_Toc368320444"/>
      <w:bookmarkStart w:id="785" w:name="_Toc368389563"/>
      <w:bookmarkStart w:id="786" w:name="_Toc368495283"/>
      <w:bookmarkStart w:id="787" w:name="_Toc368561705"/>
      <w:r w:rsidRPr="00987055">
        <w:rPr>
          <w:rFonts w:ascii="Minion Pro" w:hAnsi="Minion Pro"/>
          <w:sz w:val="27"/>
          <w:szCs w:val="27"/>
          <w:lang w:val="en-US"/>
        </w:rPr>
        <w:lastRenderedPageBreak/>
        <w:t>Appendix</w:t>
      </w:r>
      <w:r w:rsidR="00597EE7" w:rsidRPr="00987055">
        <w:rPr>
          <w:rFonts w:ascii="Minion Pro" w:hAnsi="Minion Pro"/>
          <w:sz w:val="27"/>
          <w:szCs w:val="27"/>
          <w:lang w:val="en-US"/>
        </w:rPr>
        <w:t xml:space="preserve"> </w:t>
      </w:r>
      <w:r w:rsidR="004F6AB9" w:rsidRPr="00987055">
        <w:rPr>
          <w:rFonts w:ascii="Minion Pro" w:hAnsi="Minion Pro"/>
          <w:sz w:val="27"/>
          <w:szCs w:val="27"/>
          <w:lang w:val="en-US"/>
        </w:rPr>
        <w:t>3a.ii</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004F6AB9" w:rsidRPr="00987055">
        <w:rPr>
          <w:rFonts w:ascii="Minion Pro" w:hAnsi="Minion Pro"/>
          <w:sz w:val="27"/>
          <w:szCs w:val="27"/>
          <w:lang w:val="en-US"/>
        </w:rPr>
        <w:t xml:space="preserve"> </w:t>
      </w:r>
    </w:p>
    <w:p w:rsidR="00E759CF" w:rsidRPr="00B87A8B" w:rsidRDefault="00B87A8B" w:rsidP="00822103">
      <w:pPr>
        <w:pStyle w:val="Bilagstitel"/>
        <w:rPr>
          <w:rFonts w:ascii="Minion Pro" w:hAnsi="Minion Pro"/>
          <w:sz w:val="27"/>
          <w:szCs w:val="27"/>
          <w:lang w:val="en-US"/>
        </w:rPr>
      </w:pPr>
      <w:bookmarkStart w:id="788" w:name="_Toc359931632"/>
      <w:bookmarkStart w:id="789" w:name="_Toc360009898"/>
      <w:bookmarkStart w:id="790" w:name="_Toc361127674"/>
      <w:bookmarkStart w:id="791" w:name="_Toc361227219"/>
      <w:bookmarkStart w:id="792" w:name="_Toc361319113"/>
      <w:bookmarkStart w:id="793" w:name="_Toc361392090"/>
      <w:bookmarkStart w:id="794" w:name="_Toc364692245"/>
      <w:bookmarkStart w:id="795" w:name="_Toc364761948"/>
      <w:bookmarkStart w:id="796" w:name="_Toc364856893"/>
      <w:bookmarkStart w:id="797" w:name="_Toc364857184"/>
      <w:bookmarkStart w:id="798" w:name="_Toc365028567"/>
      <w:bookmarkStart w:id="799" w:name="_Toc365028811"/>
      <w:bookmarkStart w:id="800" w:name="_Toc365029084"/>
      <w:bookmarkStart w:id="801" w:name="_Toc365297284"/>
      <w:bookmarkStart w:id="802" w:name="_Toc365370389"/>
      <w:bookmarkStart w:id="803" w:name="_Toc365370718"/>
      <w:bookmarkStart w:id="804" w:name="_Toc365447882"/>
      <w:bookmarkStart w:id="805" w:name="_Toc365533536"/>
      <w:bookmarkStart w:id="806" w:name="_Toc365633016"/>
      <w:bookmarkStart w:id="807" w:name="_Toc366149837"/>
      <w:bookmarkStart w:id="808" w:name="_Toc366246310"/>
      <w:bookmarkStart w:id="809" w:name="_Toc366748009"/>
      <w:bookmarkStart w:id="810" w:name="_Toc366748242"/>
      <w:bookmarkStart w:id="811" w:name="_Toc367103858"/>
      <w:bookmarkStart w:id="812" w:name="_Toc367178641"/>
      <w:bookmarkStart w:id="813" w:name="_Toc368320445"/>
      <w:bookmarkStart w:id="814" w:name="_Toc368389564"/>
      <w:bookmarkStart w:id="815" w:name="_Toc368495284"/>
      <w:bookmarkStart w:id="816" w:name="_Toc368561706"/>
      <w:r w:rsidRPr="00B87A8B">
        <w:rPr>
          <w:rFonts w:ascii="Minion Pro" w:hAnsi="Minion Pro"/>
          <w:sz w:val="27"/>
          <w:szCs w:val="27"/>
          <w:lang w:val="en-US"/>
        </w:rPr>
        <w:t>The Customer's Prioritised Requirements List</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E759CF" w:rsidRPr="00B87A8B" w:rsidRDefault="00B87A8B" w:rsidP="00822103">
      <w:pPr>
        <w:pStyle w:val="Vejledningsoverskrift"/>
        <w:spacing w:line="240" w:lineRule="auto"/>
        <w:rPr>
          <w:rFonts w:ascii="Minion Pro" w:hAnsi="Minion Pro"/>
          <w:sz w:val="20"/>
          <w:lang w:val="en-US"/>
        </w:rPr>
      </w:pPr>
      <w:r w:rsidRPr="00B87A8B">
        <w:rPr>
          <w:rFonts w:ascii="Minion Pro" w:hAnsi="Minion Pro"/>
          <w:sz w:val="20"/>
          <w:lang w:val="en-US"/>
        </w:rPr>
        <w:t>Guide</w:t>
      </w:r>
      <w:r w:rsidR="00E759CF" w:rsidRPr="00B87A8B">
        <w:rPr>
          <w:rFonts w:ascii="Minion Pro" w:hAnsi="Minion Pro"/>
          <w:sz w:val="20"/>
          <w:lang w:val="en-US"/>
        </w:rPr>
        <w:t>:</w:t>
      </w:r>
    </w:p>
    <w:p w:rsidR="00E759CF" w:rsidRPr="00A174FF" w:rsidRDefault="00B87A8B" w:rsidP="00822103">
      <w:pPr>
        <w:spacing w:line="240" w:lineRule="auto"/>
        <w:rPr>
          <w:rFonts w:cs="Tahoma"/>
          <w:i/>
          <w:lang w:val="en-US"/>
        </w:rPr>
      </w:pPr>
      <w:r w:rsidRPr="00B87A8B">
        <w:rPr>
          <w:rFonts w:cs="Tahoma"/>
          <w:i/>
          <w:lang w:val="en-US"/>
        </w:rPr>
        <w:t>This Appendix contain</w:t>
      </w:r>
      <w:r w:rsidR="00AF4576">
        <w:rPr>
          <w:rFonts w:cs="Tahoma"/>
          <w:i/>
          <w:lang w:val="en-US"/>
        </w:rPr>
        <w:t>s the Customer's requirements for</w:t>
      </w:r>
      <w:r w:rsidRPr="00B87A8B">
        <w:rPr>
          <w:rFonts w:cs="Tahoma"/>
          <w:i/>
          <w:lang w:val="en-US"/>
        </w:rPr>
        <w:t xml:space="preserve"> the Deliverables. </w:t>
      </w:r>
      <w:r>
        <w:rPr>
          <w:rFonts w:cs="Tahoma"/>
          <w:i/>
          <w:lang w:val="en-US"/>
        </w:rPr>
        <w:t xml:space="preserve">As explained in the guide to Appendix 3, the Prioritised Requirements List constitutes a dynamic document, and reference is made to Appendix 3 and the guide therein for a more detailed description of the overall development in the Prioritised Requirements List during the Project. </w:t>
      </w:r>
    </w:p>
    <w:p w:rsidR="00E759CF" w:rsidRPr="00A174FF" w:rsidRDefault="00E759CF" w:rsidP="00822103">
      <w:pPr>
        <w:spacing w:line="240" w:lineRule="auto"/>
        <w:rPr>
          <w:rFonts w:cs="Tahoma"/>
          <w:i/>
          <w:lang w:val="en-US"/>
        </w:rPr>
      </w:pPr>
    </w:p>
    <w:p w:rsidR="00E759CF" w:rsidRPr="00D8172A" w:rsidRDefault="00A144E6" w:rsidP="00822103">
      <w:pPr>
        <w:spacing w:line="240" w:lineRule="auto"/>
        <w:rPr>
          <w:rFonts w:cs="Tahoma"/>
          <w:i/>
          <w:lang w:val="en-US"/>
        </w:rPr>
      </w:pPr>
      <w:r w:rsidRPr="00A144E6">
        <w:rPr>
          <w:rFonts w:cs="Tahoma"/>
          <w:i/>
          <w:lang w:val="en-US"/>
        </w:rPr>
        <w:t xml:space="preserve">The guide to this Appendix describes </w:t>
      </w:r>
      <w:r w:rsidR="006D6753">
        <w:rPr>
          <w:rFonts w:cs="Tahoma"/>
          <w:i/>
          <w:lang w:val="en-US"/>
        </w:rPr>
        <w:t>what should be considered</w:t>
      </w:r>
      <w:r w:rsidRPr="00A144E6">
        <w:rPr>
          <w:rFonts w:cs="Tahoma"/>
          <w:i/>
          <w:lang w:val="en-US"/>
        </w:rPr>
        <w:t xml:space="preserve"> by the Customer w</w:t>
      </w:r>
      <w:r w:rsidR="006A1749">
        <w:rPr>
          <w:rFonts w:cs="Tahoma"/>
          <w:i/>
          <w:lang w:val="en-US"/>
        </w:rPr>
        <w:t>hen formulating and prioritising</w:t>
      </w:r>
      <w:r w:rsidRPr="00A144E6">
        <w:rPr>
          <w:rFonts w:cs="Tahoma"/>
          <w:i/>
          <w:lang w:val="en-US"/>
        </w:rPr>
        <w:t xml:space="preserve"> the requirements, including </w:t>
      </w:r>
      <w:r>
        <w:rPr>
          <w:rFonts w:cs="Tahoma"/>
          <w:i/>
          <w:lang w:val="en-US"/>
        </w:rPr>
        <w:t xml:space="preserve">the relative </w:t>
      </w:r>
      <w:r w:rsidR="006A1749">
        <w:rPr>
          <w:rFonts w:cs="Tahoma"/>
          <w:i/>
          <w:lang w:val="en-US"/>
        </w:rPr>
        <w:t xml:space="preserve">prioritisation </w:t>
      </w:r>
      <w:r w:rsidRPr="00A144E6">
        <w:rPr>
          <w:rFonts w:cs="Tahoma"/>
          <w:i/>
          <w:lang w:val="en-US"/>
        </w:rPr>
        <w:t xml:space="preserve">and </w:t>
      </w:r>
      <w:r>
        <w:rPr>
          <w:rFonts w:cs="Tahoma"/>
          <w:i/>
          <w:lang w:val="en-US"/>
        </w:rPr>
        <w:t>distinction</w:t>
      </w:r>
      <w:r w:rsidR="00AF4576">
        <w:rPr>
          <w:rFonts w:cs="Tahoma"/>
          <w:i/>
          <w:lang w:val="en-US"/>
        </w:rPr>
        <w:t>, essential to the Contract,</w:t>
      </w:r>
      <w:r w:rsidRPr="00A144E6">
        <w:rPr>
          <w:rFonts w:cs="Tahoma"/>
          <w:i/>
          <w:lang w:val="en-US"/>
        </w:rPr>
        <w:t xml:space="preserve"> </w:t>
      </w:r>
      <w:r>
        <w:rPr>
          <w:rFonts w:cs="Tahoma"/>
          <w:i/>
          <w:lang w:val="en-US"/>
        </w:rPr>
        <w:t>between</w:t>
      </w:r>
      <w:r w:rsidRPr="00A144E6">
        <w:rPr>
          <w:rFonts w:cs="Tahoma"/>
          <w:i/>
          <w:lang w:val="en-US"/>
        </w:rPr>
        <w:t xml:space="preserve"> Mandatory </w:t>
      </w:r>
      <w:r>
        <w:rPr>
          <w:rFonts w:cs="Tahoma"/>
          <w:i/>
          <w:lang w:val="en-US"/>
        </w:rPr>
        <w:t xml:space="preserve">Requirements </w:t>
      </w:r>
      <w:r w:rsidRPr="00A144E6">
        <w:rPr>
          <w:rFonts w:cs="Tahoma"/>
          <w:i/>
          <w:lang w:val="en-US"/>
        </w:rPr>
        <w:t>and Other Requirements.</w:t>
      </w:r>
      <w:r w:rsidR="00E759CF" w:rsidRPr="00A144E6">
        <w:rPr>
          <w:rFonts w:cs="Tahoma"/>
          <w:i/>
          <w:lang w:val="en-US"/>
        </w:rPr>
        <w:t xml:space="preserve"> </w:t>
      </w:r>
      <w:r w:rsidRPr="00D8172A">
        <w:rPr>
          <w:rFonts w:cs="Tahoma"/>
          <w:i/>
          <w:lang w:val="en-US"/>
        </w:rPr>
        <w:t xml:space="preserve">Finally, the guide contains a clause describing which </w:t>
      </w:r>
      <w:r w:rsidR="00D8172A" w:rsidRPr="00D8172A">
        <w:rPr>
          <w:rFonts w:cs="Tahoma"/>
          <w:i/>
          <w:lang w:val="en-US"/>
        </w:rPr>
        <w:t>requirements</w:t>
      </w:r>
      <w:r w:rsidRPr="00D8172A">
        <w:rPr>
          <w:rFonts w:cs="Tahoma"/>
          <w:i/>
          <w:lang w:val="en-US"/>
        </w:rPr>
        <w:t xml:space="preserve"> should be </w:t>
      </w:r>
      <w:r w:rsidR="00D8172A">
        <w:rPr>
          <w:rFonts w:cs="Tahoma"/>
          <w:i/>
          <w:lang w:val="en-US"/>
        </w:rPr>
        <w:t>stated</w:t>
      </w:r>
      <w:r w:rsidRPr="00D8172A">
        <w:rPr>
          <w:rFonts w:cs="Tahoma"/>
          <w:i/>
          <w:lang w:val="en-US"/>
        </w:rPr>
        <w:t xml:space="preserve"> in this Appendix</w:t>
      </w:r>
      <w:r w:rsidR="00D8172A" w:rsidRPr="00D8172A">
        <w:rPr>
          <w:rFonts w:cs="Tahoma"/>
          <w:i/>
          <w:lang w:val="en-US"/>
        </w:rPr>
        <w:t xml:space="preserve"> and which requirements should be stated in the other Appendices of the Contract</w:t>
      </w:r>
      <w:r w:rsidR="00E759CF" w:rsidRPr="00D8172A">
        <w:rPr>
          <w:rFonts w:cs="Tahoma"/>
          <w:i/>
          <w:lang w:val="en-US"/>
        </w:rPr>
        <w:t>.</w:t>
      </w:r>
    </w:p>
    <w:p w:rsidR="00E759CF" w:rsidRPr="00D8172A" w:rsidRDefault="00E759CF" w:rsidP="00822103">
      <w:pPr>
        <w:spacing w:line="240" w:lineRule="auto"/>
        <w:rPr>
          <w:rFonts w:cs="Tahoma"/>
          <w:i/>
          <w:lang w:val="en-US"/>
        </w:rPr>
      </w:pPr>
    </w:p>
    <w:p w:rsidR="00E759CF" w:rsidRPr="00A174FF" w:rsidRDefault="00D8172A" w:rsidP="00822103">
      <w:pPr>
        <w:pStyle w:val="Vejledningsoverskriftniveau2"/>
        <w:spacing w:line="240" w:lineRule="auto"/>
        <w:rPr>
          <w:rFonts w:ascii="Minion Pro" w:hAnsi="Minion Pro"/>
          <w:sz w:val="20"/>
          <w:szCs w:val="20"/>
          <w:lang w:val="en-US"/>
        </w:rPr>
      </w:pPr>
      <w:bookmarkStart w:id="817" w:name="_Toc326067870"/>
      <w:bookmarkStart w:id="818" w:name="_Toc332615107"/>
      <w:bookmarkStart w:id="819" w:name="_Toc339954767"/>
      <w:r w:rsidRPr="00A174FF">
        <w:rPr>
          <w:rFonts w:ascii="Minion Pro" w:hAnsi="Minion Pro"/>
          <w:sz w:val="20"/>
          <w:szCs w:val="20"/>
          <w:lang w:val="en-US"/>
        </w:rPr>
        <w:t>Formulation of requirements</w:t>
      </w:r>
      <w:bookmarkEnd w:id="817"/>
      <w:bookmarkEnd w:id="818"/>
      <w:bookmarkEnd w:id="819"/>
    </w:p>
    <w:p w:rsidR="00E759CF" w:rsidRPr="00BF726F" w:rsidRDefault="000A4360" w:rsidP="00822103">
      <w:pPr>
        <w:spacing w:line="240" w:lineRule="auto"/>
        <w:rPr>
          <w:rFonts w:cs="Tahoma"/>
          <w:i/>
          <w:lang w:val="en-US"/>
        </w:rPr>
      </w:pPr>
      <w:r w:rsidRPr="000A4360">
        <w:rPr>
          <w:rFonts w:cs="Tahoma"/>
          <w:i/>
          <w:lang w:val="en-US"/>
        </w:rPr>
        <w:t>As stated in clause 5.3 of the Guide to Agile Development in the Public S</w:t>
      </w:r>
      <w:r w:rsidR="004A3A67" w:rsidRPr="000A4360">
        <w:rPr>
          <w:rFonts w:cs="Tahoma"/>
          <w:i/>
          <w:lang w:val="en-US"/>
        </w:rPr>
        <w:t xml:space="preserve">ector of the </w:t>
      </w:r>
      <w:r w:rsidR="006D6753">
        <w:rPr>
          <w:rFonts w:cs="Tahoma"/>
          <w:i/>
          <w:lang w:val="en-US"/>
        </w:rPr>
        <w:t xml:space="preserve">Danish </w:t>
      </w:r>
      <w:r w:rsidR="004A3A67" w:rsidRPr="000A4360">
        <w:rPr>
          <w:rFonts w:cs="Tahoma"/>
          <w:i/>
          <w:lang w:val="en-US"/>
        </w:rPr>
        <w:t xml:space="preserve">IT and Telecom </w:t>
      </w:r>
      <w:r w:rsidR="005D548C" w:rsidRPr="000A4360">
        <w:rPr>
          <w:rFonts w:cs="Tahoma"/>
          <w:i/>
          <w:lang w:val="en-US"/>
        </w:rPr>
        <w:t>Agency</w:t>
      </w:r>
      <w:r w:rsidR="004A3A67" w:rsidRPr="000A4360">
        <w:rPr>
          <w:rFonts w:cs="Tahoma"/>
          <w:i/>
          <w:lang w:val="en-US"/>
        </w:rPr>
        <w:t xml:space="preserve"> (February 2010)</w:t>
      </w:r>
      <w:r w:rsidR="006D6753">
        <w:rPr>
          <w:rFonts w:cs="Tahoma"/>
          <w:i/>
          <w:lang w:val="en-US"/>
        </w:rPr>
        <w:t>, the p</w:t>
      </w:r>
      <w:r w:rsidRPr="000A4360">
        <w:rPr>
          <w:rFonts w:cs="Tahoma"/>
          <w:i/>
          <w:lang w:val="en-US"/>
        </w:rPr>
        <w:t>arties in an agile project should focus on the</w:t>
      </w:r>
      <w:r>
        <w:rPr>
          <w:rFonts w:cs="Tahoma"/>
          <w:i/>
          <w:lang w:val="en-US"/>
        </w:rPr>
        <w:t xml:space="preserve"> business needs to be fulfilled</w:t>
      </w:r>
      <w:r w:rsidR="00E759CF" w:rsidRPr="000A4360">
        <w:rPr>
          <w:rFonts w:cs="Tahoma"/>
          <w:i/>
          <w:lang w:val="en-US"/>
        </w:rPr>
        <w:t xml:space="preserve">. </w:t>
      </w:r>
      <w:r w:rsidR="00BF726F">
        <w:rPr>
          <w:rFonts w:cs="Tahoma"/>
          <w:i/>
          <w:lang w:val="en-US"/>
        </w:rPr>
        <w:t>When preparing the Prioritised Requirements List, the Customer must thus, to the extent possible, make a needs-oriented formulation of both functional and non-functional requirements</w:t>
      </w:r>
      <w:r w:rsidR="00E759CF" w:rsidRPr="00BF726F">
        <w:rPr>
          <w:rFonts w:cs="Tahoma"/>
          <w:i/>
          <w:lang w:val="en-US"/>
        </w:rPr>
        <w:t xml:space="preserve">. </w:t>
      </w:r>
    </w:p>
    <w:p w:rsidR="00E759CF" w:rsidRPr="00BF726F" w:rsidRDefault="00E759CF" w:rsidP="00822103">
      <w:pPr>
        <w:spacing w:line="240" w:lineRule="auto"/>
        <w:rPr>
          <w:rFonts w:cs="Tahoma"/>
          <w:i/>
          <w:lang w:val="en-US"/>
        </w:rPr>
      </w:pPr>
    </w:p>
    <w:p w:rsidR="00E759CF" w:rsidRPr="00B303C0" w:rsidRDefault="006D6753" w:rsidP="00822103">
      <w:pPr>
        <w:spacing w:line="240" w:lineRule="auto"/>
        <w:rPr>
          <w:rFonts w:cs="Tahoma"/>
          <w:i/>
          <w:lang w:val="en-US"/>
        </w:rPr>
      </w:pPr>
      <w:r>
        <w:rPr>
          <w:rFonts w:cs="Tahoma"/>
          <w:i/>
          <w:lang w:val="en-US"/>
        </w:rPr>
        <w:t>To put it more simply, when</w:t>
      </w:r>
      <w:r w:rsidR="00BF726F">
        <w:rPr>
          <w:rFonts w:cs="Tahoma"/>
          <w:i/>
          <w:lang w:val="en-US"/>
        </w:rPr>
        <w:t xml:space="preserve"> drafting the requirements the Customer must answer the question: "what do I need" </w:t>
      </w:r>
      <w:r>
        <w:rPr>
          <w:rFonts w:cs="Tahoma"/>
          <w:i/>
          <w:lang w:val="en-US"/>
        </w:rPr>
        <w:t>rather than</w:t>
      </w:r>
      <w:r w:rsidR="00BF726F">
        <w:rPr>
          <w:rFonts w:cs="Tahoma"/>
          <w:i/>
          <w:lang w:val="en-US"/>
        </w:rPr>
        <w:t xml:space="preserve"> "how </w:t>
      </w:r>
      <w:r w:rsidR="00B303C0">
        <w:rPr>
          <w:rFonts w:cs="Tahoma"/>
          <w:i/>
          <w:lang w:val="en-US"/>
        </w:rPr>
        <w:t>is</w:t>
      </w:r>
      <w:r w:rsidR="00BF726F">
        <w:rPr>
          <w:rFonts w:cs="Tahoma"/>
          <w:i/>
          <w:lang w:val="en-US"/>
        </w:rPr>
        <w:t xml:space="preserve"> my need fulfilled". </w:t>
      </w:r>
      <w:r w:rsidR="00BF726F" w:rsidRPr="00B303C0">
        <w:rPr>
          <w:rFonts w:cs="Tahoma"/>
          <w:i/>
          <w:lang w:val="en-US"/>
        </w:rPr>
        <w:t xml:space="preserve">The Customer might furthermore consider whether the formulation of the requirements allows </w:t>
      </w:r>
      <w:r w:rsidR="00B303C0" w:rsidRPr="00B303C0">
        <w:rPr>
          <w:rFonts w:cs="Tahoma"/>
          <w:i/>
          <w:lang w:val="en-US"/>
        </w:rPr>
        <w:t xml:space="preserve">the suppliers to </w:t>
      </w:r>
      <w:r w:rsidR="00B303C0">
        <w:rPr>
          <w:rFonts w:cs="Tahoma"/>
          <w:i/>
          <w:lang w:val="en-US"/>
        </w:rPr>
        <w:t xml:space="preserve">respond with different solutions. </w:t>
      </w:r>
      <w:r w:rsidR="00B303C0" w:rsidRPr="00B303C0">
        <w:rPr>
          <w:rFonts w:cs="Tahoma"/>
          <w:i/>
          <w:lang w:val="en-US"/>
        </w:rPr>
        <w:t>If not, the formulation of the requirement is probably too solution-oriented</w:t>
      </w:r>
      <w:r w:rsidR="00E759CF" w:rsidRPr="00B303C0">
        <w:rPr>
          <w:rFonts w:cs="Tahoma"/>
          <w:i/>
          <w:lang w:val="en-US"/>
        </w:rPr>
        <w:t>.</w:t>
      </w:r>
    </w:p>
    <w:p w:rsidR="00E759CF" w:rsidRPr="00B303C0" w:rsidRDefault="00E759CF" w:rsidP="00822103">
      <w:pPr>
        <w:spacing w:line="240" w:lineRule="auto"/>
        <w:rPr>
          <w:rFonts w:cs="Tahoma"/>
          <w:i/>
          <w:lang w:val="en-US"/>
        </w:rPr>
      </w:pPr>
    </w:p>
    <w:p w:rsidR="00E759CF" w:rsidRPr="000E3E94" w:rsidRDefault="00B303C0" w:rsidP="00822103">
      <w:pPr>
        <w:spacing w:line="240" w:lineRule="auto"/>
        <w:rPr>
          <w:rFonts w:cs="Tahoma"/>
          <w:i/>
          <w:lang w:val="en-US"/>
        </w:rPr>
      </w:pPr>
      <w:r>
        <w:rPr>
          <w:rFonts w:cs="Tahoma"/>
          <w:i/>
          <w:lang w:val="en-US"/>
        </w:rPr>
        <w:t xml:space="preserve">As for the functional requirements, it is recommended that the requirements be </w:t>
      </w:r>
      <w:r w:rsidR="00854EE7">
        <w:rPr>
          <w:rFonts w:cs="Tahoma"/>
          <w:i/>
          <w:lang w:val="en-US"/>
        </w:rPr>
        <w:t>worded</w:t>
      </w:r>
      <w:r>
        <w:rPr>
          <w:rFonts w:cs="Tahoma"/>
          <w:i/>
          <w:lang w:val="en-US"/>
        </w:rPr>
        <w:t xml:space="preserve"> through </w:t>
      </w:r>
      <w:r w:rsidR="00854EE7">
        <w:rPr>
          <w:rFonts w:cs="Tahoma"/>
          <w:i/>
          <w:lang w:val="en-US"/>
        </w:rPr>
        <w:t xml:space="preserve">the application of </w:t>
      </w:r>
      <w:r>
        <w:rPr>
          <w:rFonts w:cs="Tahoma"/>
          <w:i/>
          <w:lang w:val="en-US"/>
        </w:rPr>
        <w:t xml:space="preserve">user stories or use cases, cf. </w:t>
      </w:r>
      <w:r w:rsidR="006D6753">
        <w:rPr>
          <w:rFonts w:cs="Tahoma"/>
          <w:i/>
          <w:lang w:val="en-US"/>
        </w:rPr>
        <w:t>page 27 of the above-mentioned g</w:t>
      </w:r>
      <w:r>
        <w:rPr>
          <w:rFonts w:cs="Tahoma"/>
          <w:i/>
          <w:lang w:val="en-US"/>
        </w:rPr>
        <w:t xml:space="preserve">uide prepared by the IT and Telecom Agency. </w:t>
      </w:r>
      <w:r w:rsidR="006D6753">
        <w:rPr>
          <w:rFonts w:cs="Tahoma"/>
          <w:i/>
          <w:lang w:val="en-US"/>
        </w:rPr>
        <w:t>I</w:t>
      </w:r>
      <w:r w:rsidR="00854EE7" w:rsidRPr="00854EE7">
        <w:rPr>
          <w:rFonts w:cs="Tahoma"/>
          <w:i/>
          <w:lang w:val="en-US"/>
        </w:rPr>
        <w:t xml:space="preserve">n the formulation of user stories or use cases, however, </w:t>
      </w:r>
      <w:r w:rsidR="006D6753">
        <w:rPr>
          <w:rFonts w:cs="Tahoma"/>
          <w:i/>
          <w:lang w:val="en-US"/>
        </w:rPr>
        <w:t>the Customer should avoid</w:t>
      </w:r>
      <w:r w:rsidR="00854EE7" w:rsidRPr="00854EE7">
        <w:rPr>
          <w:rFonts w:cs="Tahoma"/>
          <w:i/>
          <w:lang w:val="en-US"/>
        </w:rPr>
        <w:t xml:space="preserve"> inadvertently to become tied </w:t>
      </w:r>
      <w:r w:rsidR="006D6753">
        <w:rPr>
          <w:rFonts w:cs="Tahoma"/>
          <w:i/>
          <w:lang w:val="en-US"/>
        </w:rPr>
        <w:t xml:space="preserve">down </w:t>
      </w:r>
      <w:r w:rsidR="00854EE7" w:rsidRPr="00854EE7">
        <w:rPr>
          <w:rFonts w:cs="Tahoma"/>
          <w:i/>
          <w:lang w:val="en-US"/>
        </w:rPr>
        <w:t>to a sequential solution.</w:t>
      </w:r>
      <w:r w:rsidR="00854EE7">
        <w:rPr>
          <w:rFonts w:cs="Tahoma"/>
          <w:i/>
          <w:lang w:val="en-US"/>
        </w:rPr>
        <w:t xml:space="preserve"> </w:t>
      </w:r>
      <w:r w:rsidR="00854EE7" w:rsidRPr="006F77E4">
        <w:rPr>
          <w:rFonts w:cs="Tahoma"/>
          <w:i/>
          <w:lang w:val="en-US"/>
        </w:rPr>
        <w:t xml:space="preserve">A user story or a use case may thus be worded as a dialogue between user and system describing </w:t>
      </w:r>
      <w:r w:rsidR="006D6753">
        <w:rPr>
          <w:rFonts w:cs="Tahoma"/>
          <w:i/>
          <w:lang w:val="en-US"/>
        </w:rPr>
        <w:t>who</w:t>
      </w:r>
      <w:r w:rsidR="006F77E4" w:rsidRPr="006F77E4">
        <w:rPr>
          <w:rFonts w:cs="Tahoma"/>
          <w:i/>
          <w:lang w:val="en-US"/>
        </w:rPr>
        <w:t xml:space="preserve"> of the two operators does what and when. </w:t>
      </w:r>
      <w:r w:rsidR="006D6753">
        <w:rPr>
          <w:rFonts w:cs="Tahoma"/>
          <w:i/>
          <w:lang w:val="en-US"/>
        </w:rPr>
        <w:t>H</w:t>
      </w:r>
      <w:r w:rsidR="006F77E4" w:rsidRPr="00014AA2">
        <w:rPr>
          <w:rFonts w:cs="Tahoma"/>
          <w:i/>
          <w:lang w:val="en-US"/>
        </w:rPr>
        <w:t xml:space="preserve">owever, the Supplier </w:t>
      </w:r>
      <w:r w:rsidR="006D6753">
        <w:rPr>
          <w:rFonts w:cs="Tahoma"/>
          <w:i/>
          <w:lang w:val="en-US"/>
        </w:rPr>
        <w:t>may be able to</w:t>
      </w:r>
      <w:r w:rsidR="006F77E4" w:rsidRPr="00014AA2">
        <w:rPr>
          <w:rFonts w:cs="Tahoma"/>
          <w:i/>
          <w:lang w:val="en-US"/>
        </w:rPr>
        <w:t xml:space="preserve"> deliver a solution where some of the steps in the user story or the use case </w:t>
      </w:r>
      <w:r w:rsidR="00014AA2" w:rsidRPr="00014AA2">
        <w:rPr>
          <w:rFonts w:cs="Tahoma"/>
          <w:i/>
          <w:lang w:val="en-US"/>
        </w:rPr>
        <w:t xml:space="preserve">could advantageously be excluded or </w:t>
      </w:r>
      <w:r w:rsidR="006D6753">
        <w:rPr>
          <w:rFonts w:cs="Tahoma"/>
          <w:i/>
          <w:lang w:val="en-US"/>
        </w:rPr>
        <w:t>arranged in a more expedient order</w:t>
      </w:r>
      <w:r w:rsidR="00014AA2">
        <w:rPr>
          <w:rFonts w:cs="Tahoma"/>
          <w:i/>
          <w:lang w:val="en-US"/>
        </w:rPr>
        <w:t xml:space="preserve">. It may therefore be </w:t>
      </w:r>
      <w:r w:rsidR="006D6753">
        <w:rPr>
          <w:rFonts w:cs="Tahoma"/>
          <w:i/>
          <w:lang w:val="en-US"/>
        </w:rPr>
        <w:t>important</w:t>
      </w:r>
      <w:r w:rsidR="00014AA2">
        <w:rPr>
          <w:rFonts w:cs="Tahoma"/>
          <w:i/>
          <w:lang w:val="en-US"/>
        </w:rPr>
        <w:t xml:space="preserve"> that the Customer </w:t>
      </w:r>
      <w:r w:rsidR="006D6753">
        <w:rPr>
          <w:rFonts w:cs="Tahoma"/>
          <w:i/>
          <w:lang w:val="en-US"/>
        </w:rPr>
        <w:t>when using</w:t>
      </w:r>
      <w:r w:rsidR="00014AA2">
        <w:rPr>
          <w:rFonts w:cs="Tahoma"/>
          <w:i/>
          <w:lang w:val="en-US"/>
        </w:rPr>
        <w:t xml:space="preserve"> user stories or use cases in the requirement specification does not </w:t>
      </w:r>
      <w:r w:rsidR="006D6753">
        <w:rPr>
          <w:rFonts w:cs="Tahoma"/>
          <w:i/>
          <w:lang w:val="en-US"/>
        </w:rPr>
        <w:t xml:space="preserve">become tied down to </w:t>
      </w:r>
      <w:r w:rsidR="00014AA2">
        <w:rPr>
          <w:rFonts w:cs="Tahoma"/>
          <w:i/>
          <w:lang w:val="en-US"/>
        </w:rPr>
        <w:t xml:space="preserve">a sequential solution. </w:t>
      </w:r>
      <w:r w:rsidR="000E3E94">
        <w:rPr>
          <w:rFonts w:cs="Tahoma"/>
          <w:i/>
          <w:lang w:val="en-US"/>
        </w:rPr>
        <w:t>The Customer might therefore</w:t>
      </w:r>
      <w:r w:rsidR="008007CD">
        <w:rPr>
          <w:rFonts w:cs="Tahoma"/>
          <w:i/>
          <w:lang w:val="en-US"/>
        </w:rPr>
        <w:t>,</w:t>
      </w:r>
      <w:r w:rsidR="000E3E94">
        <w:rPr>
          <w:rFonts w:cs="Tahoma"/>
          <w:i/>
          <w:lang w:val="en-US"/>
        </w:rPr>
        <w:t xml:space="preserve"> in relation to a user story or a use case</w:t>
      </w:r>
      <w:r w:rsidR="008007CD">
        <w:rPr>
          <w:rFonts w:cs="Tahoma"/>
          <w:i/>
          <w:lang w:val="en-US"/>
        </w:rPr>
        <w:t>,</w:t>
      </w:r>
      <w:r w:rsidR="000E3E94">
        <w:rPr>
          <w:rFonts w:cs="Tahoma"/>
          <w:i/>
          <w:lang w:val="en-US"/>
        </w:rPr>
        <w:t xml:space="preserve"> state that it is of no </w:t>
      </w:r>
      <w:r w:rsidR="006D6753">
        <w:rPr>
          <w:rFonts w:cs="Tahoma"/>
          <w:i/>
          <w:lang w:val="en-US"/>
        </w:rPr>
        <w:t xml:space="preserve">consequence </w:t>
      </w:r>
      <w:r w:rsidR="000E3E94">
        <w:rPr>
          <w:rFonts w:cs="Tahoma"/>
          <w:i/>
          <w:lang w:val="en-US"/>
        </w:rPr>
        <w:t xml:space="preserve">to the fulfilment of the requirement whether the sequence in the dialogue </w:t>
      </w:r>
      <w:r w:rsidR="006D6753">
        <w:rPr>
          <w:rFonts w:cs="Tahoma"/>
          <w:i/>
          <w:lang w:val="en-US"/>
        </w:rPr>
        <w:t xml:space="preserve">is arranged as that indicated </w:t>
      </w:r>
      <w:r w:rsidR="000E3E94">
        <w:rPr>
          <w:rFonts w:cs="Tahoma"/>
          <w:i/>
          <w:lang w:val="en-US"/>
        </w:rPr>
        <w:t>by the Customer.</w:t>
      </w:r>
      <w:r w:rsidR="00E759CF" w:rsidRPr="000E3E94">
        <w:rPr>
          <w:rFonts w:cs="Tahoma"/>
          <w:i/>
          <w:lang w:val="en-US"/>
        </w:rPr>
        <w:t xml:space="preserve">    </w:t>
      </w:r>
    </w:p>
    <w:p w:rsidR="00E759CF" w:rsidRPr="000E3E94" w:rsidRDefault="00E759CF" w:rsidP="00822103">
      <w:pPr>
        <w:spacing w:line="240" w:lineRule="auto"/>
        <w:rPr>
          <w:rFonts w:cs="Tahoma"/>
          <w:i/>
          <w:lang w:val="en-US"/>
        </w:rPr>
      </w:pPr>
    </w:p>
    <w:p w:rsidR="00E759CF" w:rsidRPr="00A174FF" w:rsidRDefault="006D6753" w:rsidP="00822103">
      <w:pPr>
        <w:spacing w:line="240" w:lineRule="auto"/>
        <w:rPr>
          <w:rFonts w:cs="Tahoma"/>
          <w:i/>
          <w:lang w:val="en-US"/>
        </w:rPr>
      </w:pPr>
      <w:r>
        <w:rPr>
          <w:rFonts w:cs="Tahoma"/>
          <w:i/>
          <w:lang w:val="en-US"/>
        </w:rPr>
        <w:t>As stated in the guide to A</w:t>
      </w:r>
      <w:r w:rsidR="000E3E94" w:rsidRPr="000E3E94">
        <w:rPr>
          <w:rFonts w:cs="Tahoma"/>
          <w:i/>
          <w:lang w:val="en-US"/>
        </w:rPr>
        <w:t xml:space="preserve">ppendix 3, the requirements will be broken down in the course of the Project, partly in connection with the clarification and planning phase, partly in </w:t>
      </w:r>
      <w:r>
        <w:rPr>
          <w:rFonts w:cs="Tahoma"/>
          <w:i/>
          <w:lang w:val="en-US"/>
        </w:rPr>
        <w:t>connection with the individual I</w:t>
      </w:r>
      <w:r w:rsidR="000E3E94" w:rsidRPr="000E3E94">
        <w:rPr>
          <w:rFonts w:cs="Tahoma"/>
          <w:i/>
          <w:lang w:val="en-US"/>
        </w:rPr>
        <w:t xml:space="preserve">terations. </w:t>
      </w:r>
      <w:r w:rsidR="000E3E94">
        <w:rPr>
          <w:rFonts w:cs="Tahoma"/>
          <w:i/>
          <w:lang w:val="en-US"/>
        </w:rPr>
        <w:t xml:space="preserve">When wording the requirements in </w:t>
      </w:r>
      <w:r w:rsidR="008007CD">
        <w:rPr>
          <w:rFonts w:cs="Tahoma"/>
          <w:i/>
          <w:lang w:val="en-US"/>
        </w:rPr>
        <w:t>the preparation of the tender material</w:t>
      </w:r>
      <w:r w:rsidR="000E3E94">
        <w:rPr>
          <w:rFonts w:cs="Tahoma"/>
          <w:i/>
          <w:lang w:val="en-US"/>
        </w:rPr>
        <w:t xml:space="preserve">, the Customer's requirements should thus be in general terms. </w:t>
      </w:r>
    </w:p>
    <w:p w:rsidR="00E759CF" w:rsidRPr="00A174FF" w:rsidRDefault="00E759CF" w:rsidP="00822103">
      <w:pPr>
        <w:spacing w:line="240" w:lineRule="auto"/>
        <w:rPr>
          <w:rFonts w:cs="Tahoma"/>
          <w:i/>
          <w:lang w:val="en-US"/>
        </w:rPr>
      </w:pPr>
    </w:p>
    <w:p w:rsidR="00E759CF" w:rsidRPr="00877AF6" w:rsidRDefault="00877AF6" w:rsidP="00822103">
      <w:pPr>
        <w:spacing w:line="240" w:lineRule="auto"/>
        <w:rPr>
          <w:rFonts w:cs="Tahoma"/>
          <w:i/>
          <w:lang w:val="en-US"/>
        </w:rPr>
      </w:pPr>
      <w:r w:rsidRPr="00877AF6">
        <w:rPr>
          <w:rFonts w:cs="Tahoma"/>
          <w:i/>
          <w:lang w:val="en-US"/>
        </w:rPr>
        <w:t>As the requirements are broken down in the course of the Project, the Customer (and the Supplier) will be able to benefit from the experience gained by the Parties during the Project and the detailed requirements are worded more and m</w:t>
      </w:r>
      <w:r w:rsidR="00F974DC">
        <w:rPr>
          <w:rFonts w:cs="Tahoma"/>
          <w:i/>
          <w:lang w:val="en-US"/>
        </w:rPr>
        <w:t xml:space="preserve">ore solution-oriented. One rule of </w:t>
      </w:r>
      <w:r w:rsidRPr="00877AF6">
        <w:rPr>
          <w:rFonts w:cs="Tahoma"/>
          <w:i/>
          <w:lang w:val="en-US"/>
        </w:rPr>
        <w:t xml:space="preserve">thumb </w:t>
      </w:r>
      <w:r w:rsidR="00E759CF" w:rsidRPr="00877AF6">
        <w:rPr>
          <w:rFonts w:cs="Tahoma"/>
          <w:i/>
          <w:lang w:val="en-US"/>
        </w:rPr>
        <w:t>(</w:t>
      </w:r>
      <w:r w:rsidRPr="00877AF6">
        <w:rPr>
          <w:rFonts w:cs="Tahoma"/>
          <w:i/>
          <w:lang w:val="en-US"/>
        </w:rPr>
        <w:t>which is known from Atern, among others</w:t>
      </w:r>
      <w:r w:rsidR="00E759CF" w:rsidRPr="00877AF6">
        <w:rPr>
          <w:rFonts w:cs="Tahoma"/>
          <w:i/>
          <w:lang w:val="en-US"/>
        </w:rPr>
        <w:t xml:space="preserve">) </w:t>
      </w:r>
      <w:r w:rsidRPr="00877AF6">
        <w:rPr>
          <w:rFonts w:cs="Tahoma"/>
          <w:i/>
          <w:lang w:val="en-US"/>
        </w:rPr>
        <w:t xml:space="preserve">is that the Customer in the preparation of the tender </w:t>
      </w:r>
      <w:r w:rsidR="008007CD">
        <w:rPr>
          <w:rFonts w:cs="Tahoma"/>
          <w:i/>
          <w:lang w:val="en-US"/>
        </w:rPr>
        <w:t>material</w:t>
      </w:r>
      <w:r w:rsidRPr="00877AF6">
        <w:rPr>
          <w:rFonts w:cs="Tahoma"/>
          <w:i/>
          <w:lang w:val="en-US"/>
        </w:rPr>
        <w:t xml:space="preserve"> has formulated up to 10 overall requirements. </w:t>
      </w:r>
      <w:r>
        <w:rPr>
          <w:rFonts w:cs="Tahoma"/>
          <w:i/>
          <w:lang w:val="en-US"/>
        </w:rPr>
        <w:t>At the end of the clarification and planning phase</w:t>
      </w:r>
      <w:r w:rsidR="008007CD">
        <w:rPr>
          <w:rFonts w:cs="Tahoma"/>
          <w:i/>
          <w:lang w:val="en-US"/>
        </w:rPr>
        <w:t>,</w:t>
      </w:r>
      <w:r>
        <w:rPr>
          <w:rFonts w:cs="Tahoma"/>
          <w:i/>
          <w:lang w:val="en-US"/>
        </w:rPr>
        <w:t xml:space="preserve"> the requirements will be broken down to up to 100 requirements</w:t>
      </w:r>
      <w:r w:rsidR="008007CD">
        <w:rPr>
          <w:rFonts w:cs="Tahoma"/>
          <w:i/>
          <w:lang w:val="en-US"/>
        </w:rPr>
        <w:t>,</w:t>
      </w:r>
      <w:r>
        <w:rPr>
          <w:rFonts w:cs="Tahoma"/>
          <w:i/>
          <w:lang w:val="en-US"/>
        </w:rPr>
        <w:t xml:space="preserve"> and by the end of the Project the total number of requirements will exceed 100</w:t>
      </w:r>
      <w:r w:rsidR="00E759CF" w:rsidRPr="00877AF6">
        <w:rPr>
          <w:rFonts w:cs="Tahoma"/>
          <w:i/>
          <w:lang w:val="en-US"/>
        </w:rPr>
        <w:t xml:space="preserve">. </w:t>
      </w:r>
    </w:p>
    <w:p w:rsidR="00877AF6" w:rsidRPr="00877AF6" w:rsidRDefault="00877AF6" w:rsidP="00822103">
      <w:pPr>
        <w:spacing w:line="240" w:lineRule="auto"/>
        <w:rPr>
          <w:rFonts w:cs="Tahoma"/>
          <w:i/>
          <w:lang w:val="en-US"/>
        </w:rPr>
      </w:pPr>
    </w:p>
    <w:p w:rsidR="00E759CF" w:rsidRPr="00946A4C" w:rsidRDefault="00602AB0" w:rsidP="00822103">
      <w:pPr>
        <w:spacing w:line="240" w:lineRule="auto"/>
        <w:rPr>
          <w:rFonts w:cs="Tahoma"/>
          <w:i/>
          <w:lang w:val="en-US"/>
        </w:rPr>
      </w:pPr>
      <w:r w:rsidRPr="00602AB0">
        <w:rPr>
          <w:rFonts w:cs="Tahoma"/>
          <w:i/>
          <w:lang w:val="en-US"/>
        </w:rPr>
        <w:t xml:space="preserve">However, in all Projects there will be some requirements set in advance, e.g. with respect to </w:t>
      </w:r>
      <w:r w:rsidR="00714BBE">
        <w:rPr>
          <w:rFonts w:cs="Tahoma"/>
          <w:i/>
          <w:lang w:val="en-US"/>
        </w:rPr>
        <w:t>security</w:t>
      </w:r>
      <w:r w:rsidRPr="00602AB0">
        <w:rPr>
          <w:rFonts w:cs="Tahoma"/>
          <w:i/>
          <w:lang w:val="en-US"/>
        </w:rPr>
        <w:t>, quality, delivery locations, interfaces, integrations, mandatory rules (e.g. the Danish Act on Processing of Personal Data (persondataloven), the Danish Archives Act (arkivloven), and the Danish Executive Order on the Preparation of Financial Statements (regnskabsbekendtgørelsen))</w:t>
      </w:r>
      <w:r w:rsidR="00E759CF" w:rsidRPr="00602AB0">
        <w:rPr>
          <w:rFonts w:cs="Tahoma"/>
          <w:i/>
          <w:lang w:val="en-US"/>
        </w:rPr>
        <w:t>,</w:t>
      </w:r>
      <w:r w:rsidRPr="00602AB0">
        <w:rPr>
          <w:rFonts w:cs="Tahoma"/>
          <w:i/>
          <w:lang w:val="en-US"/>
        </w:rPr>
        <w:t xml:space="preserve"> </w:t>
      </w:r>
      <w:r>
        <w:rPr>
          <w:rFonts w:cs="Tahoma"/>
          <w:i/>
          <w:lang w:val="en-US"/>
        </w:rPr>
        <w:t xml:space="preserve">conversion of data, application of </w:t>
      </w:r>
      <w:r w:rsidR="005E33A8">
        <w:rPr>
          <w:rFonts w:cs="Tahoma"/>
          <w:i/>
          <w:lang w:val="en-US"/>
        </w:rPr>
        <w:t xml:space="preserve">mandatory </w:t>
      </w:r>
      <w:r>
        <w:rPr>
          <w:rFonts w:cs="Tahoma"/>
          <w:i/>
          <w:lang w:val="en-US"/>
        </w:rPr>
        <w:t>open standards, et</w:t>
      </w:r>
      <w:r w:rsidR="005E33A8">
        <w:rPr>
          <w:rFonts w:cs="Tahoma"/>
          <w:i/>
          <w:lang w:val="en-US"/>
        </w:rPr>
        <w:t>c.</w:t>
      </w:r>
      <w:r w:rsidR="00E759CF" w:rsidRPr="005E33A8">
        <w:rPr>
          <w:rFonts w:cs="Tahoma"/>
          <w:i/>
          <w:lang w:val="en-US"/>
        </w:rPr>
        <w:t xml:space="preserve">, </w:t>
      </w:r>
      <w:r w:rsidR="005E33A8">
        <w:rPr>
          <w:rFonts w:cs="Tahoma"/>
          <w:i/>
          <w:lang w:val="en-US"/>
        </w:rPr>
        <w:t>including, inter alia, accessibility to premises for disabled people, and such requirements should be described in more detail, despite its being an agile project</w:t>
      </w:r>
      <w:r w:rsidR="00E759CF" w:rsidRPr="005E33A8">
        <w:rPr>
          <w:rFonts w:cs="Tahoma"/>
          <w:i/>
          <w:lang w:val="en-US"/>
        </w:rPr>
        <w:t xml:space="preserve">. </w:t>
      </w:r>
      <w:r w:rsidR="005E33A8">
        <w:rPr>
          <w:rFonts w:cs="Tahoma"/>
          <w:i/>
          <w:lang w:val="en-US"/>
        </w:rPr>
        <w:t xml:space="preserve">In this connection, the Customer should consider carefully if it is possible - despite </w:t>
      </w:r>
      <w:r w:rsidR="00F974DC">
        <w:rPr>
          <w:rFonts w:cs="Tahoma"/>
          <w:i/>
          <w:lang w:val="en-US"/>
        </w:rPr>
        <w:t>the level of detail</w:t>
      </w:r>
      <w:r w:rsidR="005E33A8">
        <w:rPr>
          <w:rFonts w:cs="Tahoma"/>
          <w:i/>
          <w:lang w:val="en-US"/>
        </w:rPr>
        <w:t xml:space="preserve"> - nevertheless to describe the requirements in a needs-oriented manner. </w:t>
      </w:r>
      <w:r w:rsidR="005E33A8" w:rsidRPr="005E33A8">
        <w:rPr>
          <w:rFonts w:cs="Tahoma"/>
          <w:i/>
          <w:lang w:val="en-US"/>
        </w:rPr>
        <w:t xml:space="preserve">It is important, among other things, that the Customer decides whether the possibility of setting limitations </w:t>
      </w:r>
      <w:r w:rsidR="002733D9">
        <w:rPr>
          <w:rFonts w:cs="Tahoma"/>
          <w:i/>
          <w:lang w:val="en-US"/>
        </w:rPr>
        <w:t>to</w:t>
      </w:r>
      <w:r w:rsidR="005E33A8" w:rsidRPr="005E33A8">
        <w:rPr>
          <w:rFonts w:cs="Tahoma"/>
          <w:i/>
          <w:lang w:val="en-US"/>
        </w:rPr>
        <w:t xml:space="preserve"> the logical access to the system and data should be allowed, e.g. w</w:t>
      </w:r>
      <w:r w:rsidR="00F73069">
        <w:rPr>
          <w:rFonts w:cs="Tahoma"/>
          <w:i/>
          <w:lang w:val="en-US"/>
        </w:rPr>
        <w:t xml:space="preserve">ith a view to ensuring </w:t>
      </w:r>
      <w:r w:rsidR="00F974DC">
        <w:rPr>
          <w:rFonts w:cs="Tahoma"/>
          <w:i/>
          <w:lang w:val="en-US"/>
        </w:rPr>
        <w:t>functional separation</w:t>
      </w:r>
      <w:r w:rsidR="00F73069">
        <w:rPr>
          <w:rFonts w:cs="Tahoma"/>
          <w:i/>
          <w:lang w:val="en-US"/>
        </w:rPr>
        <w:t xml:space="preserve"> and </w:t>
      </w:r>
      <w:r w:rsidR="00F974DC">
        <w:rPr>
          <w:rFonts w:cs="Tahoma"/>
          <w:i/>
          <w:lang w:val="en-US"/>
        </w:rPr>
        <w:t>secrecy</w:t>
      </w:r>
      <w:r w:rsidR="00E759CF" w:rsidRPr="005E33A8">
        <w:rPr>
          <w:rFonts w:cs="Tahoma"/>
          <w:i/>
          <w:iCs/>
          <w:lang w:val="en-US"/>
        </w:rPr>
        <w:t>.</w:t>
      </w:r>
      <w:r w:rsidR="00F73069">
        <w:rPr>
          <w:rFonts w:cs="Tahoma"/>
          <w:i/>
          <w:iCs/>
          <w:lang w:val="en-US"/>
        </w:rPr>
        <w:t xml:space="preserve"> </w:t>
      </w:r>
      <w:r w:rsidR="00F73069" w:rsidRPr="0083258F">
        <w:rPr>
          <w:rFonts w:cs="Tahoma"/>
          <w:i/>
          <w:iCs/>
          <w:lang w:val="en-US"/>
        </w:rPr>
        <w:t xml:space="preserve">It should be ascertained that the system complies with requirements of </w:t>
      </w:r>
      <w:r w:rsidR="0083258F" w:rsidRPr="0083258F">
        <w:rPr>
          <w:rFonts w:cs="Tahoma"/>
          <w:i/>
          <w:iCs/>
          <w:lang w:val="en-US"/>
        </w:rPr>
        <w:t xml:space="preserve">audit and transaction trails, and that possibilities </w:t>
      </w:r>
      <w:r w:rsidR="00F974DC">
        <w:rPr>
          <w:rFonts w:cs="Tahoma"/>
          <w:i/>
          <w:iCs/>
          <w:lang w:val="en-US"/>
        </w:rPr>
        <w:t xml:space="preserve">of </w:t>
      </w:r>
      <w:r w:rsidR="002733D9">
        <w:rPr>
          <w:rFonts w:cs="Tahoma"/>
          <w:i/>
          <w:iCs/>
          <w:lang w:val="en-US"/>
        </w:rPr>
        <w:t xml:space="preserve">logging </w:t>
      </w:r>
      <w:r w:rsidR="0083258F" w:rsidRPr="0083258F">
        <w:rPr>
          <w:rFonts w:cs="Tahoma"/>
          <w:i/>
          <w:iCs/>
          <w:lang w:val="en-US"/>
        </w:rPr>
        <w:t>transaction</w:t>
      </w:r>
      <w:r w:rsidR="002733D9">
        <w:rPr>
          <w:rFonts w:cs="Tahoma"/>
          <w:i/>
          <w:iCs/>
          <w:lang w:val="en-US"/>
        </w:rPr>
        <w:t>s</w:t>
      </w:r>
      <w:r w:rsidR="0083258F" w:rsidRPr="0083258F">
        <w:rPr>
          <w:rFonts w:cs="Tahoma"/>
          <w:i/>
          <w:iCs/>
          <w:lang w:val="en-US"/>
        </w:rPr>
        <w:t xml:space="preserve"> and incidents </w:t>
      </w:r>
      <w:r w:rsidR="0083258F">
        <w:rPr>
          <w:rFonts w:cs="Tahoma"/>
          <w:i/>
          <w:iCs/>
          <w:lang w:val="en-US"/>
        </w:rPr>
        <w:t xml:space="preserve">are developed. </w:t>
      </w:r>
      <w:r w:rsidR="00946A4C">
        <w:rPr>
          <w:rFonts w:cs="Tahoma"/>
          <w:i/>
          <w:iCs/>
          <w:lang w:val="en-US"/>
        </w:rPr>
        <w:t>If the system is to receive data from or supply data to other systems, the Customer should consider possible requirements for communication stand</w:t>
      </w:r>
      <w:r w:rsidR="00F974DC">
        <w:rPr>
          <w:rFonts w:cs="Tahoma"/>
          <w:i/>
          <w:iCs/>
          <w:lang w:val="en-US"/>
        </w:rPr>
        <w:t>ards and possibilities of ensuring</w:t>
      </w:r>
      <w:r w:rsidR="00946A4C">
        <w:rPr>
          <w:rFonts w:cs="Tahoma"/>
          <w:i/>
          <w:iCs/>
          <w:lang w:val="en-US"/>
        </w:rPr>
        <w:t xml:space="preserve"> the completeness and accuracy of data</w:t>
      </w:r>
      <w:r w:rsidR="00E759CF" w:rsidRPr="00946A4C">
        <w:rPr>
          <w:rFonts w:cs="Tahoma"/>
          <w:i/>
          <w:iCs/>
          <w:lang w:val="en-US"/>
        </w:rPr>
        <w:t>.</w:t>
      </w:r>
    </w:p>
    <w:p w:rsidR="00E759CF" w:rsidRPr="00946A4C" w:rsidRDefault="00E759CF" w:rsidP="00822103">
      <w:pPr>
        <w:spacing w:line="240" w:lineRule="auto"/>
        <w:rPr>
          <w:rFonts w:cs="Tahoma"/>
          <w:i/>
          <w:lang w:val="en-US"/>
        </w:rPr>
      </w:pPr>
    </w:p>
    <w:p w:rsidR="00E759CF" w:rsidRPr="00946A4C" w:rsidRDefault="00946A4C" w:rsidP="00822103">
      <w:pPr>
        <w:spacing w:line="240" w:lineRule="auto"/>
        <w:rPr>
          <w:rFonts w:cs="Tahoma"/>
          <w:i/>
          <w:lang w:val="en-US"/>
        </w:rPr>
      </w:pPr>
      <w:r w:rsidRPr="00946A4C">
        <w:rPr>
          <w:rFonts w:cs="Tahoma"/>
          <w:i/>
          <w:lang w:val="en-US"/>
        </w:rPr>
        <w:t xml:space="preserve">As the Prioritised Requirements List is a key appendix </w:t>
      </w:r>
      <w:r w:rsidR="00F974DC">
        <w:rPr>
          <w:rFonts w:cs="Tahoma"/>
          <w:i/>
          <w:lang w:val="en-US"/>
        </w:rPr>
        <w:t>to</w:t>
      </w:r>
      <w:r w:rsidRPr="00946A4C">
        <w:rPr>
          <w:rFonts w:cs="Tahoma"/>
          <w:i/>
          <w:lang w:val="en-US"/>
        </w:rPr>
        <w:t xml:space="preserve"> the Contract, it is recommende</w:t>
      </w:r>
      <w:r w:rsidR="00F974DC">
        <w:rPr>
          <w:rFonts w:cs="Tahoma"/>
          <w:i/>
          <w:lang w:val="en-US"/>
        </w:rPr>
        <w:t>d</w:t>
      </w:r>
      <w:r w:rsidRPr="00946A4C">
        <w:rPr>
          <w:rFonts w:cs="Tahoma"/>
          <w:i/>
          <w:lang w:val="en-US"/>
        </w:rPr>
        <w:t xml:space="preserve"> that an authority </w:t>
      </w:r>
      <w:r w:rsidR="00F974DC">
        <w:rPr>
          <w:rFonts w:cs="Tahoma"/>
          <w:i/>
          <w:lang w:val="en-US"/>
        </w:rPr>
        <w:t>with</w:t>
      </w:r>
      <w:r w:rsidRPr="00946A4C">
        <w:rPr>
          <w:rFonts w:cs="Tahoma"/>
          <w:i/>
          <w:lang w:val="en-US"/>
        </w:rPr>
        <w:t xml:space="preserve"> no experience in </w:t>
      </w:r>
      <w:r w:rsidR="00714BBE">
        <w:rPr>
          <w:rFonts w:cs="Tahoma"/>
          <w:i/>
          <w:lang w:val="en-US"/>
        </w:rPr>
        <w:t>drafting</w:t>
      </w:r>
      <w:r w:rsidRPr="00946A4C">
        <w:rPr>
          <w:rFonts w:cs="Tahoma"/>
          <w:i/>
          <w:lang w:val="en-US"/>
        </w:rPr>
        <w:t xml:space="preserve"> </w:t>
      </w:r>
      <w:r w:rsidR="00714BBE">
        <w:rPr>
          <w:rFonts w:cs="Tahoma"/>
          <w:i/>
          <w:lang w:val="en-US"/>
        </w:rPr>
        <w:t>requirements</w:t>
      </w:r>
      <w:r w:rsidRPr="00946A4C">
        <w:rPr>
          <w:rFonts w:cs="Tahoma"/>
          <w:i/>
          <w:lang w:val="en-US"/>
        </w:rPr>
        <w:t xml:space="preserve"> for use in </w:t>
      </w:r>
      <w:r w:rsidR="00F974DC">
        <w:rPr>
          <w:rFonts w:cs="Tahoma"/>
          <w:i/>
          <w:lang w:val="en-US"/>
        </w:rPr>
        <w:t>the Agile Method</w:t>
      </w:r>
      <w:r w:rsidRPr="00946A4C">
        <w:rPr>
          <w:rFonts w:cs="Tahoma"/>
          <w:i/>
          <w:lang w:val="en-US"/>
        </w:rPr>
        <w:t xml:space="preserve"> seek assistance for the wording thereof</w:t>
      </w:r>
      <w:r w:rsidR="00E759CF" w:rsidRPr="00946A4C">
        <w:rPr>
          <w:rFonts w:cs="Tahoma"/>
          <w:i/>
          <w:lang w:val="en-US"/>
        </w:rPr>
        <w:t>.</w:t>
      </w:r>
    </w:p>
    <w:p w:rsidR="00E759CF" w:rsidRPr="00A174FF" w:rsidRDefault="00946A4C" w:rsidP="00822103">
      <w:pPr>
        <w:pStyle w:val="Vejledningsoverskriftniveau2"/>
        <w:spacing w:line="240" w:lineRule="auto"/>
        <w:rPr>
          <w:rFonts w:ascii="Minion Pro" w:hAnsi="Minion Pro"/>
          <w:sz w:val="20"/>
          <w:szCs w:val="20"/>
          <w:lang w:val="en-US"/>
        </w:rPr>
      </w:pPr>
      <w:bookmarkStart w:id="820" w:name="_Toc326067871"/>
      <w:bookmarkStart w:id="821" w:name="_Toc332615108"/>
      <w:bookmarkStart w:id="822" w:name="_Toc339954768"/>
      <w:r>
        <w:rPr>
          <w:rFonts w:ascii="Minion Pro" w:hAnsi="Minion Pro"/>
          <w:sz w:val="20"/>
          <w:szCs w:val="20"/>
          <w:lang w:val="en-US"/>
        </w:rPr>
        <w:t>Formulation of acceptance criteria</w:t>
      </w:r>
      <w:bookmarkEnd w:id="820"/>
      <w:bookmarkEnd w:id="821"/>
      <w:bookmarkEnd w:id="822"/>
    </w:p>
    <w:p w:rsidR="00E759CF" w:rsidRPr="00A174FF" w:rsidRDefault="00C93C67" w:rsidP="00822103">
      <w:pPr>
        <w:spacing w:line="240" w:lineRule="auto"/>
        <w:rPr>
          <w:rFonts w:cs="Tahoma"/>
          <w:i/>
          <w:lang w:val="en-US"/>
        </w:rPr>
      </w:pPr>
      <w:r w:rsidRPr="00C93C67">
        <w:rPr>
          <w:rFonts w:cs="Tahoma"/>
          <w:i/>
          <w:lang w:val="en-US"/>
        </w:rPr>
        <w:t xml:space="preserve">It is recommended that the Customer when formulating the requirements </w:t>
      </w:r>
      <w:r w:rsidR="0052645D">
        <w:rPr>
          <w:rFonts w:cs="Tahoma"/>
          <w:i/>
          <w:lang w:val="en-US"/>
        </w:rPr>
        <w:t xml:space="preserve">also, </w:t>
      </w:r>
      <w:r w:rsidRPr="00C93C67">
        <w:rPr>
          <w:rFonts w:cs="Tahoma"/>
          <w:i/>
          <w:lang w:val="en-US"/>
        </w:rPr>
        <w:t>at the same time</w:t>
      </w:r>
      <w:r w:rsidR="0052645D">
        <w:rPr>
          <w:rFonts w:cs="Tahoma"/>
          <w:i/>
          <w:lang w:val="en-US"/>
        </w:rPr>
        <w:t>,</w:t>
      </w:r>
      <w:r w:rsidRPr="00C93C67">
        <w:rPr>
          <w:rFonts w:cs="Tahoma"/>
          <w:i/>
          <w:lang w:val="en-US"/>
        </w:rPr>
        <w:t xml:space="preserve"> performs an in</w:t>
      </w:r>
      <w:r w:rsidR="0052645D">
        <w:rPr>
          <w:rFonts w:cs="Tahoma"/>
          <w:i/>
          <w:lang w:val="en-US"/>
        </w:rPr>
        <w:t>i</w:t>
      </w:r>
      <w:r w:rsidRPr="00C93C67">
        <w:rPr>
          <w:rFonts w:cs="Tahoma"/>
          <w:i/>
          <w:lang w:val="en-US"/>
        </w:rPr>
        <w:t>tial wording of the associated acceptance criteria for use in the Agile Demonst</w:t>
      </w:r>
      <w:r w:rsidR="0052645D">
        <w:rPr>
          <w:rFonts w:cs="Tahoma"/>
          <w:i/>
          <w:lang w:val="en-US"/>
        </w:rPr>
        <w:t>r</w:t>
      </w:r>
      <w:r w:rsidRPr="00C93C67">
        <w:rPr>
          <w:rFonts w:cs="Tahoma"/>
          <w:i/>
          <w:lang w:val="en-US"/>
        </w:rPr>
        <w:t xml:space="preserve">ations. </w:t>
      </w:r>
      <w:r>
        <w:rPr>
          <w:rFonts w:cs="Tahoma"/>
          <w:i/>
          <w:lang w:val="en-US"/>
        </w:rPr>
        <w:t xml:space="preserve">It is thereby ensured that the requirements can be verified and do not become too imprecise. </w:t>
      </w:r>
    </w:p>
    <w:p w:rsidR="00E759CF" w:rsidRPr="00A174FF" w:rsidRDefault="00E759CF" w:rsidP="00822103">
      <w:pPr>
        <w:spacing w:line="240" w:lineRule="auto"/>
        <w:rPr>
          <w:rFonts w:cs="Tahoma"/>
          <w:i/>
          <w:lang w:val="en-US"/>
        </w:rPr>
      </w:pPr>
    </w:p>
    <w:p w:rsidR="00E759CF" w:rsidRPr="00890FE7" w:rsidRDefault="00684B97" w:rsidP="00822103">
      <w:pPr>
        <w:spacing w:line="240" w:lineRule="auto"/>
        <w:rPr>
          <w:rFonts w:cs="Tahoma"/>
          <w:i/>
          <w:lang w:val="en-US"/>
        </w:rPr>
      </w:pPr>
      <w:r>
        <w:rPr>
          <w:rFonts w:cs="Tahoma"/>
          <w:i/>
          <w:lang w:val="en-US"/>
        </w:rPr>
        <w:t xml:space="preserve">According to the </w:t>
      </w:r>
      <w:r w:rsidR="00C93C67" w:rsidRPr="00C93C67">
        <w:rPr>
          <w:rFonts w:cs="Tahoma"/>
          <w:i/>
          <w:lang w:val="en-US"/>
        </w:rPr>
        <w:t>Contract</w:t>
      </w:r>
      <w:r>
        <w:rPr>
          <w:rFonts w:cs="Tahoma"/>
          <w:i/>
          <w:lang w:val="en-US"/>
        </w:rPr>
        <w:t>,</w:t>
      </w:r>
      <w:r w:rsidR="00C93C67" w:rsidRPr="00C93C67">
        <w:rPr>
          <w:rFonts w:cs="Tahoma"/>
          <w:i/>
          <w:lang w:val="en-US"/>
        </w:rPr>
        <w:t xml:space="preserve"> the Parties</w:t>
      </w:r>
      <w:r w:rsidR="0052645D">
        <w:rPr>
          <w:rFonts w:cs="Tahoma"/>
          <w:i/>
          <w:lang w:val="en-US"/>
        </w:rPr>
        <w:t xml:space="preserve"> </w:t>
      </w:r>
      <w:r>
        <w:rPr>
          <w:rFonts w:cs="Tahoma"/>
          <w:i/>
          <w:lang w:val="en-US"/>
        </w:rPr>
        <w:t xml:space="preserve">are </w:t>
      </w:r>
      <w:r w:rsidR="0052645D">
        <w:rPr>
          <w:rFonts w:cs="Tahoma"/>
          <w:i/>
          <w:lang w:val="en-US"/>
        </w:rPr>
        <w:t>subsequently</w:t>
      </w:r>
      <w:r w:rsidR="00C93C67" w:rsidRPr="00C93C67">
        <w:rPr>
          <w:rFonts w:cs="Tahoma"/>
          <w:i/>
          <w:lang w:val="en-US"/>
        </w:rPr>
        <w:t xml:space="preserve">, as </w:t>
      </w:r>
      <w:r w:rsidR="008F7ADF">
        <w:rPr>
          <w:rFonts w:cs="Tahoma"/>
          <w:i/>
          <w:lang w:val="en-US"/>
        </w:rPr>
        <w:t>an element</w:t>
      </w:r>
      <w:r w:rsidR="00C93C67" w:rsidRPr="00C93C67">
        <w:rPr>
          <w:rFonts w:cs="Tahoma"/>
          <w:i/>
          <w:lang w:val="en-US"/>
        </w:rPr>
        <w:t xml:space="preserve"> of the upcoming Iteration, </w:t>
      </w:r>
      <w:r>
        <w:rPr>
          <w:rFonts w:cs="Tahoma"/>
          <w:i/>
          <w:lang w:val="en-US"/>
        </w:rPr>
        <w:t xml:space="preserve">to </w:t>
      </w:r>
      <w:r w:rsidR="008F7ADF">
        <w:rPr>
          <w:rFonts w:cs="Tahoma"/>
          <w:i/>
          <w:lang w:val="en-US"/>
        </w:rPr>
        <w:t>lay down</w:t>
      </w:r>
      <w:r w:rsidR="008F7ADF" w:rsidRPr="00C93C67">
        <w:rPr>
          <w:rFonts w:cs="Tahoma"/>
          <w:i/>
          <w:lang w:val="en-US"/>
        </w:rPr>
        <w:t xml:space="preserve"> </w:t>
      </w:r>
      <w:r w:rsidR="00C93C67" w:rsidRPr="00C93C67">
        <w:rPr>
          <w:rFonts w:cs="Tahoma"/>
          <w:i/>
          <w:lang w:val="en-US"/>
        </w:rPr>
        <w:t xml:space="preserve">the acceptance criteria for the requirements </w:t>
      </w:r>
      <w:r w:rsidR="008F7ADF">
        <w:rPr>
          <w:rFonts w:cs="Tahoma"/>
          <w:i/>
          <w:lang w:val="en-US"/>
        </w:rPr>
        <w:t>comprised</w:t>
      </w:r>
      <w:r w:rsidR="00C93C67" w:rsidRPr="00C93C67">
        <w:rPr>
          <w:rFonts w:cs="Tahoma"/>
          <w:i/>
          <w:lang w:val="en-US"/>
        </w:rPr>
        <w:t xml:space="preserve"> by </w:t>
      </w:r>
      <w:r w:rsidR="008F7ADF">
        <w:rPr>
          <w:rFonts w:cs="Tahoma"/>
          <w:i/>
          <w:lang w:val="en-US"/>
        </w:rPr>
        <w:t>that</w:t>
      </w:r>
      <w:r w:rsidR="00C93C67" w:rsidRPr="00C93C67">
        <w:rPr>
          <w:rFonts w:cs="Tahoma"/>
          <w:i/>
          <w:lang w:val="en-US"/>
        </w:rPr>
        <w:t xml:space="preserve"> Iteration, cf. clause 5.2.1 of the Contract</w:t>
      </w:r>
      <w:r w:rsidR="00E759CF" w:rsidRPr="00C93C67">
        <w:rPr>
          <w:rFonts w:cs="Tahoma"/>
          <w:i/>
          <w:lang w:val="en-US"/>
        </w:rPr>
        <w:t xml:space="preserve">. </w:t>
      </w:r>
      <w:r w:rsidR="00C93C67">
        <w:rPr>
          <w:rFonts w:cs="Tahoma"/>
          <w:i/>
          <w:lang w:val="en-US"/>
        </w:rPr>
        <w:t xml:space="preserve">The acceptance criteria are </w:t>
      </w:r>
      <w:r w:rsidR="008F7ADF">
        <w:rPr>
          <w:rFonts w:cs="Tahoma"/>
          <w:i/>
          <w:lang w:val="en-US"/>
        </w:rPr>
        <w:t>determined</w:t>
      </w:r>
      <w:r w:rsidR="00C93C67">
        <w:rPr>
          <w:rFonts w:cs="Tahoma"/>
          <w:i/>
          <w:lang w:val="en-US"/>
        </w:rPr>
        <w:t xml:space="preserve"> in accordance with the guidelines set out in Appendix 6. </w:t>
      </w:r>
      <w:r w:rsidR="00C93C67" w:rsidRPr="00890FE7">
        <w:rPr>
          <w:rFonts w:cs="Tahoma"/>
          <w:i/>
          <w:lang w:val="en-US"/>
        </w:rPr>
        <w:t>The accep</w:t>
      </w:r>
      <w:r w:rsidR="00890FE7" w:rsidRPr="00890FE7">
        <w:rPr>
          <w:rFonts w:cs="Tahoma"/>
          <w:i/>
          <w:lang w:val="en-US"/>
        </w:rPr>
        <w:t>tance criteria are in this</w:t>
      </w:r>
      <w:r w:rsidR="00890FE7">
        <w:rPr>
          <w:rFonts w:cs="Tahoma"/>
          <w:i/>
          <w:lang w:val="en-US"/>
        </w:rPr>
        <w:t xml:space="preserve"> A</w:t>
      </w:r>
      <w:r w:rsidR="00C93C67" w:rsidRPr="00890FE7">
        <w:rPr>
          <w:rFonts w:cs="Tahoma"/>
          <w:i/>
          <w:lang w:val="en-US"/>
        </w:rPr>
        <w:t xml:space="preserve">ppendix </w:t>
      </w:r>
      <w:r w:rsidR="00890FE7" w:rsidRPr="00890FE7">
        <w:rPr>
          <w:rFonts w:cs="Tahoma"/>
          <w:i/>
          <w:lang w:val="en-US"/>
        </w:rPr>
        <w:t xml:space="preserve">aligned with the corresponding requirement, cf. </w:t>
      </w:r>
      <w:r w:rsidR="00890FE7">
        <w:rPr>
          <w:rFonts w:cs="Tahoma"/>
          <w:i/>
          <w:lang w:val="en-US"/>
        </w:rPr>
        <w:t xml:space="preserve">clause 4 below. </w:t>
      </w:r>
    </w:p>
    <w:p w:rsidR="00E759CF" w:rsidRPr="00A174FF" w:rsidRDefault="00F974DC" w:rsidP="00822103">
      <w:pPr>
        <w:pStyle w:val="Vejledningsoverskriftniveau2"/>
        <w:spacing w:line="240" w:lineRule="auto"/>
        <w:rPr>
          <w:rFonts w:ascii="Minion Pro" w:hAnsi="Minion Pro"/>
          <w:sz w:val="20"/>
          <w:szCs w:val="20"/>
          <w:lang w:val="en-US"/>
        </w:rPr>
      </w:pPr>
      <w:bookmarkStart w:id="823" w:name="_Toc326067872"/>
      <w:bookmarkStart w:id="824" w:name="_Toc332615109"/>
      <w:bookmarkStart w:id="825" w:name="_Toc339954769"/>
      <w:r>
        <w:rPr>
          <w:rFonts w:ascii="Minion Pro" w:hAnsi="Minion Pro"/>
          <w:sz w:val="20"/>
          <w:szCs w:val="20"/>
          <w:lang w:val="en-US"/>
        </w:rPr>
        <w:t xml:space="preserve">Prioritised Requirements: Mandatory and Other </w:t>
      </w:r>
      <w:r w:rsidR="00890FE7" w:rsidRPr="00A174FF">
        <w:rPr>
          <w:rFonts w:ascii="Minion Pro" w:hAnsi="Minion Pro"/>
          <w:sz w:val="20"/>
          <w:szCs w:val="20"/>
          <w:lang w:val="en-US"/>
        </w:rPr>
        <w:t>Requirements</w:t>
      </w:r>
      <w:bookmarkEnd w:id="823"/>
      <w:bookmarkEnd w:id="824"/>
      <w:bookmarkEnd w:id="825"/>
    </w:p>
    <w:p w:rsidR="00E759CF" w:rsidRPr="0065605A" w:rsidRDefault="00890FE7" w:rsidP="00822103">
      <w:pPr>
        <w:spacing w:line="240" w:lineRule="auto"/>
        <w:rPr>
          <w:rFonts w:cs="Tahoma"/>
          <w:i/>
          <w:lang w:val="en-US"/>
        </w:rPr>
      </w:pPr>
      <w:r w:rsidRPr="0065605A">
        <w:rPr>
          <w:rFonts w:cs="Tahoma"/>
          <w:i/>
          <w:lang w:val="en-US"/>
        </w:rPr>
        <w:t xml:space="preserve">The Contract </w:t>
      </w:r>
      <w:r w:rsidR="0049396D">
        <w:rPr>
          <w:rFonts w:cs="Tahoma"/>
          <w:i/>
          <w:lang w:val="en-US"/>
        </w:rPr>
        <w:t xml:space="preserve">gives </w:t>
      </w:r>
      <w:r w:rsidR="00FC1EE5">
        <w:rPr>
          <w:rFonts w:cs="Tahoma"/>
          <w:i/>
          <w:lang w:val="en-US"/>
        </w:rPr>
        <w:t xml:space="preserve">the </w:t>
      </w:r>
      <w:r w:rsidR="0049396D">
        <w:rPr>
          <w:rFonts w:cs="Tahoma"/>
          <w:i/>
          <w:lang w:val="en-US"/>
        </w:rPr>
        <w:t>requirements relative priority as</w:t>
      </w:r>
      <w:r w:rsidR="0065605A" w:rsidRPr="0065605A">
        <w:rPr>
          <w:rFonts w:cs="Tahoma"/>
          <w:i/>
          <w:lang w:val="en-US"/>
        </w:rPr>
        <w:t xml:space="preserve"> Mandatory and Other Requirements</w:t>
      </w:r>
      <w:r w:rsidR="00E759CF" w:rsidRPr="0065605A">
        <w:rPr>
          <w:rFonts w:cs="Tahoma"/>
          <w:i/>
          <w:lang w:val="en-US"/>
        </w:rPr>
        <w:t xml:space="preserve">. </w:t>
      </w:r>
      <w:r w:rsidR="0065605A">
        <w:rPr>
          <w:rFonts w:cs="Tahoma"/>
          <w:i/>
          <w:lang w:val="en-US"/>
        </w:rPr>
        <w:t xml:space="preserve">This prioritisation reflects the Customer's distinction </w:t>
      </w:r>
      <w:r w:rsidR="0049396D">
        <w:rPr>
          <w:rFonts w:cs="Tahoma"/>
          <w:i/>
          <w:lang w:val="en-US"/>
        </w:rPr>
        <w:t>between</w:t>
      </w:r>
      <w:r w:rsidR="0065605A">
        <w:rPr>
          <w:rFonts w:cs="Tahoma"/>
          <w:i/>
          <w:lang w:val="en-US"/>
        </w:rPr>
        <w:t xml:space="preserve"> requirements </w:t>
      </w:r>
      <w:r w:rsidR="0049396D">
        <w:rPr>
          <w:rFonts w:cs="Tahoma"/>
          <w:i/>
          <w:lang w:val="en-US"/>
        </w:rPr>
        <w:t>that</w:t>
      </w:r>
      <w:r w:rsidR="0065605A">
        <w:rPr>
          <w:rFonts w:cs="Tahoma"/>
          <w:i/>
          <w:lang w:val="en-US"/>
        </w:rPr>
        <w:t xml:space="preserve"> are indispensable to the achievement of the Customer's Business Objectives and Needs (Mandatory Requirements) and requirements </w:t>
      </w:r>
      <w:r w:rsidR="0049396D">
        <w:rPr>
          <w:rFonts w:cs="Tahoma"/>
          <w:i/>
          <w:lang w:val="en-US"/>
        </w:rPr>
        <w:t>that</w:t>
      </w:r>
      <w:r w:rsidR="0065605A">
        <w:rPr>
          <w:rFonts w:cs="Tahoma"/>
          <w:i/>
          <w:lang w:val="en-US"/>
        </w:rPr>
        <w:t xml:space="preserve"> are not indispensable (Other Requirements)</w:t>
      </w:r>
      <w:r w:rsidR="00E759CF" w:rsidRPr="0065605A">
        <w:rPr>
          <w:rFonts w:cs="Tahoma"/>
          <w:i/>
          <w:lang w:val="en-US"/>
        </w:rPr>
        <w:t xml:space="preserve">. </w:t>
      </w:r>
    </w:p>
    <w:p w:rsidR="00E759CF" w:rsidRPr="0065605A" w:rsidRDefault="00E759CF" w:rsidP="00822103">
      <w:pPr>
        <w:spacing w:line="240" w:lineRule="auto"/>
        <w:rPr>
          <w:rFonts w:cs="Tahoma"/>
          <w:lang w:val="en-US"/>
        </w:rPr>
      </w:pPr>
    </w:p>
    <w:p w:rsidR="00E759CF" w:rsidRPr="00101BA8" w:rsidRDefault="0049396D" w:rsidP="00822103">
      <w:pPr>
        <w:spacing w:line="240" w:lineRule="auto"/>
        <w:rPr>
          <w:rFonts w:cs="Tahoma"/>
          <w:i/>
          <w:lang w:val="en-US"/>
        </w:rPr>
      </w:pPr>
      <w:r w:rsidRPr="0049396D">
        <w:rPr>
          <w:rFonts w:cs="Tahoma"/>
          <w:i/>
          <w:lang w:val="en-US"/>
        </w:rPr>
        <w:t xml:space="preserve">The distinction between Mandatory and Other Requirements is </w:t>
      </w:r>
      <w:r w:rsidR="00FC1EE5">
        <w:rPr>
          <w:rFonts w:cs="Tahoma"/>
          <w:i/>
          <w:lang w:val="en-US"/>
        </w:rPr>
        <w:t>extremely important</w:t>
      </w:r>
      <w:r w:rsidRPr="0049396D">
        <w:rPr>
          <w:rFonts w:cs="Tahoma"/>
          <w:i/>
          <w:lang w:val="en-US"/>
        </w:rPr>
        <w:t xml:space="preserve">, </w:t>
      </w:r>
      <w:r>
        <w:rPr>
          <w:rFonts w:cs="Tahoma"/>
          <w:i/>
          <w:lang w:val="en-US"/>
        </w:rPr>
        <w:t xml:space="preserve">as the Supplier's obligation to secure a </w:t>
      </w:r>
      <w:r w:rsidRPr="0049396D">
        <w:rPr>
          <w:rFonts w:cs="Tahoma"/>
          <w:i/>
          <w:lang w:val="en-US"/>
        </w:rPr>
        <w:t xml:space="preserve">result concerns compliance with the Customer's Mandatory Requirements alone. </w:t>
      </w:r>
      <w:r w:rsidR="00101BA8" w:rsidRPr="00101BA8">
        <w:rPr>
          <w:rFonts w:cs="Tahoma"/>
          <w:i/>
          <w:lang w:val="en-US"/>
        </w:rPr>
        <w:t>A project may thus, in theory, be implemented where only the Customer's Mandatory Requirements are complied with</w:t>
      </w:r>
      <w:r w:rsidR="00E759CF" w:rsidRPr="00101BA8">
        <w:rPr>
          <w:rFonts w:cs="Tahoma"/>
          <w:i/>
          <w:lang w:val="en-US"/>
        </w:rPr>
        <w:t xml:space="preserve">. </w:t>
      </w:r>
      <w:r w:rsidR="00101BA8">
        <w:rPr>
          <w:rFonts w:cs="Tahoma"/>
          <w:i/>
          <w:lang w:val="en-US"/>
        </w:rPr>
        <w:t>In practice, howe</w:t>
      </w:r>
      <w:r w:rsidR="00F974DC">
        <w:rPr>
          <w:rFonts w:cs="Tahoma"/>
          <w:i/>
          <w:lang w:val="en-US"/>
        </w:rPr>
        <w:t>ver, it must be assumed that a</w:t>
      </w:r>
      <w:r w:rsidR="00101BA8">
        <w:rPr>
          <w:rFonts w:cs="Tahoma"/>
          <w:i/>
          <w:lang w:val="en-US"/>
        </w:rPr>
        <w:t xml:space="preserve"> project where only the Mandatory</w:t>
      </w:r>
      <w:r w:rsidR="00F974DC">
        <w:rPr>
          <w:rFonts w:cs="Tahoma"/>
          <w:i/>
          <w:lang w:val="en-US"/>
        </w:rPr>
        <w:t xml:space="preserve"> Requirements are complied with</w:t>
      </w:r>
      <w:r w:rsidR="00101BA8">
        <w:rPr>
          <w:rFonts w:cs="Tahoma"/>
          <w:i/>
          <w:lang w:val="en-US"/>
        </w:rPr>
        <w:t xml:space="preserve"> will be terminated by the Customer. </w:t>
      </w:r>
    </w:p>
    <w:p w:rsidR="00E759CF" w:rsidRPr="00101BA8" w:rsidRDefault="00E759CF" w:rsidP="00822103">
      <w:pPr>
        <w:spacing w:line="240" w:lineRule="auto"/>
        <w:rPr>
          <w:rFonts w:cs="Tahoma"/>
          <w:i/>
          <w:lang w:val="en-US"/>
        </w:rPr>
      </w:pPr>
    </w:p>
    <w:p w:rsidR="00E759CF" w:rsidRPr="00A174FF" w:rsidRDefault="00101BA8" w:rsidP="00822103">
      <w:pPr>
        <w:spacing w:line="240" w:lineRule="auto"/>
        <w:rPr>
          <w:rFonts w:cs="Tahoma"/>
          <w:i/>
          <w:lang w:val="en-US"/>
        </w:rPr>
      </w:pPr>
      <w:r w:rsidRPr="00702BDF">
        <w:rPr>
          <w:rFonts w:cs="Tahoma"/>
          <w:i/>
          <w:lang w:val="en-US"/>
        </w:rPr>
        <w:t xml:space="preserve">As a </w:t>
      </w:r>
      <w:r w:rsidR="00702BDF" w:rsidRPr="00702BDF">
        <w:rPr>
          <w:rFonts w:cs="Tahoma"/>
          <w:i/>
          <w:lang w:val="en-US"/>
        </w:rPr>
        <w:t xml:space="preserve">basic </w:t>
      </w:r>
      <w:r w:rsidRPr="00702BDF">
        <w:rPr>
          <w:rFonts w:cs="Tahoma"/>
          <w:i/>
          <w:lang w:val="en-US"/>
        </w:rPr>
        <w:t xml:space="preserve">rule, the Supplier </w:t>
      </w:r>
      <w:r w:rsidR="00702BDF" w:rsidRPr="00702BDF">
        <w:rPr>
          <w:rFonts w:cs="Tahoma"/>
          <w:i/>
          <w:lang w:val="en-US"/>
        </w:rPr>
        <w:t xml:space="preserve">only </w:t>
      </w:r>
      <w:r w:rsidRPr="00702BDF">
        <w:rPr>
          <w:rFonts w:cs="Tahoma"/>
          <w:i/>
          <w:lang w:val="en-US"/>
        </w:rPr>
        <w:t>has a best effort obligation</w:t>
      </w:r>
      <w:r w:rsidR="00702BDF" w:rsidRPr="00702BDF">
        <w:rPr>
          <w:rFonts w:cs="Tahoma"/>
          <w:i/>
          <w:lang w:val="en-US"/>
        </w:rPr>
        <w:t xml:space="preserve"> with respect to Other Requirements. </w:t>
      </w:r>
      <w:r w:rsidR="00702BDF">
        <w:rPr>
          <w:rFonts w:cs="Tahoma"/>
          <w:i/>
          <w:lang w:val="en-US"/>
        </w:rPr>
        <w:t xml:space="preserve">The Customer may thus not refuse to approve the acceptance test, citing Faults and Defects in respect of Other Requirements, cf. clause 7.4 of the Contract. However, the Supplier's obligations as regards Other Requirements change in case of delivery thereof. </w:t>
      </w:r>
      <w:r w:rsidR="00702BDF" w:rsidRPr="00702BDF">
        <w:rPr>
          <w:rFonts w:cs="Tahoma"/>
          <w:i/>
          <w:lang w:val="en-US"/>
        </w:rPr>
        <w:t xml:space="preserve">This is reflected in the fact that non-compliance with Other Requirements on completion </w:t>
      </w:r>
      <w:r w:rsidR="00820576">
        <w:rPr>
          <w:rFonts w:cs="Tahoma"/>
          <w:i/>
          <w:lang w:val="en-US"/>
        </w:rPr>
        <w:t>of the acceptance t</w:t>
      </w:r>
      <w:r w:rsidR="00702BDF" w:rsidRPr="00702BDF">
        <w:rPr>
          <w:rFonts w:cs="Tahoma"/>
          <w:i/>
          <w:lang w:val="en-US"/>
        </w:rPr>
        <w:t xml:space="preserve">est will be regarded as a Fault, cf. clause 7.4 of the Contract. </w:t>
      </w:r>
      <w:r w:rsidR="00764545">
        <w:rPr>
          <w:rFonts w:cs="Tahoma"/>
          <w:i/>
          <w:lang w:val="en-US"/>
        </w:rPr>
        <w:t>Faults and Defects in respect of Other Requirements are not included when assessing wh</w:t>
      </w:r>
      <w:r w:rsidR="00F974DC">
        <w:rPr>
          <w:rFonts w:cs="Tahoma"/>
          <w:i/>
          <w:lang w:val="en-US"/>
        </w:rPr>
        <w:t>ether a material breach entitling</w:t>
      </w:r>
      <w:r w:rsidR="00764545">
        <w:rPr>
          <w:rFonts w:cs="Tahoma"/>
          <w:i/>
          <w:lang w:val="en-US"/>
        </w:rPr>
        <w:t xml:space="preserve"> the Customer to terminate the Contract has occurred, cf. clause 26.1 of the Contract. </w:t>
      </w:r>
      <w:r w:rsidR="00764545" w:rsidRPr="00764545">
        <w:rPr>
          <w:rFonts w:cs="Tahoma"/>
          <w:i/>
          <w:lang w:val="en-US"/>
        </w:rPr>
        <w:t xml:space="preserve">On the other hand, non-compliance with response and reaction time requirements as regards Faults in respect of Other </w:t>
      </w:r>
      <w:r w:rsidR="00764545" w:rsidRPr="00764545">
        <w:rPr>
          <w:rFonts w:cs="Tahoma"/>
          <w:i/>
          <w:lang w:val="en-US"/>
        </w:rPr>
        <w:lastRenderedPageBreak/>
        <w:t xml:space="preserve">Requirements will be taken into account when considering the Supplier's compliance with service level goals, </w:t>
      </w:r>
      <w:r w:rsidR="001251B4">
        <w:rPr>
          <w:rFonts w:cs="Tahoma"/>
          <w:i/>
          <w:lang w:val="en-US"/>
        </w:rPr>
        <w:t>which constitute a ground for termination if exceeded,</w:t>
      </w:r>
      <w:r w:rsidR="00764545">
        <w:rPr>
          <w:rFonts w:cs="Tahoma"/>
          <w:i/>
          <w:lang w:val="en-US"/>
        </w:rPr>
        <w:t xml:space="preserve"> </w:t>
      </w:r>
      <w:r w:rsidR="00764545" w:rsidRPr="00764545">
        <w:rPr>
          <w:rFonts w:cs="Tahoma"/>
          <w:i/>
          <w:lang w:val="en-US"/>
        </w:rPr>
        <w:t xml:space="preserve">cf. clause 26.1.1 of the Contract. </w:t>
      </w:r>
    </w:p>
    <w:p w:rsidR="00E759CF" w:rsidRPr="00A174FF" w:rsidRDefault="00E759CF" w:rsidP="00822103">
      <w:pPr>
        <w:spacing w:line="240" w:lineRule="auto"/>
        <w:rPr>
          <w:rFonts w:cs="Tahoma"/>
          <w:i/>
          <w:lang w:val="en-US"/>
        </w:rPr>
      </w:pPr>
    </w:p>
    <w:p w:rsidR="00E759CF" w:rsidRPr="001251B4" w:rsidRDefault="001251B4" w:rsidP="00822103">
      <w:pPr>
        <w:spacing w:line="240" w:lineRule="auto"/>
        <w:rPr>
          <w:rFonts w:cs="Tahoma"/>
          <w:i/>
          <w:lang w:val="en-US"/>
        </w:rPr>
      </w:pPr>
      <w:r w:rsidRPr="001251B4">
        <w:rPr>
          <w:rFonts w:cs="Tahoma"/>
          <w:i/>
          <w:lang w:val="en-US"/>
        </w:rPr>
        <w:t>As a rule of thumb, no more than 60 % of the requirements s</w:t>
      </w:r>
      <w:r w:rsidR="00D5215F">
        <w:rPr>
          <w:rFonts w:cs="Tahoma"/>
          <w:i/>
          <w:lang w:val="en-US"/>
        </w:rPr>
        <w:t>hould be Mandatory Requirements</w:t>
      </w:r>
      <w:r w:rsidRPr="001251B4">
        <w:rPr>
          <w:rFonts w:cs="Tahoma"/>
          <w:i/>
          <w:lang w:val="en-US"/>
        </w:rPr>
        <w:t xml:space="preserve"> as</w:t>
      </w:r>
      <w:r w:rsidR="00D5215F">
        <w:rPr>
          <w:rFonts w:cs="Tahoma"/>
          <w:i/>
          <w:lang w:val="en-US"/>
        </w:rPr>
        <w:t>,</w:t>
      </w:r>
      <w:r w:rsidRPr="001251B4">
        <w:rPr>
          <w:rFonts w:cs="Tahoma"/>
          <w:i/>
          <w:lang w:val="en-US"/>
        </w:rPr>
        <w:t xml:space="preserve"> otherwise</w:t>
      </w:r>
      <w:r w:rsidR="00D5215F">
        <w:rPr>
          <w:rFonts w:cs="Tahoma"/>
          <w:i/>
          <w:lang w:val="en-US"/>
        </w:rPr>
        <w:t>,</w:t>
      </w:r>
      <w:r w:rsidRPr="001251B4">
        <w:rPr>
          <w:rFonts w:cs="Tahoma"/>
          <w:i/>
          <w:lang w:val="en-US"/>
        </w:rPr>
        <w:t xml:space="preserve"> the Project </w:t>
      </w:r>
      <w:r w:rsidR="00D5215F">
        <w:rPr>
          <w:rFonts w:cs="Tahoma"/>
          <w:i/>
          <w:lang w:val="en-US"/>
        </w:rPr>
        <w:t>is not sufficiently flexible</w:t>
      </w:r>
      <w:r w:rsidRPr="001251B4">
        <w:rPr>
          <w:rFonts w:cs="Tahoma"/>
          <w:i/>
          <w:lang w:val="en-US"/>
        </w:rPr>
        <w:t xml:space="preserve"> to be agile</w:t>
      </w:r>
      <w:r w:rsidR="00E759CF" w:rsidRPr="001251B4">
        <w:rPr>
          <w:rFonts w:cs="Tahoma"/>
          <w:i/>
          <w:lang w:val="en-US"/>
        </w:rPr>
        <w:t>.</w:t>
      </w:r>
      <w:r w:rsidR="00E759CF" w:rsidRPr="00822103">
        <w:rPr>
          <w:rStyle w:val="Fodnotehenvisning"/>
          <w:rFonts w:cs="Tahoma"/>
          <w:i/>
          <w:sz w:val="20"/>
        </w:rPr>
        <w:footnoteReference w:id="1"/>
      </w:r>
    </w:p>
    <w:p w:rsidR="00E759CF" w:rsidRPr="001251B4" w:rsidRDefault="00E759CF" w:rsidP="00822103">
      <w:pPr>
        <w:spacing w:line="240" w:lineRule="auto"/>
        <w:rPr>
          <w:rFonts w:cs="Tahoma"/>
          <w:i/>
          <w:lang w:val="en-US"/>
        </w:rPr>
      </w:pPr>
      <w:r w:rsidRPr="001251B4">
        <w:rPr>
          <w:rFonts w:cs="Tahoma"/>
          <w:i/>
          <w:lang w:val="en-US"/>
        </w:rPr>
        <w:t xml:space="preserve"> </w:t>
      </w:r>
    </w:p>
    <w:p w:rsidR="00E759CF" w:rsidRPr="00EA3E91" w:rsidRDefault="001251B4" w:rsidP="00822103">
      <w:pPr>
        <w:spacing w:line="240" w:lineRule="auto"/>
        <w:rPr>
          <w:rFonts w:cs="Tahoma"/>
          <w:i/>
          <w:lang w:val="en-US"/>
        </w:rPr>
      </w:pPr>
      <w:r w:rsidRPr="001251B4">
        <w:rPr>
          <w:rFonts w:cs="Tahoma"/>
          <w:i/>
          <w:lang w:val="en-US"/>
        </w:rPr>
        <w:t xml:space="preserve">Prioritising of the requirements may be difficult, and the Customer will tend, especially in the beginning, to </w:t>
      </w:r>
      <w:r w:rsidR="00D5215F">
        <w:rPr>
          <w:rFonts w:cs="Tahoma"/>
          <w:i/>
          <w:lang w:val="en-US"/>
        </w:rPr>
        <w:t>rank</w:t>
      </w:r>
      <w:r w:rsidRPr="001251B4">
        <w:rPr>
          <w:rFonts w:cs="Tahoma"/>
          <w:i/>
          <w:lang w:val="en-US"/>
        </w:rPr>
        <w:t xml:space="preserve"> </w:t>
      </w:r>
      <w:r w:rsidR="00EA3E91">
        <w:rPr>
          <w:rFonts w:cs="Tahoma"/>
          <w:i/>
          <w:lang w:val="en-US"/>
        </w:rPr>
        <w:t>all requirements as Mandatory Requirements</w:t>
      </w:r>
      <w:r w:rsidR="00E759CF" w:rsidRPr="001251B4">
        <w:rPr>
          <w:rFonts w:cs="Tahoma"/>
          <w:i/>
          <w:lang w:val="en-US"/>
        </w:rPr>
        <w:t xml:space="preserve">. </w:t>
      </w:r>
      <w:r w:rsidR="00EA3E91">
        <w:rPr>
          <w:rFonts w:cs="Tahoma"/>
          <w:i/>
          <w:lang w:val="en-US"/>
        </w:rPr>
        <w:t xml:space="preserve">In order to address this problem, it may be an idea to begin by </w:t>
      </w:r>
      <w:r w:rsidR="00D5215F">
        <w:rPr>
          <w:rFonts w:cs="Tahoma"/>
          <w:i/>
          <w:lang w:val="en-US"/>
        </w:rPr>
        <w:t xml:space="preserve">ranking </w:t>
      </w:r>
      <w:r w:rsidR="00EA3E91">
        <w:rPr>
          <w:rFonts w:cs="Tahoma"/>
          <w:i/>
          <w:lang w:val="en-US"/>
        </w:rPr>
        <w:t>all requirements as Other Requirements</w:t>
      </w:r>
      <w:r w:rsidR="00E759CF" w:rsidRPr="00EA3E91">
        <w:rPr>
          <w:rFonts w:cs="Tahoma"/>
          <w:i/>
          <w:lang w:val="en-US"/>
        </w:rPr>
        <w:t xml:space="preserve">. </w:t>
      </w:r>
      <w:r w:rsidR="00EA3E91">
        <w:rPr>
          <w:rFonts w:cs="Tahoma"/>
          <w:i/>
          <w:lang w:val="en-US"/>
        </w:rPr>
        <w:t>For each requirement, t</w:t>
      </w:r>
      <w:r w:rsidR="00B5696A">
        <w:rPr>
          <w:rFonts w:cs="Tahoma"/>
          <w:i/>
          <w:lang w:val="en-US"/>
        </w:rPr>
        <w:t>he Customer then has to argue</w:t>
      </w:r>
      <w:r w:rsidR="00EA3E91">
        <w:rPr>
          <w:rFonts w:cs="Tahoma"/>
          <w:i/>
          <w:lang w:val="en-US"/>
        </w:rPr>
        <w:t xml:space="preserve"> in favour of its being in fact a Mandatory Requirement</w:t>
      </w:r>
      <w:r w:rsidR="00E759CF" w:rsidRPr="00EA3E91">
        <w:rPr>
          <w:rFonts w:cs="Tahoma"/>
          <w:i/>
          <w:lang w:val="en-US"/>
        </w:rPr>
        <w:t xml:space="preserve">. </w:t>
      </w:r>
      <w:r w:rsidR="00EA3E91">
        <w:rPr>
          <w:rFonts w:cs="Tahoma"/>
          <w:i/>
          <w:lang w:val="en-US"/>
        </w:rPr>
        <w:t xml:space="preserve">The Customer must in this connection ask himself the question: "Is the compliance </w:t>
      </w:r>
      <w:r w:rsidR="00D5215F">
        <w:rPr>
          <w:rFonts w:cs="Tahoma"/>
          <w:i/>
          <w:lang w:val="en-US"/>
        </w:rPr>
        <w:t>with</w:t>
      </w:r>
      <w:r w:rsidR="00EA3E91">
        <w:rPr>
          <w:rFonts w:cs="Tahoma"/>
          <w:i/>
          <w:lang w:val="en-US"/>
        </w:rPr>
        <w:t xml:space="preserve"> this requirement indispensable to the fulfilment of my business case</w:t>
      </w:r>
      <w:r w:rsidR="00E759CF" w:rsidRPr="00EA3E91">
        <w:rPr>
          <w:rFonts w:cs="Tahoma"/>
          <w:i/>
          <w:lang w:val="en-US"/>
        </w:rPr>
        <w:t xml:space="preserve">?". </w:t>
      </w:r>
      <w:r w:rsidR="00EA3E91">
        <w:rPr>
          <w:rFonts w:cs="Tahoma"/>
          <w:i/>
          <w:lang w:val="en-US"/>
        </w:rPr>
        <w:t xml:space="preserve">If so, then the Customer will </w:t>
      </w:r>
      <w:r w:rsidR="00D5215F">
        <w:rPr>
          <w:rFonts w:cs="Tahoma"/>
          <w:i/>
          <w:lang w:val="en-US"/>
        </w:rPr>
        <w:t>rank</w:t>
      </w:r>
      <w:r w:rsidR="00EA3E91">
        <w:rPr>
          <w:rFonts w:cs="Tahoma"/>
          <w:i/>
          <w:lang w:val="en-US"/>
        </w:rPr>
        <w:t xml:space="preserve"> the requirement as a Mandatory Requirement in the Prioritised Requirements List. </w:t>
      </w:r>
      <w:r w:rsidR="00EA3E91" w:rsidRPr="00EA3E91">
        <w:rPr>
          <w:rFonts w:cs="Tahoma"/>
          <w:i/>
          <w:lang w:val="en-US"/>
        </w:rPr>
        <w:t>If no</w:t>
      </w:r>
      <w:r w:rsidR="00684B97">
        <w:rPr>
          <w:rFonts w:cs="Tahoma"/>
          <w:i/>
          <w:lang w:val="en-US"/>
        </w:rPr>
        <w:t>t</w:t>
      </w:r>
      <w:r w:rsidR="00EA3E91" w:rsidRPr="00EA3E91">
        <w:rPr>
          <w:rFonts w:cs="Tahoma"/>
          <w:i/>
          <w:lang w:val="en-US"/>
        </w:rPr>
        <w:t xml:space="preserve">, the requirement is </w:t>
      </w:r>
      <w:r w:rsidR="00D5215F">
        <w:rPr>
          <w:rFonts w:cs="Tahoma"/>
          <w:i/>
          <w:lang w:val="en-US"/>
        </w:rPr>
        <w:t>ranked</w:t>
      </w:r>
      <w:r w:rsidR="00684B97">
        <w:rPr>
          <w:rFonts w:cs="Tahoma"/>
          <w:i/>
          <w:lang w:val="en-US"/>
        </w:rPr>
        <w:t xml:space="preserve"> </w:t>
      </w:r>
      <w:r w:rsidR="00EA3E91" w:rsidRPr="00EA3E91">
        <w:rPr>
          <w:rFonts w:cs="Tahoma"/>
          <w:i/>
          <w:lang w:val="en-US"/>
        </w:rPr>
        <w:t>as an Other Requirement</w:t>
      </w:r>
      <w:r w:rsidR="00E759CF" w:rsidRPr="00EA3E91">
        <w:rPr>
          <w:rFonts w:cs="Tahoma"/>
          <w:i/>
          <w:lang w:val="en-US"/>
        </w:rPr>
        <w:t xml:space="preserve">. </w:t>
      </w:r>
    </w:p>
    <w:p w:rsidR="00E759CF" w:rsidRPr="00EA3E91" w:rsidRDefault="00E759CF" w:rsidP="00822103">
      <w:pPr>
        <w:spacing w:line="240" w:lineRule="auto"/>
        <w:rPr>
          <w:rFonts w:cs="Tahoma"/>
          <w:i/>
          <w:lang w:val="en-US"/>
        </w:rPr>
      </w:pPr>
    </w:p>
    <w:p w:rsidR="00E759CF" w:rsidRPr="00EB733C" w:rsidRDefault="00EA3E91" w:rsidP="00822103">
      <w:pPr>
        <w:spacing w:line="240" w:lineRule="auto"/>
        <w:rPr>
          <w:rFonts w:cs="Tahoma"/>
          <w:i/>
          <w:lang w:val="en-US"/>
        </w:rPr>
      </w:pPr>
      <w:r>
        <w:rPr>
          <w:rFonts w:cs="Tahoma"/>
          <w:i/>
          <w:lang w:val="en-US"/>
        </w:rPr>
        <w:t xml:space="preserve">When preparing the requirements in connection with the drafting of the tender material, the Customer may very well </w:t>
      </w:r>
      <w:r w:rsidR="00D5215F">
        <w:rPr>
          <w:rFonts w:cs="Tahoma"/>
          <w:i/>
          <w:lang w:val="en-US"/>
        </w:rPr>
        <w:t>exceed</w:t>
      </w:r>
      <w:r>
        <w:rPr>
          <w:rFonts w:cs="Tahoma"/>
          <w:i/>
          <w:lang w:val="en-US"/>
        </w:rPr>
        <w:t xml:space="preserve"> 60 % </w:t>
      </w:r>
      <w:r w:rsidR="00D5215F">
        <w:rPr>
          <w:rFonts w:cs="Tahoma"/>
          <w:i/>
          <w:lang w:val="en-US"/>
        </w:rPr>
        <w:t xml:space="preserve">of </w:t>
      </w:r>
      <w:r>
        <w:rPr>
          <w:rFonts w:cs="Tahoma"/>
          <w:i/>
          <w:lang w:val="en-US"/>
        </w:rPr>
        <w:t xml:space="preserve">Mandatory Requirements without the Project </w:t>
      </w:r>
      <w:r w:rsidR="00D5215F">
        <w:rPr>
          <w:rFonts w:cs="Tahoma"/>
          <w:i/>
          <w:lang w:val="en-US"/>
        </w:rPr>
        <w:t xml:space="preserve">thereby </w:t>
      </w:r>
      <w:r>
        <w:rPr>
          <w:rFonts w:cs="Tahoma"/>
          <w:i/>
          <w:lang w:val="en-US"/>
        </w:rPr>
        <w:t xml:space="preserve">being </w:t>
      </w:r>
      <w:r w:rsidR="00D5215F">
        <w:rPr>
          <w:rFonts w:cs="Tahoma"/>
          <w:i/>
          <w:lang w:val="en-US"/>
        </w:rPr>
        <w:t xml:space="preserve">deemed to be </w:t>
      </w:r>
      <w:r>
        <w:rPr>
          <w:rFonts w:cs="Tahoma"/>
          <w:i/>
          <w:lang w:val="en-US"/>
        </w:rPr>
        <w:t xml:space="preserve">inflexible and thus </w:t>
      </w:r>
      <w:r w:rsidR="00D5215F">
        <w:rPr>
          <w:rFonts w:cs="Tahoma"/>
          <w:i/>
          <w:lang w:val="en-US"/>
        </w:rPr>
        <w:t>uns</w:t>
      </w:r>
      <w:r w:rsidR="00B5696A">
        <w:rPr>
          <w:rFonts w:cs="Tahoma"/>
          <w:i/>
          <w:lang w:val="en-US"/>
        </w:rPr>
        <w:t>uitable for an a</w:t>
      </w:r>
      <w:r>
        <w:rPr>
          <w:rFonts w:cs="Tahoma"/>
          <w:i/>
          <w:lang w:val="en-US"/>
        </w:rPr>
        <w:t>gile Project</w:t>
      </w:r>
      <w:r w:rsidR="00E759CF" w:rsidRPr="00EA3E91">
        <w:rPr>
          <w:rFonts w:cs="Tahoma"/>
          <w:i/>
          <w:lang w:val="en-US"/>
        </w:rPr>
        <w:t xml:space="preserve">. </w:t>
      </w:r>
      <w:r w:rsidRPr="00EB733C">
        <w:rPr>
          <w:rFonts w:cs="Tahoma"/>
          <w:i/>
          <w:lang w:val="en-US"/>
        </w:rPr>
        <w:t xml:space="preserve">The 60 % </w:t>
      </w:r>
      <w:r w:rsidR="00EB733C" w:rsidRPr="00EB733C">
        <w:rPr>
          <w:rFonts w:cs="Tahoma"/>
          <w:i/>
          <w:lang w:val="en-US"/>
        </w:rPr>
        <w:t>is</w:t>
      </w:r>
      <w:r w:rsidR="00D5215F">
        <w:rPr>
          <w:rFonts w:cs="Tahoma"/>
          <w:i/>
          <w:lang w:val="en-US"/>
        </w:rPr>
        <w:t>,</w:t>
      </w:r>
      <w:r w:rsidR="00EB733C" w:rsidRPr="00EB733C">
        <w:rPr>
          <w:rFonts w:cs="Tahoma"/>
          <w:i/>
          <w:lang w:val="en-US"/>
        </w:rPr>
        <w:t xml:space="preserve"> as mentioned</w:t>
      </w:r>
      <w:r w:rsidR="00D5215F">
        <w:rPr>
          <w:rFonts w:cs="Tahoma"/>
          <w:i/>
          <w:lang w:val="en-US"/>
        </w:rPr>
        <w:t>,</w:t>
      </w:r>
      <w:r w:rsidR="00EB733C" w:rsidRPr="00EB733C">
        <w:rPr>
          <w:rFonts w:cs="Tahoma"/>
          <w:i/>
          <w:lang w:val="en-US"/>
        </w:rPr>
        <w:t xml:space="preserve"> </w:t>
      </w:r>
      <w:r w:rsidR="00F974DC">
        <w:rPr>
          <w:rFonts w:cs="Tahoma"/>
          <w:i/>
          <w:lang w:val="en-US"/>
        </w:rPr>
        <w:t xml:space="preserve">a rule of </w:t>
      </w:r>
      <w:r w:rsidRPr="00EB733C">
        <w:rPr>
          <w:rFonts w:cs="Tahoma"/>
          <w:i/>
          <w:lang w:val="en-US"/>
        </w:rPr>
        <w:t>thumb</w:t>
      </w:r>
      <w:r w:rsidR="00EB733C" w:rsidRPr="00EB733C">
        <w:rPr>
          <w:rFonts w:cs="Tahoma"/>
          <w:i/>
          <w:lang w:val="en-US"/>
        </w:rPr>
        <w:t xml:space="preserve">, and often the ongoing break-down of the requirements into more detailed requirements will </w:t>
      </w:r>
      <w:r w:rsidR="00D5215F">
        <w:rPr>
          <w:rFonts w:cs="Tahoma"/>
          <w:i/>
          <w:lang w:val="en-US"/>
        </w:rPr>
        <w:t>help the Customer identify</w:t>
      </w:r>
      <w:r w:rsidR="00EB733C" w:rsidRPr="00EB733C">
        <w:rPr>
          <w:rFonts w:cs="Tahoma"/>
          <w:i/>
          <w:lang w:val="en-US"/>
        </w:rPr>
        <w:t xml:space="preserve"> the Other Requirements among the detailed requirements. </w:t>
      </w:r>
      <w:r w:rsidR="00EB733C">
        <w:rPr>
          <w:rFonts w:cs="Tahoma"/>
          <w:i/>
          <w:lang w:val="en-US"/>
        </w:rPr>
        <w:t xml:space="preserve">It is </w:t>
      </w:r>
      <w:r w:rsidR="00D5215F">
        <w:rPr>
          <w:rFonts w:cs="Tahoma"/>
          <w:i/>
          <w:lang w:val="en-US"/>
        </w:rPr>
        <w:t>important to note</w:t>
      </w:r>
      <w:r w:rsidR="00EB733C">
        <w:rPr>
          <w:rFonts w:cs="Tahoma"/>
          <w:i/>
          <w:lang w:val="en-US"/>
        </w:rPr>
        <w:t>, however, that the flexibility of the Project lies in the Other Requirements. The more Mandatory Requirements, the less flexible - and less agile - the Project</w:t>
      </w:r>
      <w:r w:rsidR="00E759CF" w:rsidRPr="00EB733C">
        <w:rPr>
          <w:rFonts w:cs="Tahoma"/>
          <w:i/>
          <w:lang w:val="en-US"/>
        </w:rPr>
        <w:t>.</w:t>
      </w:r>
    </w:p>
    <w:p w:rsidR="00E759CF" w:rsidRPr="00EB733C" w:rsidRDefault="00E759CF" w:rsidP="00822103">
      <w:pPr>
        <w:spacing w:line="240" w:lineRule="auto"/>
        <w:rPr>
          <w:rFonts w:cs="Tahoma"/>
          <w:i/>
          <w:lang w:val="en-US"/>
        </w:rPr>
      </w:pPr>
    </w:p>
    <w:p w:rsidR="00E759CF" w:rsidRPr="00EB733C" w:rsidRDefault="00EB733C" w:rsidP="00822103">
      <w:pPr>
        <w:spacing w:line="240" w:lineRule="auto"/>
        <w:rPr>
          <w:rFonts w:cs="Tahoma"/>
          <w:i/>
          <w:lang w:val="en-US"/>
        </w:rPr>
      </w:pPr>
      <w:r>
        <w:rPr>
          <w:rFonts w:cs="Tahoma"/>
          <w:i/>
          <w:lang w:val="en-US"/>
        </w:rPr>
        <w:t>For further guidance regarding the distinction between Mandatory Requirements and Other Requirements, reference is made to DSDM Atern</w:t>
      </w:r>
      <w:r w:rsidR="00E759CF" w:rsidRPr="00EB733C">
        <w:rPr>
          <w:rFonts w:cs="Tahoma"/>
          <w:i/>
          <w:lang w:val="en-US"/>
        </w:rPr>
        <w:t xml:space="preserve"> - the Handbook, </w:t>
      </w:r>
      <w:r>
        <w:rPr>
          <w:rFonts w:cs="Tahoma"/>
          <w:i/>
          <w:lang w:val="en-US"/>
        </w:rPr>
        <w:t>clause</w:t>
      </w:r>
      <w:r w:rsidR="00E759CF" w:rsidRPr="00EB733C">
        <w:rPr>
          <w:rFonts w:cs="Tahoma"/>
          <w:i/>
          <w:lang w:val="en-US"/>
        </w:rPr>
        <w:t xml:space="preserve"> 10 MOSCOW prioritisation.</w:t>
      </w:r>
    </w:p>
    <w:p w:rsidR="00E759CF" w:rsidRPr="00EB733C" w:rsidRDefault="00D5215F" w:rsidP="00822103">
      <w:pPr>
        <w:pStyle w:val="Vejledningsoverskriftniveau2"/>
        <w:spacing w:line="240" w:lineRule="auto"/>
        <w:rPr>
          <w:rFonts w:ascii="Minion Pro" w:hAnsi="Minion Pro"/>
          <w:sz w:val="20"/>
          <w:szCs w:val="20"/>
          <w:lang w:val="en-US"/>
        </w:rPr>
      </w:pPr>
      <w:bookmarkStart w:id="826" w:name="_Toc326067873"/>
      <w:bookmarkStart w:id="827" w:name="_Toc332615110"/>
      <w:bookmarkStart w:id="828" w:name="_Toc339954770"/>
      <w:r>
        <w:rPr>
          <w:rFonts w:ascii="Minion Pro" w:hAnsi="Minion Pro"/>
          <w:sz w:val="20"/>
          <w:szCs w:val="20"/>
          <w:lang w:val="en-US"/>
        </w:rPr>
        <w:t>Requirements prioritised numerically</w:t>
      </w:r>
      <w:bookmarkEnd w:id="826"/>
      <w:bookmarkEnd w:id="827"/>
      <w:bookmarkEnd w:id="828"/>
    </w:p>
    <w:p w:rsidR="00E759CF" w:rsidRPr="00A174FF" w:rsidRDefault="00EB733C" w:rsidP="00822103">
      <w:pPr>
        <w:spacing w:line="240" w:lineRule="auto"/>
        <w:rPr>
          <w:rFonts w:cs="Tahoma"/>
          <w:i/>
          <w:lang w:val="en-US"/>
        </w:rPr>
      </w:pPr>
      <w:r w:rsidRPr="00EB733C">
        <w:rPr>
          <w:rFonts w:cs="Tahoma"/>
          <w:i/>
          <w:lang w:val="en-US"/>
        </w:rPr>
        <w:t>In addition to the prioritisation performed by the Customer by distinction of Mandatory and Other Requirements, the Customer should moreover</w:t>
      </w:r>
      <w:r w:rsidR="00D5215F">
        <w:rPr>
          <w:rFonts w:cs="Tahoma"/>
          <w:i/>
          <w:lang w:val="en-US"/>
        </w:rPr>
        <w:t>,</w:t>
      </w:r>
      <w:r w:rsidRPr="00EB733C">
        <w:rPr>
          <w:rFonts w:cs="Tahoma"/>
          <w:i/>
          <w:lang w:val="en-US"/>
        </w:rPr>
        <w:t xml:space="preserve"> within the categories Mandatory and Other Requirements</w:t>
      </w:r>
      <w:r w:rsidR="00D5215F">
        <w:rPr>
          <w:rFonts w:cs="Tahoma"/>
          <w:i/>
          <w:lang w:val="en-US"/>
        </w:rPr>
        <w:t>,</w:t>
      </w:r>
      <w:r w:rsidRPr="00EB733C">
        <w:rPr>
          <w:rFonts w:cs="Tahoma"/>
          <w:i/>
          <w:lang w:val="en-US"/>
        </w:rPr>
        <w:t xml:space="preserve"> make a</w:t>
      </w:r>
      <w:r w:rsidR="00AB2933">
        <w:rPr>
          <w:rFonts w:cs="Tahoma"/>
          <w:i/>
          <w:lang w:val="en-US"/>
        </w:rPr>
        <w:t xml:space="preserve"> numerical</w:t>
      </w:r>
      <w:r w:rsidRPr="00EB733C">
        <w:rPr>
          <w:rFonts w:cs="Tahoma"/>
          <w:i/>
          <w:lang w:val="en-US"/>
        </w:rPr>
        <w:t xml:space="preserve"> </w:t>
      </w:r>
      <w:r w:rsidR="00D5215F">
        <w:rPr>
          <w:rFonts w:cs="Tahoma"/>
          <w:i/>
          <w:lang w:val="en-US"/>
        </w:rPr>
        <w:t>ranking</w:t>
      </w:r>
      <w:r w:rsidR="00B5696A">
        <w:rPr>
          <w:rFonts w:cs="Tahoma"/>
          <w:i/>
          <w:lang w:val="en-US"/>
        </w:rPr>
        <w:t xml:space="preserve"> of the r</w:t>
      </w:r>
      <w:r w:rsidRPr="00EB733C">
        <w:rPr>
          <w:rFonts w:cs="Tahoma"/>
          <w:i/>
          <w:lang w:val="en-US"/>
        </w:rPr>
        <w:t>equirements</w:t>
      </w:r>
      <w:r w:rsidR="00E759CF" w:rsidRPr="00EB733C">
        <w:rPr>
          <w:rFonts w:cs="Tahoma"/>
          <w:i/>
          <w:lang w:val="en-US"/>
        </w:rPr>
        <w:t xml:space="preserve"> (1, 2, 3, 4, 5…. </w:t>
      </w:r>
      <w:r w:rsidR="00E759CF" w:rsidRPr="00A174FF">
        <w:rPr>
          <w:rFonts w:cs="Tahoma"/>
          <w:i/>
          <w:lang w:val="en-US"/>
        </w:rPr>
        <w:t xml:space="preserve">n), </w:t>
      </w:r>
      <w:r w:rsidR="00B5696A">
        <w:rPr>
          <w:rFonts w:cs="Tahoma"/>
          <w:i/>
          <w:lang w:val="en-US"/>
        </w:rPr>
        <w:t>where a r</w:t>
      </w:r>
      <w:r w:rsidRPr="00A174FF">
        <w:rPr>
          <w:rFonts w:cs="Tahoma"/>
          <w:i/>
          <w:lang w:val="en-US"/>
        </w:rPr>
        <w:t xml:space="preserve">equirement with priority 1 is to be met first. </w:t>
      </w:r>
      <w:r w:rsidR="00AB2933" w:rsidRPr="00AB2933">
        <w:rPr>
          <w:rFonts w:cs="Tahoma"/>
          <w:i/>
          <w:lang w:val="en-US"/>
        </w:rPr>
        <w:t xml:space="preserve">This numerical prioritisation constitutes the Customer's prioritisation </w:t>
      </w:r>
      <w:r w:rsidR="00D5215F">
        <w:rPr>
          <w:rFonts w:cs="Tahoma"/>
          <w:i/>
          <w:lang w:val="en-US"/>
        </w:rPr>
        <w:t>of</w:t>
      </w:r>
      <w:r w:rsidR="00AB2933" w:rsidRPr="00AB2933">
        <w:rPr>
          <w:rFonts w:cs="Tahoma"/>
          <w:i/>
          <w:lang w:val="en-US"/>
        </w:rPr>
        <w:t xml:space="preserve"> the </w:t>
      </w:r>
      <w:r w:rsidR="00D5215F">
        <w:rPr>
          <w:rFonts w:cs="Tahoma"/>
          <w:i/>
          <w:lang w:val="en-US"/>
        </w:rPr>
        <w:t>progress</w:t>
      </w:r>
      <w:r w:rsidR="00AB2933" w:rsidRPr="00AB2933">
        <w:rPr>
          <w:rFonts w:cs="Tahoma"/>
          <w:i/>
          <w:lang w:val="en-US"/>
        </w:rPr>
        <w:t xml:space="preserve"> in terms of time and is envisaged as an aid for use in the planning </w:t>
      </w:r>
      <w:r w:rsidR="00B545C5">
        <w:rPr>
          <w:rFonts w:cs="Tahoma"/>
          <w:i/>
          <w:lang w:val="en-US"/>
        </w:rPr>
        <w:t>of</w:t>
      </w:r>
      <w:r w:rsidR="00D5215F">
        <w:rPr>
          <w:rFonts w:cs="Tahoma"/>
          <w:i/>
          <w:lang w:val="en-US"/>
        </w:rPr>
        <w:t xml:space="preserve"> </w:t>
      </w:r>
      <w:r w:rsidR="00AB2933" w:rsidRPr="00AB2933">
        <w:rPr>
          <w:rFonts w:cs="Tahoma"/>
          <w:i/>
          <w:lang w:val="en-US"/>
        </w:rPr>
        <w:t>which requirements to fulfil and when</w:t>
      </w:r>
      <w:r w:rsidR="00E759CF" w:rsidRPr="00AB2933">
        <w:rPr>
          <w:rFonts w:cs="Tahoma"/>
          <w:i/>
          <w:lang w:val="en-US"/>
        </w:rPr>
        <w:t xml:space="preserve">. </w:t>
      </w:r>
      <w:r w:rsidR="00AB2933" w:rsidRPr="00EF52BE">
        <w:rPr>
          <w:rFonts w:cs="Tahoma"/>
          <w:i/>
          <w:lang w:val="en-US"/>
        </w:rPr>
        <w:t xml:space="preserve">As </w:t>
      </w:r>
      <w:r w:rsidR="00EF52BE" w:rsidRPr="00EF52BE">
        <w:rPr>
          <w:rFonts w:cs="Tahoma"/>
          <w:i/>
          <w:lang w:val="en-US"/>
        </w:rPr>
        <w:t xml:space="preserve">this is only an aid, the prioritisation is only </w:t>
      </w:r>
      <w:r w:rsidR="00D5215F">
        <w:rPr>
          <w:rFonts w:cs="Tahoma"/>
          <w:i/>
          <w:lang w:val="en-US"/>
        </w:rPr>
        <w:t>regulated in</w:t>
      </w:r>
      <w:r w:rsidR="00EF52BE" w:rsidRPr="00EF52BE">
        <w:rPr>
          <w:rFonts w:cs="Tahoma"/>
          <w:i/>
          <w:lang w:val="en-US"/>
        </w:rPr>
        <w:t xml:space="preserve"> the Contract in clause 6.2.1 which states that the Customer's changed prioritisation of Other Requirements in the Customer's Prioritised Requirements List constitutes an Agile Adjustment. </w:t>
      </w:r>
    </w:p>
    <w:p w:rsidR="00E759CF" w:rsidRPr="00EF52BE" w:rsidRDefault="00B545C5" w:rsidP="00822103">
      <w:pPr>
        <w:pStyle w:val="Vejledningsoverskriftniveau2"/>
        <w:spacing w:line="240" w:lineRule="auto"/>
        <w:rPr>
          <w:rFonts w:ascii="Minion Pro" w:hAnsi="Minion Pro"/>
          <w:sz w:val="20"/>
          <w:szCs w:val="20"/>
          <w:lang w:val="en-US"/>
        </w:rPr>
      </w:pPr>
      <w:bookmarkStart w:id="829" w:name="_Toc339954771"/>
      <w:r>
        <w:rPr>
          <w:rFonts w:ascii="Minion Pro" w:hAnsi="Minion Pro"/>
          <w:sz w:val="20"/>
          <w:szCs w:val="20"/>
          <w:lang w:val="en-US"/>
        </w:rPr>
        <w:t>The contents of the r</w:t>
      </w:r>
      <w:r w:rsidR="00EF52BE" w:rsidRPr="00EF52BE">
        <w:rPr>
          <w:rFonts w:ascii="Minion Pro" w:hAnsi="Minion Pro"/>
          <w:sz w:val="20"/>
          <w:szCs w:val="20"/>
          <w:lang w:val="en-US"/>
        </w:rPr>
        <w:t>equirements</w:t>
      </w:r>
      <w:bookmarkEnd w:id="829"/>
    </w:p>
    <w:p w:rsidR="00E759CF" w:rsidRPr="00A174FF" w:rsidRDefault="00EF52BE" w:rsidP="00822103">
      <w:pPr>
        <w:spacing w:line="240" w:lineRule="auto"/>
        <w:rPr>
          <w:rFonts w:cs="Tahoma"/>
          <w:i/>
          <w:lang w:val="en-US"/>
        </w:rPr>
      </w:pPr>
      <w:r w:rsidRPr="001614BD">
        <w:rPr>
          <w:rFonts w:cs="Tahoma"/>
          <w:i/>
          <w:lang w:val="en-US"/>
        </w:rPr>
        <w:t>The Contract assumes that the requirements set out in this Appendix constitute the Customer's requirements for the Deliverables, including change possibilities and Options, see furt</w:t>
      </w:r>
      <w:r w:rsidR="001D7CDD">
        <w:rPr>
          <w:rFonts w:cs="Tahoma"/>
          <w:i/>
          <w:lang w:val="en-US"/>
        </w:rPr>
        <w:t>hermore the guide to Appendix 3</w:t>
      </w:r>
      <w:r w:rsidRPr="001614BD">
        <w:rPr>
          <w:rFonts w:cs="Tahoma"/>
          <w:i/>
          <w:lang w:val="en-US"/>
        </w:rPr>
        <w:t xml:space="preserve"> stating </w:t>
      </w:r>
      <w:r w:rsidR="00D5215F">
        <w:rPr>
          <w:rFonts w:cs="Tahoma"/>
          <w:i/>
          <w:lang w:val="en-US"/>
        </w:rPr>
        <w:t xml:space="preserve">which </w:t>
      </w:r>
      <w:r w:rsidR="001614BD" w:rsidRPr="001614BD">
        <w:rPr>
          <w:rFonts w:cs="Tahoma"/>
          <w:i/>
          <w:lang w:val="en-US"/>
        </w:rPr>
        <w:t>c</w:t>
      </w:r>
      <w:r w:rsidR="00D5215F">
        <w:rPr>
          <w:rFonts w:cs="Tahoma"/>
          <w:i/>
          <w:lang w:val="en-US"/>
        </w:rPr>
        <w:t>lauses in the Contract refer to Appendix 3. The Customer's r</w:t>
      </w:r>
      <w:r w:rsidR="00B545C5">
        <w:rPr>
          <w:rFonts w:cs="Tahoma"/>
          <w:i/>
          <w:lang w:val="en-US"/>
        </w:rPr>
        <w:t>equirements with respect to D</w:t>
      </w:r>
      <w:r w:rsidR="001614BD" w:rsidRPr="001614BD">
        <w:rPr>
          <w:rFonts w:cs="Tahoma"/>
          <w:i/>
          <w:lang w:val="en-US"/>
        </w:rPr>
        <w:t>ocumentation, respons</w:t>
      </w:r>
      <w:r w:rsidR="00B545C5">
        <w:rPr>
          <w:rFonts w:cs="Tahoma"/>
          <w:i/>
          <w:lang w:val="en-US"/>
        </w:rPr>
        <w:t>e times, uptimes, maintenance, O</w:t>
      </w:r>
      <w:r w:rsidR="001614BD" w:rsidRPr="001614BD">
        <w:rPr>
          <w:rFonts w:cs="Tahoma"/>
          <w:i/>
          <w:lang w:val="en-US"/>
        </w:rPr>
        <w:t>peration, if relevant, and other service</w:t>
      </w:r>
      <w:r w:rsidR="00D5215F">
        <w:rPr>
          <w:rFonts w:cs="Tahoma"/>
          <w:i/>
          <w:lang w:val="en-US"/>
        </w:rPr>
        <w:t>s</w:t>
      </w:r>
      <w:r w:rsidR="001614BD" w:rsidRPr="001614BD">
        <w:rPr>
          <w:rFonts w:cs="Tahoma"/>
          <w:i/>
          <w:lang w:val="en-US"/>
        </w:rPr>
        <w:t xml:space="preserve"> are contained in Appendices </w:t>
      </w:r>
      <w:r w:rsidR="001614BD">
        <w:rPr>
          <w:rFonts w:cs="Tahoma"/>
          <w:i/>
          <w:lang w:val="en-US"/>
        </w:rPr>
        <w:t>4, 10, 11 and</w:t>
      </w:r>
      <w:r w:rsidR="00E759CF" w:rsidRPr="001614BD">
        <w:rPr>
          <w:rFonts w:cs="Tahoma"/>
          <w:i/>
          <w:lang w:val="en-US"/>
        </w:rPr>
        <w:t xml:space="preserve"> 12. </w:t>
      </w:r>
      <w:r w:rsidR="001614BD">
        <w:rPr>
          <w:rFonts w:cs="Tahoma"/>
          <w:i/>
          <w:lang w:val="en-US"/>
        </w:rPr>
        <w:t xml:space="preserve">The Customer's requirements for the Supplier's project management, reporting, etc., are set out in Appendix 7. </w:t>
      </w:r>
    </w:p>
    <w:p w:rsidR="00E759CF" w:rsidRPr="00A174FF" w:rsidRDefault="00E759CF" w:rsidP="00822103">
      <w:pPr>
        <w:spacing w:line="240" w:lineRule="auto"/>
        <w:rPr>
          <w:rFonts w:cs="Tahoma"/>
          <w:i/>
          <w:lang w:val="en-US"/>
        </w:rPr>
      </w:pPr>
    </w:p>
    <w:p w:rsidR="00E759CF" w:rsidRPr="00822103" w:rsidRDefault="001614BD" w:rsidP="00822103">
      <w:pPr>
        <w:spacing w:line="240" w:lineRule="auto"/>
        <w:rPr>
          <w:rFonts w:cs="Tahoma"/>
        </w:rPr>
      </w:pPr>
      <w:r>
        <w:rPr>
          <w:rFonts w:cs="Tahoma"/>
        </w:rPr>
        <w:t>TABLE OF CONTENTS</w:t>
      </w:r>
    </w:p>
    <w:p w:rsidR="00D5215F" w:rsidRDefault="00E26F4D" w:rsidP="00D5215F">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E759CF" w:rsidRPr="00822103">
        <w:rPr>
          <w:rFonts w:cs="Tahoma"/>
          <w:sz w:val="20"/>
        </w:rPr>
        <w:instrText xml:space="preserve"> TOC \o "1-3" \h \z \u </w:instrText>
      </w:r>
      <w:r w:rsidRPr="00822103">
        <w:rPr>
          <w:rFonts w:cs="Tahoma"/>
          <w:sz w:val="20"/>
        </w:rPr>
        <w:fldChar w:fldCharType="separate"/>
      </w:r>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0" w:history="1">
        <w:r w:rsidR="00D5215F" w:rsidRPr="00925530">
          <w:rPr>
            <w:rStyle w:val="Hyperlink"/>
            <w:noProof/>
          </w:rPr>
          <w:t>1.</w:t>
        </w:r>
        <w:r w:rsidR="00D5215F">
          <w:rPr>
            <w:rFonts w:asciiTheme="minorHAnsi" w:eastAsiaTheme="minorEastAsia" w:hAnsiTheme="minorHAnsi" w:cstheme="minorBidi"/>
            <w:bCs w:val="0"/>
            <w:caps w:val="0"/>
            <w:noProof/>
            <w:sz w:val="22"/>
            <w:szCs w:val="22"/>
          </w:rPr>
          <w:tab/>
        </w:r>
        <w:r w:rsidR="00D5215F" w:rsidRPr="00925530">
          <w:rPr>
            <w:rStyle w:val="Hyperlink"/>
            <w:noProof/>
          </w:rPr>
          <w:t>INTRODUCTION</w:t>
        </w:r>
        <w:r w:rsidR="00D5215F">
          <w:rPr>
            <w:noProof/>
            <w:webHidden/>
          </w:rPr>
          <w:tab/>
        </w:r>
        <w:r w:rsidR="00E26F4D">
          <w:rPr>
            <w:noProof/>
            <w:webHidden/>
          </w:rPr>
          <w:fldChar w:fldCharType="begin"/>
        </w:r>
        <w:r w:rsidR="00D5215F">
          <w:rPr>
            <w:noProof/>
            <w:webHidden/>
          </w:rPr>
          <w:instrText xml:space="preserve"> PAGEREF _Toc361227220 \h </w:instrText>
        </w:r>
        <w:r w:rsidR="00E26F4D">
          <w:rPr>
            <w:noProof/>
            <w:webHidden/>
          </w:rPr>
        </w:r>
        <w:r w:rsidR="00E26F4D">
          <w:rPr>
            <w:noProof/>
            <w:webHidden/>
          </w:rPr>
          <w:fldChar w:fldCharType="separate"/>
        </w:r>
        <w:r>
          <w:rPr>
            <w:noProof/>
            <w:webHidden/>
          </w:rPr>
          <w:t>24</w:t>
        </w:r>
        <w:r w:rsidR="00E26F4D">
          <w:rPr>
            <w:noProof/>
            <w:webHidden/>
          </w:rPr>
          <w:fldChar w:fldCharType="end"/>
        </w:r>
      </w:hyperlink>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1" w:history="1">
        <w:r w:rsidR="00D5215F" w:rsidRPr="00925530">
          <w:rPr>
            <w:rStyle w:val="Hyperlink"/>
            <w:noProof/>
            <w:lang w:val="en-US"/>
          </w:rPr>
          <w:t>2.</w:t>
        </w:r>
        <w:r w:rsidR="00D5215F">
          <w:rPr>
            <w:rFonts w:asciiTheme="minorHAnsi" w:eastAsiaTheme="minorEastAsia" w:hAnsiTheme="minorHAnsi" w:cstheme="minorBidi"/>
            <w:bCs w:val="0"/>
            <w:caps w:val="0"/>
            <w:noProof/>
            <w:sz w:val="22"/>
            <w:szCs w:val="22"/>
          </w:rPr>
          <w:tab/>
        </w:r>
        <w:r w:rsidR="00D5215F" w:rsidRPr="00925530">
          <w:rPr>
            <w:rStyle w:val="Hyperlink"/>
            <w:noProof/>
            <w:lang w:val="en-US"/>
          </w:rPr>
          <w:t>prioritised requirements: mandatory and other requirements</w:t>
        </w:r>
        <w:r w:rsidR="00D5215F">
          <w:rPr>
            <w:noProof/>
            <w:webHidden/>
          </w:rPr>
          <w:tab/>
        </w:r>
        <w:r w:rsidR="00E26F4D">
          <w:rPr>
            <w:noProof/>
            <w:webHidden/>
          </w:rPr>
          <w:fldChar w:fldCharType="begin"/>
        </w:r>
        <w:r w:rsidR="00D5215F">
          <w:rPr>
            <w:noProof/>
            <w:webHidden/>
          </w:rPr>
          <w:instrText xml:space="preserve"> PAGEREF _Toc361227221 \h </w:instrText>
        </w:r>
        <w:r w:rsidR="00E26F4D">
          <w:rPr>
            <w:noProof/>
            <w:webHidden/>
          </w:rPr>
        </w:r>
        <w:r w:rsidR="00E26F4D">
          <w:rPr>
            <w:noProof/>
            <w:webHidden/>
          </w:rPr>
          <w:fldChar w:fldCharType="separate"/>
        </w:r>
        <w:r>
          <w:rPr>
            <w:noProof/>
            <w:webHidden/>
          </w:rPr>
          <w:t>24</w:t>
        </w:r>
        <w:r w:rsidR="00E26F4D">
          <w:rPr>
            <w:noProof/>
            <w:webHidden/>
          </w:rPr>
          <w:fldChar w:fldCharType="end"/>
        </w:r>
      </w:hyperlink>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2" w:history="1">
        <w:r w:rsidR="00D5215F" w:rsidRPr="00925530">
          <w:rPr>
            <w:rStyle w:val="Hyperlink"/>
            <w:noProof/>
            <w:lang w:val="en-US"/>
          </w:rPr>
          <w:t>3.</w:t>
        </w:r>
        <w:r w:rsidR="00D5215F">
          <w:rPr>
            <w:rFonts w:asciiTheme="minorHAnsi" w:eastAsiaTheme="minorEastAsia" w:hAnsiTheme="minorHAnsi" w:cstheme="minorBidi"/>
            <w:bCs w:val="0"/>
            <w:caps w:val="0"/>
            <w:noProof/>
            <w:sz w:val="22"/>
            <w:szCs w:val="22"/>
          </w:rPr>
          <w:tab/>
        </w:r>
        <w:r w:rsidR="00D5215F" w:rsidRPr="00925530">
          <w:rPr>
            <w:rStyle w:val="Hyperlink"/>
            <w:noProof/>
            <w:lang w:val="en-US"/>
          </w:rPr>
          <w:t>introduction to the formulation and content of the requirements</w:t>
        </w:r>
        <w:r w:rsidR="00D5215F">
          <w:rPr>
            <w:noProof/>
            <w:webHidden/>
          </w:rPr>
          <w:tab/>
        </w:r>
        <w:r w:rsidR="00E26F4D">
          <w:rPr>
            <w:noProof/>
            <w:webHidden/>
          </w:rPr>
          <w:fldChar w:fldCharType="begin"/>
        </w:r>
        <w:r w:rsidR="00D5215F">
          <w:rPr>
            <w:noProof/>
            <w:webHidden/>
          </w:rPr>
          <w:instrText xml:space="preserve"> PAGEREF _Toc361227222 \h </w:instrText>
        </w:r>
        <w:r w:rsidR="00E26F4D">
          <w:rPr>
            <w:noProof/>
            <w:webHidden/>
          </w:rPr>
        </w:r>
        <w:r w:rsidR="00E26F4D">
          <w:rPr>
            <w:noProof/>
            <w:webHidden/>
          </w:rPr>
          <w:fldChar w:fldCharType="separate"/>
        </w:r>
        <w:r>
          <w:rPr>
            <w:noProof/>
            <w:webHidden/>
          </w:rPr>
          <w:t>24</w:t>
        </w:r>
        <w:r w:rsidR="00E26F4D">
          <w:rPr>
            <w:noProof/>
            <w:webHidden/>
          </w:rPr>
          <w:fldChar w:fldCharType="end"/>
        </w:r>
      </w:hyperlink>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3" w:history="1">
        <w:r w:rsidR="00D5215F" w:rsidRPr="00925530">
          <w:rPr>
            <w:rStyle w:val="Hyperlink"/>
            <w:noProof/>
            <w:lang w:val="en-US"/>
          </w:rPr>
          <w:t>4.</w:t>
        </w:r>
        <w:r w:rsidR="00D5215F">
          <w:rPr>
            <w:rFonts w:asciiTheme="minorHAnsi" w:eastAsiaTheme="minorEastAsia" w:hAnsiTheme="minorHAnsi" w:cstheme="minorBidi"/>
            <w:bCs w:val="0"/>
            <w:caps w:val="0"/>
            <w:noProof/>
            <w:sz w:val="22"/>
            <w:szCs w:val="22"/>
          </w:rPr>
          <w:tab/>
        </w:r>
        <w:r w:rsidR="00D5215F" w:rsidRPr="00925530">
          <w:rPr>
            <w:rStyle w:val="Hyperlink"/>
            <w:noProof/>
            <w:lang w:val="en-US"/>
          </w:rPr>
          <w:t>list of requirements</w:t>
        </w:r>
        <w:r w:rsidR="00D5215F">
          <w:rPr>
            <w:noProof/>
            <w:webHidden/>
          </w:rPr>
          <w:tab/>
        </w:r>
        <w:r w:rsidR="00E26F4D">
          <w:rPr>
            <w:noProof/>
            <w:webHidden/>
          </w:rPr>
          <w:fldChar w:fldCharType="begin"/>
        </w:r>
        <w:r w:rsidR="00D5215F">
          <w:rPr>
            <w:noProof/>
            <w:webHidden/>
          </w:rPr>
          <w:instrText xml:space="preserve"> PAGEREF _Toc361227223 \h </w:instrText>
        </w:r>
        <w:r w:rsidR="00E26F4D">
          <w:rPr>
            <w:noProof/>
            <w:webHidden/>
          </w:rPr>
        </w:r>
        <w:r w:rsidR="00E26F4D">
          <w:rPr>
            <w:noProof/>
            <w:webHidden/>
          </w:rPr>
          <w:fldChar w:fldCharType="separate"/>
        </w:r>
        <w:r>
          <w:rPr>
            <w:noProof/>
            <w:webHidden/>
          </w:rPr>
          <w:t>24</w:t>
        </w:r>
        <w:r w:rsidR="00E26F4D">
          <w:rPr>
            <w:noProof/>
            <w:webHidden/>
          </w:rPr>
          <w:fldChar w:fldCharType="end"/>
        </w:r>
      </w:hyperlink>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4" w:history="1">
        <w:r w:rsidR="00D5215F" w:rsidRPr="00925530">
          <w:rPr>
            <w:rStyle w:val="Hyperlink"/>
            <w:noProof/>
          </w:rPr>
          <w:t>5.</w:t>
        </w:r>
        <w:r w:rsidR="00D5215F">
          <w:rPr>
            <w:rFonts w:asciiTheme="minorHAnsi" w:eastAsiaTheme="minorEastAsia" w:hAnsiTheme="minorHAnsi" w:cstheme="minorBidi"/>
            <w:bCs w:val="0"/>
            <w:caps w:val="0"/>
            <w:noProof/>
            <w:sz w:val="22"/>
            <w:szCs w:val="22"/>
          </w:rPr>
          <w:tab/>
        </w:r>
        <w:r w:rsidR="00D5215F" w:rsidRPr="00925530">
          <w:rPr>
            <w:rStyle w:val="Hyperlink"/>
            <w:noProof/>
            <w:lang w:val="en-US"/>
          </w:rPr>
          <w:t>detailing of requirements</w:t>
        </w:r>
        <w:r w:rsidR="00D5215F">
          <w:rPr>
            <w:noProof/>
            <w:webHidden/>
          </w:rPr>
          <w:tab/>
        </w:r>
        <w:r w:rsidR="00E26F4D">
          <w:rPr>
            <w:noProof/>
            <w:webHidden/>
          </w:rPr>
          <w:fldChar w:fldCharType="begin"/>
        </w:r>
        <w:r w:rsidR="00D5215F">
          <w:rPr>
            <w:noProof/>
            <w:webHidden/>
          </w:rPr>
          <w:instrText xml:space="preserve"> PAGEREF _Toc361227224 \h </w:instrText>
        </w:r>
        <w:r w:rsidR="00E26F4D">
          <w:rPr>
            <w:noProof/>
            <w:webHidden/>
          </w:rPr>
        </w:r>
        <w:r w:rsidR="00E26F4D">
          <w:rPr>
            <w:noProof/>
            <w:webHidden/>
          </w:rPr>
          <w:fldChar w:fldCharType="separate"/>
        </w:r>
        <w:r>
          <w:rPr>
            <w:noProof/>
            <w:webHidden/>
          </w:rPr>
          <w:t>26</w:t>
        </w:r>
        <w:r w:rsidR="00E26F4D">
          <w:rPr>
            <w:noProof/>
            <w:webHidden/>
          </w:rPr>
          <w:fldChar w:fldCharType="end"/>
        </w:r>
      </w:hyperlink>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5" w:history="1">
        <w:r w:rsidR="00D5215F" w:rsidRPr="00925530">
          <w:rPr>
            <w:rStyle w:val="Hyperlink"/>
            <w:noProof/>
          </w:rPr>
          <w:t>6.</w:t>
        </w:r>
        <w:r w:rsidR="00D5215F">
          <w:rPr>
            <w:rFonts w:asciiTheme="minorHAnsi" w:eastAsiaTheme="minorEastAsia" w:hAnsiTheme="minorHAnsi" w:cstheme="minorBidi"/>
            <w:bCs w:val="0"/>
            <w:caps w:val="0"/>
            <w:noProof/>
            <w:sz w:val="22"/>
            <w:szCs w:val="22"/>
          </w:rPr>
          <w:tab/>
        </w:r>
        <w:r w:rsidR="00D5215F" w:rsidRPr="00925530">
          <w:rPr>
            <w:rStyle w:val="Hyperlink"/>
            <w:noProof/>
          </w:rPr>
          <w:t>Options</w:t>
        </w:r>
        <w:r w:rsidR="00D5215F">
          <w:rPr>
            <w:noProof/>
            <w:webHidden/>
          </w:rPr>
          <w:tab/>
        </w:r>
        <w:r w:rsidR="00E26F4D">
          <w:rPr>
            <w:noProof/>
            <w:webHidden/>
          </w:rPr>
          <w:fldChar w:fldCharType="begin"/>
        </w:r>
        <w:r w:rsidR="00D5215F">
          <w:rPr>
            <w:noProof/>
            <w:webHidden/>
          </w:rPr>
          <w:instrText xml:space="preserve"> PAGEREF _Toc361227225 \h </w:instrText>
        </w:r>
        <w:r w:rsidR="00E26F4D">
          <w:rPr>
            <w:noProof/>
            <w:webHidden/>
          </w:rPr>
        </w:r>
        <w:r w:rsidR="00E26F4D">
          <w:rPr>
            <w:noProof/>
            <w:webHidden/>
          </w:rPr>
          <w:fldChar w:fldCharType="separate"/>
        </w:r>
        <w:r>
          <w:rPr>
            <w:noProof/>
            <w:webHidden/>
          </w:rPr>
          <w:t>26</w:t>
        </w:r>
        <w:r w:rsidR="00E26F4D">
          <w:rPr>
            <w:noProof/>
            <w:webHidden/>
          </w:rPr>
          <w:fldChar w:fldCharType="end"/>
        </w:r>
      </w:hyperlink>
    </w:p>
    <w:p w:rsidR="00D5215F" w:rsidRDefault="009F0FD5">
      <w:pPr>
        <w:pStyle w:val="Indholdsfortegnelse2"/>
        <w:rPr>
          <w:rFonts w:asciiTheme="minorHAnsi" w:eastAsiaTheme="minorEastAsia" w:hAnsiTheme="minorHAnsi" w:cstheme="minorBidi"/>
          <w:bCs w:val="0"/>
          <w:sz w:val="22"/>
          <w:szCs w:val="22"/>
        </w:rPr>
      </w:pPr>
      <w:hyperlink w:anchor="_Toc361227226" w:history="1">
        <w:r w:rsidR="00D5215F" w:rsidRPr="00925530">
          <w:rPr>
            <w:rStyle w:val="Hyperlink"/>
            <w:rFonts w:cs="Tahoma"/>
            <w:lang w:val="en-US"/>
          </w:rPr>
          <w:t>6.1 Options for delivery as part of the Deliverables</w:t>
        </w:r>
        <w:r w:rsidR="00D5215F">
          <w:rPr>
            <w:webHidden/>
          </w:rPr>
          <w:tab/>
        </w:r>
        <w:r w:rsidR="00E26F4D">
          <w:rPr>
            <w:webHidden/>
          </w:rPr>
          <w:fldChar w:fldCharType="begin"/>
        </w:r>
        <w:r w:rsidR="00D5215F">
          <w:rPr>
            <w:webHidden/>
          </w:rPr>
          <w:instrText xml:space="preserve"> PAGEREF _Toc361227226 \h </w:instrText>
        </w:r>
        <w:r w:rsidR="00E26F4D">
          <w:rPr>
            <w:webHidden/>
          </w:rPr>
        </w:r>
        <w:r w:rsidR="00E26F4D">
          <w:rPr>
            <w:webHidden/>
          </w:rPr>
          <w:fldChar w:fldCharType="separate"/>
        </w:r>
        <w:r>
          <w:rPr>
            <w:webHidden/>
          </w:rPr>
          <w:t>27</w:t>
        </w:r>
        <w:r w:rsidR="00E26F4D">
          <w:rPr>
            <w:webHidden/>
          </w:rPr>
          <w:fldChar w:fldCharType="end"/>
        </w:r>
      </w:hyperlink>
    </w:p>
    <w:p w:rsidR="00D5215F" w:rsidRDefault="009F0FD5">
      <w:pPr>
        <w:pStyle w:val="Indholdsfortegnelse2"/>
        <w:rPr>
          <w:rFonts w:asciiTheme="minorHAnsi" w:eastAsiaTheme="minorEastAsia" w:hAnsiTheme="minorHAnsi" w:cstheme="minorBidi"/>
          <w:bCs w:val="0"/>
          <w:sz w:val="22"/>
          <w:szCs w:val="22"/>
        </w:rPr>
      </w:pPr>
      <w:hyperlink w:anchor="_Toc361227227" w:history="1">
        <w:r w:rsidR="00D5215F" w:rsidRPr="00925530">
          <w:rPr>
            <w:rStyle w:val="Hyperlink"/>
            <w:rFonts w:cs="Tahoma"/>
            <w:lang w:val="en-US"/>
          </w:rPr>
          <w:t>6.2 Options for delivery as a Separate Task</w:t>
        </w:r>
        <w:r w:rsidR="00D5215F">
          <w:rPr>
            <w:webHidden/>
          </w:rPr>
          <w:tab/>
        </w:r>
        <w:r w:rsidR="00E26F4D">
          <w:rPr>
            <w:webHidden/>
          </w:rPr>
          <w:fldChar w:fldCharType="begin"/>
        </w:r>
        <w:r w:rsidR="00D5215F">
          <w:rPr>
            <w:webHidden/>
          </w:rPr>
          <w:instrText xml:space="preserve"> PAGEREF _Toc361227227 \h </w:instrText>
        </w:r>
        <w:r w:rsidR="00E26F4D">
          <w:rPr>
            <w:webHidden/>
          </w:rPr>
        </w:r>
        <w:r w:rsidR="00E26F4D">
          <w:rPr>
            <w:webHidden/>
          </w:rPr>
          <w:fldChar w:fldCharType="separate"/>
        </w:r>
        <w:r>
          <w:rPr>
            <w:webHidden/>
          </w:rPr>
          <w:t>27</w:t>
        </w:r>
        <w:r w:rsidR="00E26F4D">
          <w:rPr>
            <w:webHidden/>
          </w:rPr>
          <w:fldChar w:fldCharType="end"/>
        </w:r>
      </w:hyperlink>
    </w:p>
    <w:p w:rsidR="00D5215F" w:rsidRDefault="009F0FD5">
      <w:pPr>
        <w:pStyle w:val="Indholdsfortegnelse1"/>
        <w:rPr>
          <w:rFonts w:asciiTheme="minorHAnsi" w:eastAsiaTheme="minorEastAsia" w:hAnsiTheme="minorHAnsi" w:cstheme="minorBidi"/>
          <w:bCs w:val="0"/>
          <w:caps w:val="0"/>
          <w:noProof/>
          <w:sz w:val="22"/>
          <w:szCs w:val="22"/>
        </w:rPr>
      </w:pPr>
      <w:hyperlink w:anchor="_Toc361227228" w:history="1">
        <w:r w:rsidR="00D5215F" w:rsidRPr="00925530">
          <w:rPr>
            <w:rStyle w:val="Hyperlink"/>
            <w:noProof/>
            <w:lang w:val="en-US"/>
          </w:rPr>
          <w:t>7.</w:t>
        </w:r>
        <w:r w:rsidR="00D5215F">
          <w:rPr>
            <w:rFonts w:asciiTheme="minorHAnsi" w:eastAsiaTheme="minorEastAsia" w:hAnsiTheme="minorHAnsi" w:cstheme="minorBidi"/>
            <w:bCs w:val="0"/>
            <w:caps w:val="0"/>
            <w:noProof/>
            <w:sz w:val="22"/>
            <w:szCs w:val="22"/>
          </w:rPr>
          <w:tab/>
        </w:r>
        <w:r w:rsidR="00D5215F" w:rsidRPr="00925530">
          <w:rPr>
            <w:rStyle w:val="Hyperlink"/>
            <w:noProof/>
            <w:lang w:val="en-US"/>
          </w:rPr>
          <w:t>actual changes for delivery as part of the deliverables</w:t>
        </w:r>
        <w:r w:rsidR="00D5215F">
          <w:rPr>
            <w:noProof/>
            <w:webHidden/>
          </w:rPr>
          <w:tab/>
        </w:r>
        <w:r w:rsidR="00E26F4D">
          <w:rPr>
            <w:noProof/>
            <w:webHidden/>
          </w:rPr>
          <w:fldChar w:fldCharType="begin"/>
        </w:r>
        <w:r w:rsidR="00D5215F">
          <w:rPr>
            <w:noProof/>
            <w:webHidden/>
          </w:rPr>
          <w:instrText xml:space="preserve"> PAGEREF _Toc361227228 \h </w:instrText>
        </w:r>
        <w:r w:rsidR="00E26F4D">
          <w:rPr>
            <w:noProof/>
            <w:webHidden/>
          </w:rPr>
        </w:r>
        <w:r w:rsidR="00E26F4D">
          <w:rPr>
            <w:noProof/>
            <w:webHidden/>
          </w:rPr>
          <w:fldChar w:fldCharType="separate"/>
        </w:r>
        <w:r>
          <w:rPr>
            <w:noProof/>
            <w:webHidden/>
          </w:rPr>
          <w:t>27</w:t>
        </w:r>
        <w:r w:rsidR="00E26F4D">
          <w:rPr>
            <w:noProof/>
            <w:webHidden/>
          </w:rPr>
          <w:fldChar w:fldCharType="end"/>
        </w:r>
      </w:hyperlink>
    </w:p>
    <w:p w:rsidR="00E759CF" w:rsidRPr="00822103" w:rsidRDefault="00E26F4D" w:rsidP="00822103">
      <w:pPr>
        <w:spacing w:line="240" w:lineRule="auto"/>
        <w:rPr>
          <w:rFonts w:cs="Tahoma"/>
        </w:rPr>
      </w:pPr>
      <w:r w:rsidRPr="00822103">
        <w:rPr>
          <w:rFonts w:cs="Tahoma"/>
        </w:rPr>
        <w:fldChar w:fldCharType="end"/>
      </w:r>
    </w:p>
    <w:p w:rsidR="00E759CF" w:rsidRPr="00822103" w:rsidRDefault="001614BD" w:rsidP="00A74F4A">
      <w:pPr>
        <w:pStyle w:val="Overskrift1"/>
        <w:numPr>
          <w:ilvl w:val="0"/>
          <w:numId w:val="64"/>
        </w:numPr>
        <w:ind w:left="426" w:hanging="426"/>
        <w:rPr>
          <w:rFonts w:ascii="Minion Pro" w:hAnsi="Minion Pro"/>
          <w:sz w:val="20"/>
        </w:rPr>
      </w:pPr>
      <w:bookmarkStart w:id="830" w:name="_Toc359931633"/>
      <w:bookmarkStart w:id="831" w:name="_Toc360009899"/>
      <w:bookmarkStart w:id="832" w:name="_Toc361127675"/>
      <w:bookmarkStart w:id="833" w:name="_Toc361227220"/>
      <w:bookmarkStart w:id="834" w:name="_Toc361319114"/>
      <w:bookmarkStart w:id="835" w:name="_Toc361392091"/>
      <w:bookmarkStart w:id="836" w:name="_Toc364692246"/>
      <w:bookmarkStart w:id="837" w:name="_Toc364761949"/>
      <w:bookmarkStart w:id="838" w:name="_Toc364856894"/>
      <w:bookmarkStart w:id="839" w:name="_Toc364857185"/>
      <w:bookmarkStart w:id="840" w:name="_Toc365028568"/>
      <w:bookmarkStart w:id="841" w:name="_Toc365028812"/>
      <w:bookmarkStart w:id="842" w:name="_Toc365029085"/>
      <w:bookmarkStart w:id="843" w:name="_Toc365297285"/>
      <w:bookmarkStart w:id="844" w:name="_Toc365370390"/>
      <w:bookmarkStart w:id="845" w:name="_Toc365370719"/>
      <w:bookmarkStart w:id="846" w:name="_Toc365447883"/>
      <w:bookmarkStart w:id="847" w:name="_Toc365533537"/>
      <w:bookmarkStart w:id="848" w:name="_Toc365633017"/>
      <w:bookmarkStart w:id="849" w:name="_Toc366149838"/>
      <w:bookmarkStart w:id="850" w:name="_Toc366246311"/>
      <w:bookmarkStart w:id="851" w:name="_Toc366748010"/>
      <w:bookmarkStart w:id="852" w:name="_Toc366748243"/>
      <w:bookmarkStart w:id="853" w:name="_Toc367103859"/>
      <w:bookmarkStart w:id="854" w:name="_Toc367178642"/>
      <w:bookmarkStart w:id="855" w:name="_Toc368320446"/>
      <w:bookmarkStart w:id="856" w:name="_Toc368389565"/>
      <w:bookmarkStart w:id="857" w:name="_Toc368495285"/>
      <w:bookmarkStart w:id="858" w:name="_Toc368561707"/>
      <w:r>
        <w:rPr>
          <w:rFonts w:ascii="Minion Pro" w:hAnsi="Minion Pro"/>
          <w:sz w:val="20"/>
        </w:rPr>
        <w:t>INTRODUCTION</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E759CF" w:rsidRPr="00965061" w:rsidRDefault="00965061" w:rsidP="00822103">
      <w:pPr>
        <w:spacing w:line="240" w:lineRule="auto"/>
        <w:rPr>
          <w:rFonts w:cs="Tahoma"/>
          <w:i/>
          <w:lang w:val="en-US"/>
        </w:rPr>
      </w:pPr>
      <w:r w:rsidRPr="00965061">
        <w:rPr>
          <w:rFonts w:cs="Tahoma"/>
          <w:i/>
          <w:lang w:val="en-US"/>
        </w:rPr>
        <w:t xml:space="preserve">In the following, the guide to </w:t>
      </w:r>
      <w:r w:rsidR="00417636">
        <w:rPr>
          <w:rFonts w:cs="Tahoma"/>
          <w:i/>
          <w:lang w:val="en-US"/>
        </w:rPr>
        <w:t>the completion of</w:t>
      </w:r>
      <w:r w:rsidRPr="00965061">
        <w:rPr>
          <w:rFonts w:cs="Tahoma"/>
          <w:i/>
          <w:lang w:val="en-US"/>
        </w:rPr>
        <w:t xml:space="preserve"> the Appendix is shown in </w:t>
      </w:r>
      <w:r w:rsidR="00E759CF" w:rsidRPr="00965061">
        <w:rPr>
          <w:rFonts w:cs="Tahoma"/>
          <w:i/>
          <w:lang w:val="en-US"/>
        </w:rPr>
        <w:t>[</w:t>
      </w:r>
      <w:r w:rsidRPr="00965061">
        <w:rPr>
          <w:rFonts w:cs="Tahoma"/>
          <w:i/>
          <w:lang w:val="en-US"/>
        </w:rPr>
        <w:t>italics</w:t>
      </w:r>
      <w:r w:rsidR="00E759CF" w:rsidRPr="00965061">
        <w:rPr>
          <w:rFonts w:cs="Tahoma"/>
          <w:i/>
          <w:lang w:val="en-US"/>
        </w:rPr>
        <w:t>].</w:t>
      </w:r>
    </w:p>
    <w:p w:rsidR="00E759CF" w:rsidRPr="00965061" w:rsidRDefault="00E759CF" w:rsidP="00822103">
      <w:pPr>
        <w:spacing w:line="240" w:lineRule="auto"/>
        <w:rPr>
          <w:rFonts w:cs="Tahoma"/>
          <w:lang w:val="en-US"/>
        </w:rPr>
      </w:pPr>
    </w:p>
    <w:p w:rsidR="00E759CF" w:rsidRPr="00965061" w:rsidRDefault="00965061" w:rsidP="00822103">
      <w:pPr>
        <w:spacing w:line="240" w:lineRule="auto"/>
        <w:rPr>
          <w:rFonts w:cs="Tahoma"/>
          <w:lang w:val="en-US"/>
        </w:rPr>
      </w:pPr>
      <w:r>
        <w:rPr>
          <w:rFonts w:cs="Tahoma"/>
          <w:lang w:val="en-US"/>
        </w:rPr>
        <w:t xml:space="preserve">This Appendix contains the Customer's </w:t>
      </w:r>
      <w:r w:rsidR="00417636">
        <w:rPr>
          <w:rFonts w:cs="Tahoma"/>
          <w:lang w:val="en-US"/>
        </w:rPr>
        <w:t>prioritis</w:t>
      </w:r>
      <w:r w:rsidR="001C5450">
        <w:rPr>
          <w:rFonts w:cs="Tahoma"/>
          <w:lang w:val="en-US"/>
        </w:rPr>
        <w:t xml:space="preserve">ed </w:t>
      </w:r>
      <w:r>
        <w:rPr>
          <w:rFonts w:cs="Tahoma"/>
          <w:lang w:val="en-US"/>
        </w:rPr>
        <w:t>requirements for the Deliverables</w:t>
      </w:r>
      <w:r w:rsidR="00E759CF" w:rsidRPr="00965061">
        <w:rPr>
          <w:rFonts w:cs="Tahoma"/>
          <w:lang w:val="en-US"/>
        </w:rPr>
        <w:t>.</w:t>
      </w:r>
    </w:p>
    <w:p w:rsidR="00E759CF" w:rsidRPr="00965061" w:rsidRDefault="00E759CF" w:rsidP="00822103">
      <w:pPr>
        <w:spacing w:line="240" w:lineRule="auto"/>
        <w:rPr>
          <w:rFonts w:cs="Tahoma"/>
          <w:lang w:val="en-US"/>
        </w:rPr>
      </w:pPr>
    </w:p>
    <w:p w:rsidR="00E759CF" w:rsidRPr="001C5450" w:rsidRDefault="001C5450" w:rsidP="00822103">
      <w:pPr>
        <w:spacing w:line="240" w:lineRule="auto"/>
        <w:rPr>
          <w:rFonts w:cs="Tahoma"/>
          <w:lang w:val="en-US"/>
        </w:rPr>
      </w:pPr>
      <w:r>
        <w:rPr>
          <w:rFonts w:cs="Tahoma"/>
          <w:lang w:val="en-US"/>
        </w:rPr>
        <w:t xml:space="preserve">It is for the Customer to ensure that an updated, </w:t>
      </w:r>
      <w:r w:rsidR="003711AA">
        <w:rPr>
          <w:rFonts w:cs="Tahoma"/>
          <w:lang w:val="en-US"/>
        </w:rPr>
        <w:t>approved</w:t>
      </w:r>
      <w:r>
        <w:rPr>
          <w:rFonts w:cs="Tahoma"/>
          <w:lang w:val="en-US"/>
        </w:rPr>
        <w:t xml:space="preserve">, and accessible version of the Customer's Prioritised Requirements List is available </w:t>
      </w:r>
      <w:r w:rsidR="00417636">
        <w:rPr>
          <w:rFonts w:cs="Tahoma"/>
          <w:lang w:val="en-US"/>
        </w:rPr>
        <w:t xml:space="preserve">at </w:t>
      </w:r>
      <w:r>
        <w:rPr>
          <w:rFonts w:cs="Tahoma"/>
          <w:lang w:val="en-US"/>
        </w:rPr>
        <w:t>any time</w:t>
      </w:r>
      <w:r w:rsidR="00E759CF" w:rsidRPr="001C5450">
        <w:rPr>
          <w:rFonts w:cs="Tahoma"/>
          <w:lang w:val="en-US"/>
        </w:rPr>
        <w:t>.</w:t>
      </w:r>
    </w:p>
    <w:p w:rsidR="00E759CF" w:rsidRPr="001C5450" w:rsidRDefault="00E759CF" w:rsidP="00822103">
      <w:pPr>
        <w:spacing w:line="240" w:lineRule="auto"/>
        <w:rPr>
          <w:rFonts w:cs="Tahoma"/>
          <w:lang w:val="en-US"/>
        </w:rPr>
      </w:pPr>
    </w:p>
    <w:p w:rsidR="00E759CF" w:rsidRPr="00A174FF" w:rsidRDefault="00417636" w:rsidP="00822103">
      <w:pPr>
        <w:pStyle w:val="Overskrift1"/>
        <w:ind w:left="426" w:hanging="426"/>
        <w:rPr>
          <w:rFonts w:ascii="Minion Pro" w:hAnsi="Minion Pro"/>
          <w:sz w:val="20"/>
          <w:lang w:val="en-US"/>
        </w:rPr>
      </w:pPr>
      <w:bookmarkStart w:id="859" w:name="_Toc359931634"/>
      <w:bookmarkStart w:id="860" w:name="_Toc360009900"/>
      <w:bookmarkStart w:id="861" w:name="_Toc361127676"/>
      <w:bookmarkStart w:id="862" w:name="_Toc361227221"/>
      <w:bookmarkStart w:id="863" w:name="_Toc361319115"/>
      <w:bookmarkStart w:id="864" w:name="_Toc361392092"/>
      <w:bookmarkStart w:id="865" w:name="_Toc364692247"/>
      <w:bookmarkStart w:id="866" w:name="_Toc364761950"/>
      <w:bookmarkStart w:id="867" w:name="_Toc364856895"/>
      <w:bookmarkStart w:id="868" w:name="_Toc364857186"/>
      <w:bookmarkStart w:id="869" w:name="_Toc365028569"/>
      <w:bookmarkStart w:id="870" w:name="_Toc365028813"/>
      <w:bookmarkStart w:id="871" w:name="_Toc365029086"/>
      <w:bookmarkStart w:id="872" w:name="_Toc365297286"/>
      <w:bookmarkStart w:id="873" w:name="_Toc365370391"/>
      <w:bookmarkStart w:id="874" w:name="_Toc365370720"/>
      <w:bookmarkStart w:id="875" w:name="_Toc365447884"/>
      <w:bookmarkStart w:id="876" w:name="_Toc365533538"/>
      <w:bookmarkStart w:id="877" w:name="_Toc365633018"/>
      <w:bookmarkStart w:id="878" w:name="_Toc366149839"/>
      <w:bookmarkStart w:id="879" w:name="_Toc366246312"/>
      <w:bookmarkStart w:id="880" w:name="_Toc366748011"/>
      <w:bookmarkStart w:id="881" w:name="_Toc366748244"/>
      <w:bookmarkStart w:id="882" w:name="_Toc367103860"/>
      <w:bookmarkStart w:id="883" w:name="_Toc367178643"/>
      <w:bookmarkStart w:id="884" w:name="_Toc368320447"/>
      <w:bookmarkStart w:id="885" w:name="_Toc368389566"/>
      <w:bookmarkStart w:id="886" w:name="_Toc368495286"/>
      <w:bookmarkStart w:id="887" w:name="_Toc368561708"/>
      <w:r>
        <w:rPr>
          <w:rFonts w:ascii="Minion Pro" w:hAnsi="Minion Pro"/>
          <w:sz w:val="20"/>
          <w:lang w:val="en-US"/>
        </w:rPr>
        <w:t xml:space="preserve">prioritised requirements: </w:t>
      </w:r>
      <w:r w:rsidR="00D5215F">
        <w:rPr>
          <w:rFonts w:ascii="Minion Pro" w:hAnsi="Minion Pro"/>
          <w:sz w:val="20"/>
          <w:lang w:val="en-US"/>
        </w:rPr>
        <w:t>mandatory and other requirements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E759CF" w:rsidRPr="001C5450" w:rsidRDefault="001C5450" w:rsidP="00822103">
      <w:pPr>
        <w:spacing w:line="240" w:lineRule="auto"/>
        <w:rPr>
          <w:rFonts w:cs="Tahoma"/>
          <w:lang w:val="en-US"/>
        </w:rPr>
      </w:pPr>
      <w:r w:rsidRPr="001C5450">
        <w:rPr>
          <w:rFonts w:cs="Tahoma"/>
          <w:lang w:val="en-US"/>
        </w:rPr>
        <w:t>The Customer's requirements are divided into Mandatory and Other Requirements</w:t>
      </w:r>
      <w:r w:rsidR="00E759CF" w:rsidRPr="001C5450">
        <w:rPr>
          <w:rFonts w:cs="Tahoma"/>
          <w:lang w:val="en-US"/>
        </w:rPr>
        <w:t>.</w:t>
      </w:r>
    </w:p>
    <w:p w:rsidR="001C5450" w:rsidRDefault="001C5450" w:rsidP="00822103">
      <w:pPr>
        <w:spacing w:line="240" w:lineRule="auto"/>
        <w:rPr>
          <w:rFonts w:cs="Tahoma"/>
          <w:lang w:val="en-US"/>
        </w:rPr>
      </w:pPr>
    </w:p>
    <w:p w:rsidR="00E759CF" w:rsidRPr="00443303" w:rsidRDefault="001C5450" w:rsidP="00822103">
      <w:pPr>
        <w:spacing w:line="240" w:lineRule="auto"/>
        <w:rPr>
          <w:rFonts w:cs="Tahoma"/>
          <w:lang w:val="en-US"/>
        </w:rPr>
      </w:pPr>
      <w:r w:rsidRPr="00443303">
        <w:rPr>
          <w:rFonts w:cs="Tahoma"/>
          <w:lang w:val="en-US"/>
        </w:rPr>
        <w:t>Mandatory Requirements are requirements (functional and non-functional</w:t>
      </w:r>
      <w:r w:rsidR="00443303" w:rsidRPr="00443303">
        <w:rPr>
          <w:rFonts w:cs="Tahoma"/>
          <w:lang w:val="en-US"/>
        </w:rPr>
        <w:t xml:space="preserve">) stated in this Appendix </w:t>
      </w:r>
      <w:r w:rsidR="003711AA">
        <w:rPr>
          <w:rFonts w:cs="Tahoma"/>
          <w:lang w:val="en-US"/>
        </w:rPr>
        <w:t xml:space="preserve">by the Customer </w:t>
      </w:r>
      <w:r w:rsidR="00443303" w:rsidRPr="00443303">
        <w:rPr>
          <w:rFonts w:cs="Tahoma"/>
          <w:lang w:val="en-US"/>
        </w:rPr>
        <w:t xml:space="preserve">to be indispensable to the </w:t>
      </w:r>
      <w:r w:rsidR="00443303">
        <w:rPr>
          <w:rFonts w:cs="Tahoma"/>
          <w:lang w:val="en-US"/>
        </w:rPr>
        <w:t xml:space="preserve">achievement of the </w:t>
      </w:r>
      <w:r w:rsidR="00443303" w:rsidRPr="00443303">
        <w:rPr>
          <w:rFonts w:cs="Tahoma"/>
          <w:lang w:val="en-US"/>
        </w:rPr>
        <w:t xml:space="preserve">Customer's </w:t>
      </w:r>
      <w:r w:rsidR="00443303">
        <w:rPr>
          <w:rFonts w:cs="Tahoma"/>
          <w:lang w:val="en-US"/>
        </w:rPr>
        <w:t>Business Objectives and Needs</w:t>
      </w:r>
      <w:r w:rsidR="00E759CF" w:rsidRPr="00443303">
        <w:rPr>
          <w:rFonts w:cs="Tahoma"/>
          <w:lang w:val="en-US"/>
        </w:rPr>
        <w:t>.</w:t>
      </w:r>
    </w:p>
    <w:p w:rsidR="00E759CF" w:rsidRPr="00443303" w:rsidRDefault="00E759CF" w:rsidP="00822103">
      <w:pPr>
        <w:spacing w:line="240" w:lineRule="auto"/>
        <w:rPr>
          <w:rFonts w:cs="Tahoma"/>
          <w:lang w:val="en-US"/>
        </w:rPr>
      </w:pPr>
    </w:p>
    <w:p w:rsidR="00E759CF" w:rsidRPr="00443303" w:rsidRDefault="00443303" w:rsidP="00822103">
      <w:pPr>
        <w:spacing w:line="240" w:lineRule="auto"/>
        <w:rPr>
          <w:rFonts w:cs="Tahoma"/>
          <w:lang w:val="en-US"/>
        </w:rPr>
      </w:pPr>
      <w:r w:rsidRPr="00443303">
        <w:rPr>
          <w:rFonts w:cs="Tahoma"/>
          <w:lang w:val="en-US"/>
        </w:rPr>
        <w:t xml:space="preserve">Other Requirements (functional and non-functional) are requirements specified in this Appendix by the Customer not to constitute Mandatory </w:t>
      </w:r>
      <w:r>
        <w:rPr>
          <w:rFonts w:cs="Tahoma"/>
          <w:lang w:val="en-US"/>
        </w:rPr>
        <w:t>Requirements</w:t>
      </w:r>
      <w:r w:rsidR="00E759CF" w:rsidRPr="00443303">
        <w:rPr>
          <w:rFonts w:cs="Tahoma"/>
          <w:lang w:val="en-US"/>
        </w:rPr>
        <w:t>.</w:t>
      </w:r>
    </w:p>
    <w:p w:rsidR="00E759CF" w:rsidRPr="00443303" w:rsidRDefault="00E759CF" w:rsidP="00822103">
      <w:pPr>
        <w:tabs>
          <w:tab w:val="clear" w:pos="567"/>
          <w:tab w:val="clear" w:pos="1134"/>
          <w:tab w:val="clear" w:pos="1701"/>
          <w:tab w:val="left" w:pos="2370"/>
        </w:tabs>
        <w:spacing w:line="240" w:lineRule="auto"/>
        <w:rPr>
          <w:rFonts w:cs="Tahoma"/>
          <w:lang w:val="en-US"/>
        </w:rPr>
      </w:pPr>
    </w:p>
    <w:p w:rsidR="00E759CF" w:rsidRPr="00A174FF" w:rsidRDefault="00443303" w:rsidP="00822103">
      <w:pPr>
        <w:pStyle w:val="Overskrift1"/>
        <w:ind w:left="426" w:hanging="426"/>
        <w:rPr>
          <w:rFonts w:ascii="Minion Pro" w:hAnsi="Minion Pro"/>
          <w:sz w:val="20"/>
          <w:lang w:val="en-US"/>
        </w:rPr>
      </w:pPr>
      <w:bookmarkStart w:id="888" w:name="_Toc359931635"/>
      <w:bookmarkStart w:id="889" w:name="_Toc360009901"/>
      <w:bookmarkStart w:id="890" w:name="_Toc361127677"/>
      <w:bookmarkStart w:id="891" w:name="_Toc361227222"/>
      <w:bookmarkStart w:id="892" w:name="_Toc361319116"/>
      <w:bookmarkStart w:id="893" w:name="_Toc361392093"/>
      <w:bookmarkStart w:id="894" w:name="_Toc364692248"/>
      <w:bookmarkStart w:id="895" w:name="_Toc364761951"/>
      <w:bookmarkStart w:id="896" w:name="_Toc364856896"/>
      <w:bookmarkStart w:id="897" w:name="_Toc364857187"/>
      <w:bookmarkStart w:id="898" w:name="_Toc365028570"/>
      <w:bookmarkStart w:id="899" w:name="_Toc365028814"/>
      <w:bookmarkStart w:id="900" w:name="_Toc365029087"/>
      <w:bookmarkStart w:id="901" w:name="_Toc365297287"/>
      <w:bookmarkStart w:id="902" w:name="_Toc365370392"/>
      <w:bookmarkStart w:id="903" w:name="_Toc365370721"/>
      <w:bookmarkStart w:id="904" w:name="_Toc365447885"/>
      <w:bookmarkStart w:id="905" w:name="_Toc365533539"/>
      <w:bookmarkStart w:id="906" w:name="_Toc365633019"/>
      <w:bookmarkStart w:id="907" w:name="_Toc366149840"/>
      <w:bookmarkStart w:id="908" w:name="_Toc366246313"/>
      <w:bookmarkStart w:id="909" w:name="_Toc366748012"/>
      <w:bookmarkStart w:id="910" w:name="_Toc366748245"/>
      <w:bookmarkStart w:id="911" w:name="_Toc367103861"/>
      <w:bookmarkStart w:id="912" w:name="_Toc367178644"/>
      <w:bookmarkStart w:id="913" w:name="_Toc368320448"/>
      <w:bookmarkStart w:id="914" w:name="_Toc368389567"/>
      <w:bookmarkStart w:id="915" w:name="_Toc368495287"/>
      <w:bookmarkStart w:id="916" w:name="_Toc368561709"/>
      <w:r>
        <w:rPr>
          <w:rFonts w:ascii="Minion Pro" w:hAnsi="Minion Pro"/>
          <w:sz w:val="20"/>
          <w:lang w:val="en-US"/>
        </w:rPr>
        <w:t>introduction to the formulation and content of the requirements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E759CF" w:rsidRPr="00DD59AF" w:rsidRDefault="00E759CF" w:rsidP="00822103">
      <w:pPr>
        <w:spacing w:line="240" w:lineRule="auto"/>
        <w:rPr>
          <w:rFonts w:cs="Tahoma"/>
          <w:i/>
          <w:lang w:val="en-US"/>
        </w:rPr>
      </w:pPr>
      <w:r w:rsidRPr="00246498">
        <w:rPr>
          <w:rFonts w:cs="Tahoma"/>
          <w:i/>
          <w:lang w:val="en-US"/>
        </w:rPr>
        <w:t>[</w:t>
      </w:r>
      <w:r w:rsidR="00417636">
        <w:rPr>
          <w:rFonts w:cs="Tahoma"/>
          <w:i/>
          <w:lang w:val="en-US"/>
        </w:rPr>
        <w:t>In this section</w:t>
      </w:r>
      <w:r w:rsidR="00443303" w:rsidRPr="00246498">
        <w:rPr>
          <w:rFonts w:cs="Tahoma"/>
          <w:i/>
          <w:lang w:val="en-US"/>
        </w:rPr>
        <w:t xml:space="preserve">, the Customer </w:t>
      </w:r>
      <w:r w:rsidR="00417636">
        <w:rPr>
          <w:rFonts w:cs="Tahoma"/>
          <w:i/>
          <w:lang w:val="en-US"/>
        </w:rPr>
        <w:t>gives</w:t>
      </w:r>
      <w:r w:rsidR="00443303" w:rsidRPr="00246498">
        <w:rPr>
          <w:rFonts w:cs="Tahoma"/>
          <w:i/>
          <w:lang w:val="en-US"/>
        </w:rPr>
        <w:t xml:space="preserve"> the Supplier an overall introduction to the </w:t>
      </w:r>
      <w:r w:rsidR="00417636">
        <w:rPr>
          <w:rFonts w:cs="Tahoma"/>
          <w:i/>
          <w:lang w:val="en-US"/>
        </w:rPr>
        <w:t>formulation</w:t>
      </w:r>
      <w:r w:rsidR="00443303" w:rsidRPr="00246498">
        <w:rPr>
          <w:rFonts w:cs="Tahoma"/>
          <w:i/>
          <w:lang w:val="en-US"/>
        </w:rPr>
        <w:t xml:space="preserve"> and contents of the requirements</w:t>
      </w:r>
      <w:r w:rsidRPr="00246498">
        <w:rPr>
          <w:rFonts w:cs="Tahoma"/>
          <w:i/>
          <w:lang w:val="en-US"/>
        </w:rPr>
        <w:t xml:space="preserve">. </w:t>
      </w:r>
      <w:r w:rsidR="007603B0">
        <w:rPr>
          <w:rFonts w:cs="Tahoma"/>
          <w:i/>
          <w:lang w:val="en-US"/>
        </w:rPr>
        <w:t>T</w:t>
      </w:r>
      <w:r w:rsidR="00246498" w:rsidRPr="00246498">
        <w:rPr>
          <w:rFonts w:cs="Tahoma"/>
          <w:i/>
          <w:lang w:val="en-US"/>
        </w:rPr>
        <w:t xml:space="preserve">he Customer </w:t>
      </w:r>
      <w:r w:rsidR="007603B0">
        <w:rPr>
          <w:rFonts w:cs="Tahoma"/>
          <w:i/>
          <w:lang w:val="en-US"/>
        </w:rPr>
        <w:t xml:space="preserve">thus </w:t>
      </w:r>
      <w:r w:rsidR="00246498" w:rsidRPr="00246498">
        <w:rPr>
          <w:rFonts w:cs="Tahoma"/>
          <w:i/>
          <w:lang w:val="en-US"/>
        </w:rPr>
        <w:t>describes the various types of requirements: functional requirements, quality requirements, requirements for the Supplier's train</w:t>
      </w:r>
      <w:r w:rsidR="00417636">
        <w:rPr>
          <w:rFonts w:cs="Tahoma"/>
          <w:i/>
          <w:lang w:val="en-US"/>
        </w:rPr>
        <w:t>i</w:t>
      </w:r>
      <w:r w:rsidR="00246498" w:rsidRPr="00246498">
        <w:rPr>
          <w:rFonts w:cs="Tahoma"/>
          <w:i/>
          <w:lang w:val="en-US"/>
        </w:rPr>
        <w:t xml:space="preserve">ng of the Customer, etc., including </w:t>
      </w:r>
      <w:r w:rsidR="00246498">
        <w:rPr>
          <w:rFonts w:cs="Tahoma"/>
          <w:i/>
          <w:lang w:val="en-US"/>
        </w:rPr>
        <w:t xml:space="preserve">an indication of </w:t>
      </w:r>
      <w:r w:rsidR="00246498" w:rsidRPr="00246498">
        <w:rPr>
          <w:rFonts w:cs="Tahoma"/>
          <w:i/>
          <w:lang w:val="en-US"/>
        </w:rPr>
        <w:t>the general structure of t</w:t>
      </w:r>
      <w:r w:rsidR="00246498">
        <w:rPr>
          <w:rFonts w:cs="Tahoma"/>
          <w:i/>
          <w:lang w:val="en-US"/>
        </w:rPr>
        <w:t>he</w:t>
      </w:r>
      <w:r w:rsidR="00246498" w:rsidRPr="00246498">
        <w:rPr>
          <w:rFonts w:cs="Tahoma"/>
          <w:i/>
          <w:lang w:val="en-US"/>
        </w:rPr>
        <w:t xml:space="preserve"> requ</w:t>
      </w:r>
      <w:r w:rsidR="00417636">
        <w:rPr>
          <w:rFonts w:cs="Tahoma"/>
          <w:i/>
          <w:lang w:val="en-US"/>
        </w:rPr>
        <w:t>irements (e.g. as use cases or user s</w:t>
      </w:r>
      <w:r w:rsidR="00246498">
        <w:rPr>
          <w:rFonts w:cs="Tahoma"/>
          <w:i/>
          <w:lang w:val="en-US"/>
        </w:rPr>
        <w:t>tories) and the background thereof</w:t>
      </w:r>
      <w:r w:rsidRPr="00246498">
        <w:rPr>
          <w:rFonts w:cs="Tahoma"/>
          <w:i/>
          <w:lang w:val="en-US"/>
        </w:rPr>
        <w:t xml:space="preserve">. </w:t>
      </w:r>
      <w:r w:rsidR="00246498" w:rsidRPr="00DD59AF">
        <w:rPr>
          <w:rFonts w:cs="Tahoma"/>
          <w:i/>
          <w:lang w:val="en-US"/>
        </w:rPr>
        <w:t>Furthermore, the Customer is to describe any division</w:t>
      </w:r>
      <w:r w:rsidR="00DD59AF">
        <w:rPr>
          <w:rFonts w:cs="Tahoma"/>
          <w:i/>
          <w:lang w:val="en-US"/>
        </w:rPr>
        <w:t xml:space="preserve">, in a </w:t>
      </w:r>
      <w:r w:rsidR="00417636">
        <w:rPr>
          <w:rFonts w:cs="Tahoma"/>
          <w:i/>
          <w:lang w:val="en-US"/>
        </w:rPr>
        <w:t>procurement law</w:t>
      </w:r>
      <w:r w:rsidR="00DD59AF">
        <w:rPr>
          <w:rFonts w:cs="Tahoma"/>
          <w:i/>
          <w:lang w:val="en-US"/>
        </w:rPr>
        <w:t xml:space="preserve"> context,</w:t>
      </w:r>
      <w:r w:rsidR="00246498" w:rsidRPr="00DD59AF">
        <w:rPr>
          <w:rFonts w:cs="Tahoma"/>
          <w:i/>
          <w:lang w:val="en-US"/>
        </w:rPr>
        <w:t xml:space="preserve"> of the requirements into optional and mandatory requirements (minimum requirements), cf. the guide to the Contract, clause 6.3, regarding the </w:t>
      </w:r>
      <w:r w:rsidR="00DD59AF" w:rsidRPr="00DD59AF">
        <w:rPr>
          <w:rFonts w:cs="Tahoma"/>
          <w:i/>
          <w:lang w:val="en-US"/>
        </w:rPr>
        <w:t xml:space="preserve">co-relation between minimum requirements in a </w:t>
      </w:r>
      <w:r w:rsidR="00417636">
        <w:rPr>
          <w:rFonts w:cs="Tahoma"/>
          <w:i/>
          <w:lang w:val="en-US"/>
        </w:rPr>
        <w:t>procurement law</w:t>
      </w:r>
      <w:r w:rsidR="00DD59AF" w:rsidRPr="00DD59AF">
        <w:rPr>
          <w:rFonts w:cs="Tahoma"/>
          <w:i/>
          <w:lang w:val="en-US"/>
        </w:rPr>
        <w:t xml:space="preserve"> context and Mandatory Requirements.</w:t>
      </w:r>
    </w:p>
    <w:p w:rsidR="00E759CF" w:rsidRPr="00DD59AF" w:rsidRDefault="00E759CF" w:rsidP="00822103">
      <w:pPr>
        <w:spacing w:line="240" w:lineRule="auto"/>
        <w:rPr>
          <w:rFonts w:cs="Tahoma"/>
          <w:i/>
          <w:lang w:val="en-US"/>
        </w:rPr>
      </w:pPr>
    </w:p>
    <w:p w:rsidR="00E759CF" w:rsidRPr="00DD59AF" w:rsidRDefault="00DD59AF" w:rsidP="00822103">
      <w:pPr>
        <w:spacing w:line="240" w:lineRule="auto"/>
        <w:rPr>
          <w:rFonts w:cs="Tahoma"/>
          <w:i/>
          <w:lang w:val="en-US"/>
        </w:rPr>
      </w:pPr>
      <w:r>
        <w:rPr>
          <w:rFonts w:cs="Tahoma"/>
          <w:i/>
          <w:lang w:val="en-US"/>
        </w:rPr>
        <w:t xml:space="preserve">The Customer should include a guide to the Supplier's understanding of the tabular presentation (if relevant) of the requirements set out in clause 4 below. </w:t>
      </w:r>
    </w:p>
    <w:p w:rsidR="00E759CF" w:rsidRPr="00DD59AF" w:rsidRDefault="00E759CF" w:rsidP="00822103">
      <w:pPr>
        <w:spacing w:line="240" w:lineRule="auto"/>
        <w:rPr>
          <w:rFonts w:cs="Tahoma"/>
          <w:i/>
          <w:lang w:val="en-US"/>
        </w:rPr>
      </w:pPr>
    </w:p>
    <w:p w:rsidR="00E759CF" w:rsidRPr="00DD59AF" w:rsidRDefault="00DD59AF" w:rsidP="00822103">
      <w:pPr>
        <w:pStyle w:val="Overskrift1"/>
        <w:ind w:left="426" w:hanging="426"/>
        <w:rPr>
          <w:rFonts w:ascii="Minion Pro" w:hAnsi="Minion Pro"/>
          <w:sz w:val="20"/>
          <w:lang w:val="en-US"/>
        </w:rPr>
      </w:pPr>
      <w:bookmarkStart w:id="917" w:name="_Toc359931636"/>
      <w:bookmarkStart w:id="918" w:name="_Toc360009902"/>
      <w:bookmarkStart w:id="919" w:name="_Toc361127678"/>
      <w:bookmarkStart w:id="920" w:name="_Toc361227223"/>
      <w:bookmarkStart w:id="921" w:name="_Toc361319117"/>
      <w:bookmarkStart w:id="922" w:name="_Toc361392094"/>
      <w:bookmarkStart w:id="923" w:name="_Toc364692249"/>
      <w:bookmarkStart w:id="924" w:name="_Toc364761952"/>
      <w:bookmarkStart w:id="925" w:name="_Toc364856897"/>
      <w:bookmarkStart w:id="926" w:name="_Toc364857188"/>
      <w:bookmarkStart w:id="927" w:name="_Toc365028571"/>
      <w:bookmarkStart w:id="928" w:name="_Toc365028815"/>
      <w:bookmarkStart w:id="929" w:name="_Toc365029088"/>
      <w:bookmarkStart w:id="930" w:name="_Toc365297288"/>
      <w:bookmarkStart w:id="931" w:name="_Toc365370393"/>
      <w:bookmarkStart w:id="932" w:name="_Toc365370722"/>
      <w:bookmarkStart w:id="933" w:name="_Toc365447886"/>
      <w:bookmarkStart w:id="934" w:name="_Toc365533540"/>
      <w:bookmarkStart w:id="935" w:name="_Toc365633020"/>
      <w:bookmarkStart w:id="936" w:name="_Toc366149841"/>
      <w:bookmarkStart w:id="937" w:name="_Toc366246314"/>
      <w:bookmarkStart w:id="938" w:name="_Toc366748013"/>
      <w:bookmarkStart w:id="939" w:name="_Toc366748246"/>
      <w:bookmarkStart w:id="940" w:name="_Toc367103862"/>
      <w:bookmarkStart w:id="941" w:name="_Toc367178645"/>
      <w:bookmarkStart w:id="942" w:name="_Toc368320449"/>
      <w:bookmarkStart w:id="943" w:name="_Toc368389568"/>
      <w:bookmarkStart w:id="944" w:name="_Toc368495288"/>
      <w:bookmarkStart w:id="945" w:name="_Toc368561710"/>
      <w:bookmarkStart w:id="946" w:name="_Toc324780548"/>
      <w:r w:rsidRPr="00DD59AF">
        <w:rPr>
          <w:rFonts w:ascii="Minion Pro" w:hAnsi="Minion Pro"/>
          <w:sz w:val="20"/>
          <w:lang w:val="en-US"/>
        </w:rPr>
        <w:t>list of requirements</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E759CF" w:rsidRPr="001A1AC8" w:rsidRDefault="00E759CF" w:rsidP="00822103">
      <w:pPr>
        <w:spacing w:line="240" w:lineRule="auto"/>
        <w:rPr>
          <w:rFonts w:cs="Tahoma"/>
          <w:i/>
          <w:lang w:val="en-US"/>
        </w:rPr>
      </w:pPr>
      <w:r w:rsidRPr="00DD59AF">
        <w:rPr>
          <w:rFonts w:cs="Tahoma"/>
          <w:i/>
          <w:lang w:val="en-US"/>
        </w:rPr>
        <w:t>[</w:t>
      </w:r>
      <w:r w:rsidR="00417636">
        <w:rPr>
          <w:rFonts w:cs="Tahoma"/>
          <w:i/>
          <w:lang w:val="en-US"/>
        </w:rPr>
        <w:t xml:space="preserve">In this section, </w:t>
      </w:r>
      <w:r w:rsidR="00DD59AF" w:rsidRPr="00DD59AF">
        <w:rPr>
          <w:rFonts w:cs="Tahoma"/>
          <w:i/>
          <w:lang w:val="en-US"/>
        </w:rPr>
        <w:t>the Customer inserts a list of the requirem</w:t>
      </w:r>
      <w:r w:rsidR="00DD59AF">
        <w:rPr>
          <w:rFonts w:cs="Tahoma"/>
          <w:i/>
          <w:lang w:val="en-US"/>
        </w:rPr>
        <w:t xml:space="preserve">ents prepared by the Customer ranked in </w:t>
      </w:r>
      <w:r w:rsidR="001A1AC8">
        <w:rPr>
          <w:rFonts w:cs="Tahoma"/>
          <w:i/>
          <w:lang w:val="en-US"/>
        </w:rPr>
        <w:t>prioritis</w:t>
      </w:r>
      <w:r w:rsidR="00DD59AF">
        <w:rPr>
          <w:rFonts w:cs="Tahoma"/>
          <w:i/>
          <w:lang w:val="en-US"/>
        </w:rPr>
        <w:t>ed order</w:t>
      </w:r>
      <w:r w:rsidRPr="00DD59AF">
        <w:rPr>
          <w:rFonts w:cs="Tahoma"/>
          <w:i/>
          <w:lang w:val="en-US"/>
        </w:rPr>
        <w:t xml:space="preserve">. </w:t>
      </w:r>
      <w:r w:rsidR="001A1AC8">
        <w:rPr>
          <w:rFonts w:cs="Tahoma"/>
          <w:i/>
          <w:lang w:val="en-US"/>
        </w:rPr>
        <w:t>The Customer may prepare the table on the basis of the table prepared for the Mandatory Requirements and the Other Requirements, respective</w:t>
      </w:r>
      <w:r w:rsidR="007603B0">
        <w:rPr>
          <w:rFonts w:cs="Tahoma"/>
          <w:i/>
          <w:lang w:val="en-US"/>
        </w:rPr>
        <w:t>ly</w:t>
      </w:r>
      <w:r w:rsidRPr="001A1AC8">
        <w:rPr>
          <w:rFonts w:cs="Tahoma"/>
          <w:i/>
          <w:lang w:val="en-US"/>
        </w:rPr>
        <w:t>:</w:t>
      </w:r>
    </w:p>
    <w:p w:rsidR="00E759CF" w:rsidRPr="001A1AC8" w:rsidRDefault="00E759CF" w:rsidP="00822103">
      <w:pPr>
        <w:spacing w:line="240" w:lineRule="auto"/>
        <w:rPr>
          <w:rFonts w:cs="Tahoma"/>
          <w:i/>
          <w:lang w:val="en-US"/>
        </w:rPr>
      </w:pPr>
    </w:p>
    <w:p w:rsidR="00E759CF" w:rsidRPr="00822103" w:rsidRDefault="001A1AC8" w:rsidP="00822103">
      <w:pPr>
        <w:spacing w:line="240" w:lineRule="auto"/>
        <w:rPr>
          <w:rFonts w:cs="Tahoma"/>
          <w:i/>
        </w:rPr>
      </w:pPr>
      <w:r>
        <w:rPr>
          <w:rFonts w:cs="Tahoma"/>
          <w:b/>
          <w:i/>
          <w:lang w:val="en-US"/>
        </w:rPr>
        <w:t>Mandatory Requirements</w:t>
      </w:r>
    </w:p>
    <w:tbl>
      <w:tblPr>
        <w:tblW w:w="7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433"/>
        <w:gridCol w:w="2148"/>
        <w:gridCol w:w="567"/>
        <w:gridCol w:w="567"/>
        <w:gridCol w:w="567"/>
        <w:gridCol w:w="567"/>
      </w:tblGrid>
      <w:tr w:rsidR="00E759CF" w:rsidRPr="00822103" w:rsidTr="00581C76">
        <w:trPr>
          <w:cantSplit/>
          <w:trHeight w:val="1762"/>
        </w:trPr>
        <w:tc>
          <w:tcPr>
            <w:tcW w:w="534" w:type="dxa"/>
            <w:textDirection w:val="btLr"/>
          </w:tcPr>
          <w:p w:rsidR="00E759CF" w:rsidRPr="00822103" w:rsidRDefault="001A1AC8" w:rsidP="00822103">
            <w:pPr>
              <w:pStyle w:val="Tableheading"/>
              <w:spacing w:line="240" w:lineRule="auto"/>
              <w:rPr>
                <w:rFonts w:ascii="Minion Pro" w:hAnsi="Minion Pro"/>
                <w:sz w:val="20"/>
                <w:szCs w:val="20"/>
              </w:rPr>
            </w:pPr>
            <w:r>
              <w:rPr>
                <w:rFonts w:ascii="Minion Pro" w:hAnsi="Minion Pro"/>
                <w:sz w:val="20"/>
                <w:szCs w:val="20"/>
              </w:rPr>
              <w:t>Priority</w:t>
            </w:r>
          </w:p>
        </w:tc>
        <w:tc>
          <w:tcPr>
            <w:tcW w:w="2433" w:type="dxa"/>
          </w:tcPr>
          <w:p w:rsidR="00E759CF" w:rsidRPr="00822103" w:rsidRDefault="001A1AC8" w:rsidP="00822103">
            <w:pPr>
              <w:pStyle w:val="Tableheading"/>
              <w:spacing w:line="240" w:lineRule="auto"/>
              <w:rPr>
                <w:rFonts w:ascii="Minion Pro" w:hAnsi="Minion Pro"/>
                <w:sz w:val="20"/>
                <w:szCs w:val="20"/>
              </w:rPr>
            </w:pPr>
            <w:r>
              <w:rPr>
                <w:rFonts w:ascii="Minion Pro" w:hAnsi="Minion Pro"/>
                <w:sz w:val="20"/>
                <w:szCs w:val="20"/>
              </w:rPr>
              <w:t>Description</w:t>
            </w:r>
            <w:r w:rsidR="00E759CF" w:rsidRPr="00822103">
              <w:rPr>
                <w:rFonts w:ascii="Minion Pro" w:hAnsi="Minion Pro"/>
                <w:sz w:val="20"/>
                <w:szCs w:val="20"/>
              </w:rPr>
              <w:t xml:space="preserve"> </w:t>
            </w:r>
          </w:p>
        </w:tc>
        <w:tc>
          <w:tcPr>
            <w:tcW w:w="2148" w:type="dxa"/>
          </w:tcPr>
          <w:p w:rsidR="00E759CF" w:rsidRPr="00822103" w:rsidRDefault="001A1AC8" w:rsidP="00822103">
            <w:pPr>
              <w:pStyle w:val="Tableheading"/>
              <w:spacing w:line="240" w:lineRule="auto"/>
              <w:rPr>
                <w:rFonts w:ascii="Minion Pro" w:hAnsi="Minion Pro"/>
                <w:sz w:val="20"/>
                <w:szCs w:val="20"/>
              </w:rPr>
            </w:pPr>
            <w:r>
              <w:rPr>
                <w:rFonts w:ascii="Minion Pro" w:hAnsi="Minion Pro"/>
                <w:sz w:val="20"/>
                <w:szCs w:val="20"/>
              </w:rPr>
              <w:t>Acceptance criterion</w:t>
            </w:r>
          </w:p>
          <w:p w:rsidR="00E759CF" w:rsidRPr="00822103" w:rsidRDefault="00E759CF" w:rsidP="00822103">
            <w:pPr>
              <w:pStyle w:val="Tableheading"/>
              <w:spacing w:line="240" w:lineRule="auto"/>
              <w:rPr>
                <w:rFonts w:ascii="Minion Pro" w:hAnsi="Minion Pro"/>
                <w:sz w:val="20"/>
                <w:szCs w:val="20"/>
              </w:rPr>
            </w:pPr>
          </w:p>
          <w:p w:rsidR="00E759CF" w:rsidRPr="00822103" w:rsidRDefault="00E759CF" w:rsidP="00822103">
            <w:pPr>
              <w:pStyle w:val="Tableheading"/>
              <w:spacing w:line="240" w:lineRule="auto"/>
              <w:rPr>
                <w:rFonts w:ascii="Minion Pro" w:hAnsi="Minion Pro"/>
                <w:sz w:val="20"/>
                <w:szCs w:val="20"/>
              </w:rPr>
            </w:pPr>
          </w:p>
          <w:p w:rsidR="00E759CF" w:rsidRPr="00822103" w:rsidRDefault="00E759CF" w:rsidP="00822103">
            <w:pPr>
              <w:pStyle w:val="Tableheading"/>
              <w:spacing w:line="240" w:lineRule="auto"/>
              <w:rPr>
                <w:rFonts w:ascii="Minion Pro" w:hAnsi="Minion Pro"/>
                <w:sz w:val="20"/>
                <w:szCs w:val="20"/>
              </w:rPr>
            </w:pPr>
          </w:p>
          <w:p w:rsidR="00E759CF" w:rsidRPr="00822103" w:rsidRDefault="00E759CF" w:rsidP="00822103">
            <w:pPr>
              <w:pStyle w:val="Tableheading"/>
              <w:spacing w:line="240" w:lineRule="auto"/>
              <w:rPr>
                <w:rFonts w:ascii="Minion Pro" w:hAnsi="Minion Pro"/>
                <w:sz w:val="20"/>
                <w:szCs w:val="20"/>
              </w:rPr>
            </w:pPr>
          </w:p>
        </w:tc>
        <w:tc>
          <w:tcPr>
            <w:tcW w:w="567" w:type="dxa"/>
            <w:textDirection w:val="btLr"/>
          </w:tcPr>
          <w:p w:rsidR="00E759CF" w:rsidRPr="00822103" w:rsidRDefault="001A1AC8" w:rsidP="00822103">
            <w:pPr>
              <w:pStyle w:val="Tableheading"/>
              <w:spacing w:line="240" w:lineRule="auto"/>
              <w:rPr>
                <w:rFonts w:ascii="Minion Pro" w:hAnsi="Minion Pro"/>
                <w:sz w:val="20"/>
                <w:szCs w:val="20"/>
              </w:rPr>
            </w:pPr>
            <w:r>
              <w:rPr>
                <w:rFonts w:ascii="Minion Pro" w:hAnsi="Minion Pro"/>
                <w:sz w:val="20"/>
                <w:szCs w:val="20"/>
              </w:rPr>
              <w:t>Partial Delivery</w:t>
            </w:r>
          </w:p>
        </w:tc>
        <w:tc>
          <w:tcPr>
            <w:tcW w:w="567" w:type="dxa"/>
            <w:textDirection w:val="btLr"/>
          </w:tcPr>
          <w:p w:rsidR="00E759CF" w:rsidRPr="00822103" w:rsidRDefault="001A1AC8" w:rsidP="00822103">
            <w:pPr>
              <w:pStyle w:val="Tableheading"/>
              <w:spacing w:line="240" w:lineRule="auto"/>
              <w:rPr>
                <w:rFonts w:ascii="Minion Pro" w:hAnsi="Minion Pro"/>
                <w:sz w:val="20"/>
                <w:szCs w:val="20"/>
              </w:rPr>
            </w:pPr>
            <w:r>
              <w:rPr>
                <w:rFonts w:ascii="Minion Pro" w:hAnsi="Minion Pro"/>
                <w:sz w:val="20"/>
                <w:szCs w:val="20"/>
              </w:rPr>
              <w:t>Dependencies</w:t>
            </w:r>
          </w:p>
        </w:tc>
        <w:tc>
          <w:tcPr>
            <w:tcW w:w="567" w:type="dxa"/>
            <w:textDirection w:val="btLr"/>
          </w:tcPr>
          <w:p w:rsidR="00E759CF" w:rsidRPr="00822103" w:rsidRDefault="00E759CF" w:rsidP="00822103">
            <w:pPr>
              <w:pStyle w:val="Tableheading"/>
              <w:spacing w:line="240" w:lineRule="auto"/>
              <w:rPr>
                <w:rFonts w:ascii="Minion Pro" w:hAnsi="Minion Pro"/>
                <w:sz w:val="20"/>
                <w:szCs w:val="20"/>
              </w:rPr>
            </w:pPr>
            <w:r w:rsidRPr="00822103">
              <w:rPr>
                <w:rFonts w:ascii="Minion Pro" w:hAnsi="Minion Pro"/>
                <w:sz w:val="20"/>
                <w:szCs w:val="20"/>
              </w:rPr>
              <w:t>Status</w:t>
            </w:r>
          </w:p>
        </w:tc>
        <w:tc>
          <w:tcPr>
            <w:tcW w:w="567" w:type="dxa"/>
            <w:textDirection w:val="btLr"/>
          </w:tcPr>
          <w:p w:rsidR="00E759CF" w:rsidRPr="00822103" w:rsidRDefault="001A1AC8" w:rsidP="001A1AC8">
            <w:pPr>
              <w:pStyle w:val="Tableheading"/>
              <w:spacing w:line="240" w:lineRule="auto"/>
              <w:rPr>
                <w:rFonts w:ascii="Minion Pro" w:hAnsi="Minion Pro"/>
                <w:sz w:val="20"/>
                <w:szCs w:val="20"/>
              </w:rPr>
            </w:pPr>
            <w:r>
              <w:rPr>
                <w:rFonts w:ascii="Minion Pro" w:hAnsi="Minion Pro"/>
                <w:sz w:val="20"/>
                <w:szCs w:val="20"/>
              </w:rPr>
              <w:t>Reference no.</w:t>
            </w:r>
          </w:p>
        </w:tc>
      </w:tr>
      <w:tr w:rsidR="00E759CF" w:rsidRPr="00822103" w:rsidTr="00581C76">
        <w:tc>
          <w:tcPr>
            <w:tcW w:w="534" w:type="dxa"/>
          </w:tcPr>
          <w:p w:rsidR="00E759CF" w:rsidRPr="00822103" w:rsidRDefault="00E759CF" w:rsidP="00822103">
            <w:pPr>
              <w:spacing w:line="240" w:lineRule="auto"/>
              <w:rPr>
                <w:rFonts w:cs="Tahoma"/>
                <w:i/>
              </w:rPr>
            </w:pPr>
          </w:p>
        </w:tc>
        <w:tc>
          <w:tcPr>
            <w:tcW w:w="2433" w:type="dxa"/>
          </w:tcPr>
          <w:p w:rsidR="00E759CF" w:rsidRPr="00822103" w:rsidRDefault="00E759CF" w:rsidP="00822103">
            <w:pPr>
              <w:spacing w:line="240" w:lineRule="auto"/>
              <w:rPr>
                <w:rFonts w:cs="Tahoma"/>
                <w:i/>
              </w:rPr>
            </w:pPr>
          </w:p>
        </w:tc>
        <w:tc>
          <w:tcPr>
            <w:tcW w:w="2148"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r>
      <w:tr w:rsidR="00E759CF" w:rsidRPr="00822103" w:rsidTr="00581C76">
        <w:tc>
          <w:tcPr>
            <w:tcW w:w="534" w:type="dxa"/>
          </w:tcPr>
          <w:p w:rsidR="00E759CF" w:rsidRPr="00822103" w:rsidRDefault="00E759CF" w:rsidP="00822103">
            <w:pPr>
              <w:spacing w:line="240" w:lineRule="auto"/>
              <w:rPr>
                <w:rFonts w:cs="Tahoma"/>
                <w:i/>
              </w:rPr>
            </w:pPr>
          </w:p>
        </w:tc>
        <w:tc>
          <w:tcPr>
            <w:tcW w:w="2433" w:type="dxa"/>
          </w:tcPr>
          <w:p w:rsidR="00E759CF" w:rsidRPr="00822103" w:rsidRDefault="00E759CF" w:rsidP="00822103">
            <w:pPr>
              <w:spacing w:line="240" w:lineRule="auto"/>
              <w:rPr>
                <w:rFonts w:cs="Tahoma"/>
                <w:i/>
              </w:rPr>
            </w:pPr>
          </w:p>
        </w:tc>
        <w:tc>
          <w:tcPr>
            <w:tcW w:w="2148"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r>
      <w:tr w:rsidR="00E759CF" w:rsidRPr="00822103" w:rsidTr="00581C76">
        <w:tc>
          <w:tcPr>
            <w:tcW w:w="534" w:type="dxa"/>
          </w:tcPr>
          <w:p w:rsidR="00E759CF" w:rsidRPr="00822103" w:rsidRDefault="00E759CF" w:rsidP="00822103">
            <w:pPr>
              <w:spacing w:line="240" w:lineRule="auto"/>
              <w:rPr>
                <w:rFonts w:cs="Tahoma"/>
                <w:i/>
              </w:rPr>
            </w:pPr>
          </w:p>
        </w:tc>
        <w:tc>
          <w:tcPr>
            <w:tcW w:w="2433" w:type="dxa"/>
          </w:tcPr>
          <w:p w:rsidR="00E759CF" w:rsidRPr="00822103" w:rsidRDefault="00E759CF" w:rsidP="00822103">
            <w:pPr>
              <w:spacing w:line="240" w:lineRule="auto"/>
              <w:rPr>
                <w:rFonts w:cs="Tahoma"/>
                <w:i/>
              </w:rPr>
            </w:pPr>
          </w:p>
        </w:tc>
        <w:tc>
          <w:tcPr>
            <w:tcW w:w="2148"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r>
      <w:tr w:rsidR="00E759CF" w:rsidRPr="00822103" w:rsidTr="00581C76">
        <w:tc>
          <w:tcPr>
            <w:tcW w:w="534" w:type="dxa"/>
          </w:tcPr>
          <w:p w:rsidR="00E759CF" w:rsidRPr="00822103" w:rsidRDefault="00E759CF" w:rsidP="00822103">
            <w:pPr>
              <w:spacing w:line="240" w:lineRule="auto"/>
              <w:rPr>
                <w:rFonts w:cs="Tahoma"/>
                <w:i/>
              </w:rPr>
            </w:pPr>
          </w:p>
        </w:tc>
        <w:tc>
          <w:tcPr>
            <w:tcW w:w="2433" w:type="dxa"/>
          </w:tcPr>
          <w:p w:rsidR="00E759CF" w:rsidRPr="00822103" w:rsidRDefault="00E759CF" w:rsidP="00822103">
            <w:pPr>
              <w:spacing w:line="240" w:lineRule="auto"/>
              <w:rPr>
                <w:rFonts w:cs="Tahoma"/>
                <w:i/>
              </w:rPr>
            </w:pPr>
          </w:p>
        </w:tc>
        <w:tc>
          <w:tcPr>
            <w:tcW w:w="2148"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r>
      <w:tr w:rsidR="00E759CF" w:rsidRPr="00822103" w:rsidTr="00581C76">
        <w:tc>
          <w:tcPr>
            <w:tcW w:w="534" w:type="dxa"/>
          </w:tcPr>
          <w:p w:rsidR="00E759CF" w:rsidRPr="00822103" w:rsidRDefault="00E759CF" w:rsidP="00822103">
            <w:pPr>
              <w:spacing w:line="240" w:lineRule="auto"/>
              <w:rPr>
                <w:rFonts w:cs="Tahoma"/>
                <w:i/>
              </w:rPr>
            </w:pPr>
          </w:p>
        </w:tc>
        <w:tc>
          <w:tcPr>
            <w:tcW w:w="2433" w:type="dxa"/>
          </w:tcPr>
          <w:p w:rsidR="00E759CF" w:rsidRPr="00822103" w:rsidRDefault="00E759CF" w:rsidP="00822103">
            <w:pPr>
              <w:spacing w:line="240" w:lineRule="auto"/>
              <w:rPr>
                <w:rFonts w:cs="Tahoma"/>
                <w:i/>
              </w:rPr>
            </w:pPr>
          </w:p>
        </w:tc>
        <w:tc>
          <w:tcPr>
            <w:tcW w:w="2148"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c>
          <w:tcPr>
            <w:tcW w:w="567" w:type="dxa"/>
          </w:tcPr>
          <w:p w:rsidR="00E759CF" w:rsidRPr="00822103" w:rsidRDefault="00E759CF" w:rsidP="00822103">
            <w:pPr>
              <w:spacing w:line="240" w:lineRule="auto"/>
              <w:rPr>
                <w:rFonts w:cs="Tahoma"/>
                <w:i/>
              </w:rPr>
            </w:pPr>
          </w:p>
        </w:tc>
      </w:tr>
    </w:tbl>
    <w:p w:rsidR="00E759CF" w:rsidRPr="00822103" w:rsidRDefault="00E759CF" w:rsidP="00822103">
      <w:pPr>
        <w:spacing w:line="240" w:lineRule="auto"/>
        <w:rPr>
          <w:rFonts w:cs="Tahoma"/>
          <w:i/>
        </w:rPr>
      </w:pPr>
    </w:p>
    <w:p w:rsidR="00E759CF" w:rsidRPr="001A1AC8" w:rsidRDefault="001A1AC8" w:rsidP="00822103">
      <w:pPr>
        <w:spacing w:line="240" w:lineRule="auto"/>
        <w:rPr>
          <w:rFonts w:cs="Tahoma"/>
          <w:i/>
          <w:lang w:val="en-US"/>
        </w:rPr>
      </w:pPr>
      <w:r w:rsidRPr="00A174FF">
        <w:rPr>
          <w:rFonts w:cs="Tahoma"/>
          <w:i/>
          <w:lang w:val="en-US"/>
        </w:rPr>
        <w:t xml:space="preserve">The tables for Mandatory and Other Requirements, respectively, are </w:t>
      </w:r>
      <w:r w:rsidR="00BF0474">
        <w:rPr>
          <w:rFonts w:cs="Tahoma"/>
          <w:i/>
          <w:lang w:val="en-US"/>
        </w:rPr>
        <w:t>developed on an ongo</w:t>
      </w:r>
      <w:r w:rsidRPr="00A174FF">
        <w:rPr>
          <w:rFonts w:cs="Tahoma"/>
          <w:i/>
          <w:lang w:val="en-US"/>
        </w:rPr>
        <w:t xml:space="preserve">ing basis during the Project and, therefore, not all fields </w:t>
      </w:r>
      <w:r w:rsidR="00BF0474">
        <w:rPr>
          <w:rFonts w:cs="Tahoma"/>
          <w:i/>
          <w:lang w:val="en-US"/>
        </w:rPr>
        <w:t>are</w:t>
      </w:r>
      <w:r w:rsidRPr="00A174FF">
        <w:rPr>
          <w:rFonts w:cs="Tahoma"/>
          <w:i/>
          <w:lang w:val="en-US"/>
        </w:rPr>
        <w:t xml:space="preserve"> to be filled </w:t>
      </w:r>
      <w:r w:rsidR="00BF0474">
        <w:rPr>
          <w:rFonts w:cs="Tahoma"/>
          <w:i/>
          <w:lang w:val="en-US"/>
        </w:rPr>
        <w:t>in</w:t>
      </w:r>
      <w:r w:rsidRPr="00A174FF">
        <w:rPr>
          <w:rFonts w:cs="Tahoma"/>
          <w:i/>
          <w:lang w:val="en-US"/>
        </w:rPr>
        <w:t xml:space="preserve"> when preparing the tender material. </w:t>
      </w:r>
      <w:r w:rsidRPr="001A1AC8">
        <w:rPr>
          <w:rFonts w:cs="Tahoma"/>
          <w:i/>
          <w:lang w:val="en-US"/>
        </w:rPr>
        <w:t xml:space="preserve">The following </w:t>
      </w:r>
      <w:r w:rsidR="00BF0474">
        <w:rPr>
          <w:rFonts w:cs="Tahoma"/>
          <w:i/>
          <w:lang w:val="en-US"/>
        </w:rPr>
        <w:t>is a review of</w:t>
      </w:r>
      <w:r w:rsidRPr="001A1AC8">
        <w:rPr>
          <w:rFonts w:cs="Tahoma"/>
          <w:i/>
          <w:lang w:val="en-US"/>
        </w:rPr>
        <w:t xml:space="preserve"> the completion of the table in terms of time</w:t>
      </w:r>
      <w:r w:rsidR="00E759CF" w:rsidRPr="001A1AC8">
        <w:rPr>
          <w:rFonts w:cs="Tahoma"/>
          <w:i/>
          <w:lang w:val="en-US"/>
        </w:rPr>
        <w:t>.</w:t>
      </w:r>
    </w:p>
    <w:p w:rsidR="00E759CF" w:rsidRPr="001A1AC8" w:rsidRDefault="00E759CF" w:rsidP="00822103">
      <w:pPr>
        <w:spacing w:line="240" w:lineRule="auto"/>
        <w:rPr>
          <w:rFonts w:cs="Tahoma"/>
          <w:i/>
          <w:u w:val="single"/>
          <w:lang w:val="en-US"/>
        </w:rPr>
      </w:pPr>
    </w:p>
    <w:p w:rsidR="00E759CF" w:rsidRPr="00A82682" w:rsidRDefault="00A82682" w:rsidP="00822103">
      <w:pPr>
        <w:spacing w:line="240" w:lineRule="auto"/>
        <w:rPr>
          <w:rFonts w:cs="Tahoma"/>
          <w:i/>
          <w:u w:val="single"/>
          <w:lang w:val="en-US"/>
        </w:rPr>
      </w:pPr>
      <w:r w:rsidRPr="00A82682">
        <w:rPr>
          <w:rFonts w:cs="Tahoma"/>
          <w:i/>
          <w:u w:val="single"/>
          <w:lang w:val="en-US"/>
        </w:rPr>
        <w:t>When preparing the tender material</w:t>
      </w:r>
      <w:r w:rsidR="00E759CF" w:rsidRPr="00A82682">
        <w:rPr>
          <w:rFonts w:cs="Tahoma"/>
          <w:i/>
          <w:u w:val="single"/>
          <w:lang w:val="en-US"/>
        </w:rPr>
        <w:t>:</w:t>
      </w:r>
    </w:p>
    <w:p w:rsidR="00E759CF" w:rsidRPr="00A82682" w:rsidRDefault="00A82682" w:rsidP="00822103">
      <w:pPr>
        <w:spacing w:line="240" w:lineRule="auto"/>
        <w:rPr>
          <w:rFonts w:cs="Tahoma"/>
          <w:i/>
          <w:lang w:val="en-US"/>
        </w:rPr>
      </w:pPr>
      <w:r>
        <w:rPr>
          <w:rFonts w:cs="Tahoma"/>
          <w:i/>
          <w:lang w:val="en-US"/>
        </w:rPr>
        <w:t>In the table, the Customer determines his total needs - both functional and non-functional</w:t>
      </w:r>
      <w:r w:rsidR="00E759CF" w:rsidRPr="00A82682">
        <w:rPr>
          <w:rFonts w:cs="Tahoma"/>
          <w:i/>
          <w:lang w:val="en-US"/>
        </w:rPr>
        <w:t xml:space="preserve">. </w:t>
      </w:r>
      <w:r>
        <w:rPr>
          <w:rFonts w:cs="Tahoma"/>
          <w:i/>
          <w:lang w:val="en-US"/>
        </w:rPr>
        <w:t>Options and Actual Changes for de</w:t>
      </w:r>
      <w:r w:rsidR="00BF0474">
        <w:rPr>
          <w:rFonts w:cs="Tahoma"/>
          <w:i/>
          <w:lang w:val="en-US"/>
        </w:rPr>
        <w:t>livery as part of a Deliverable</w:t>
      </w:r>
      <w:r>
        <w:rPr>
          <w:rFonts w:cs="Tahoma"/>
          <w:i/>
          <w:lang w:val="en-US"/>
        </w:rPr>
        <w:t xml:space="preserve"> are, however, </w:t>
      </w:r>
      <w:r w:rsidR="009C361C">
        <w:rPr>
          <w:rFonts w:cs="Tahoma"/>
          <w:i/>
          <w:lang w:val="en-US"/>
        </w:rPr>
        <w:t xml:space="preserve">listed </w:t>
      </w:r>
      <w:r>
        <w:rPr>
          <w:rFonts w:cs="Tahoma"/>
          <w:i/>
          <w:lang w:val="en-US"/>
        </w:rPr>
        <w:t>in clauses 5 and 6 below, and the requirements for Documentation, respons</w:t>
      </w:r>
      <w:r w:rsidR="007603B0">
        <w:rPr>
          <w:rFonts w:cs="Tahoma"/>
          <w:i/>
          <w:lang w:val="en-US"/>
        </w:rPr>
        <w:t>e times, uptimes, maintenance, O</w:t>
      </w:r>
      <w:r>
        <w:rPr>
          <w:rFonts w:cs="Tahoma"/>
          <w:i/>
          <w:lang w:val="en-US"/>
        </w:rPr>
        <w:t>peration</w:t>
      </w:r>
      <w:r w:rsidR="001D7CDD">
        <w:rPr>
          <w:rFonts w:cs="Tahoma"/>
          <w:i/>
          <w:lang w:val="en-US"/>
        </w:rPr>
        <w:t>,</w:t>
      </w:r>
      <w:r>
        <w:rPr>
          <w:rFonts w:cs="Tahoma"/>
          <w:i/>
          <w:lang w:val="en-US"/>
        </w:rPr>
        <w:t xml:space="preserve"> if relevant, and other services are listed in Appendices 4, 10, 11 and</w:t>
      </w:r>
      <w:r w:rsidR="00E759CF" w:rsidRPr="00A82682">
        <w:rPr>
          <w:rFonts w:cs="Tahoma"/>
          <w:i/>
          <w:lang w:val="en-US"/>
        </w:rPr>
        <w:t xml:space="preserve"> 12.  </w:t>
      </w:r>
    </w:p>
    <w:p w:rsidR="00E759CF" w:rsidRPr="00A82682" w:rsidRDefault="00E759CF" w:rsidP="00822103">
      <w:pPr>
        <w:spacing w:line="240" w:lineRule="auto"/>
        <w:rPr>
          <w:rFonts w:cs="Tahoma"/>
          <w:i/>
          <w:lang w:val="en-US"/>
        </w:rPr>
      </w:pPr>
    </w:p>
    <w:p w:rsidR="00E759CF" w:rsidRPr="009C361C" w:rsidRDefault="009C361C" w:rsidP="00822103">
      <w:pPr>
        <w:spacing w:line="240" w:lineRule="auto"/>
        <w:rPr>
          <w:rFonts w:cs="Tahoma"/>
          <w:i/>
          <w:lang w:val="en-US"/>
        </w:rPr>
      </w:pPr>
      <w:r w:rsidRPr="009C361C">
        <w:rPr>
          <w:rFonts w:cs="Tahoma"/>
          <w:i/>
          <w:lang w:val="en-US"/>
        </w:rPr>
        <w:t>In the table, the Customer lists the re</w:t>
      </w:r>
      <w:r w:rsidR="001D7CDD">
        <w:rPr>
          <w:rFonts w:cs="Tahoma"/>
          <w:i/>
          <w:lang w:val="en-US"/>
        </w:rPr>
        <w:t>quirements in numerically prioritised order</w:t>
      </w:r>
      <w:r w:rsidRPr="009C361C">
        <w:rPr>
          <w:rFonts w:cs="Tahoma"/>
          <w:i/>
          <w:lang w:val="en-US"/>
        </w:rPr>
        <w:t xml:space="preserve">. </w:t>
      </w:r>
      <w:r>
        <w:rPr>
          <w:rFonts w:cs="Tahoma"/>
          <w:i/>
          <w:lang w:val="en-US"/>
        </w:rPr>
        <w:t>The requirements are described, and the Customer then states the acceptance criterion associated with the requirement</w:t>
      </w:r>
      <w:r w:rsidR="00E759CF" w:rsidRPr="009C361C">
        <w:rPr>
          <w:rFonts w:cs="Tahoma"/>
          <w:i/>
          <w:lang w:val="en-US"/>
        </w:rPr>
        <w:t xml:space="preserve">. </w:t>
      </w:r>
    </w:p>
    <w:p w:rsidR="009C361C" w:rsidRPr="009C361C" w:rsidRDefault="009C361C" w:rsidP="00822103">
      <w:pPr>
        <w:spacing w:line="240" w:lineRule="auto"/>
        <w:rPr>
          <w:rFonts w:cs="Tahoma"/>
          <w:i/>
          <w:lang w:val="en-US"/>
        </w:rPr>
      </w:pPr>
    </w:p>
    <w:p w:rsidR="00E759CF" w:rsidRPr="00A174FF" w:rsidRDefault="009C361C" w:rsidP="00822103">
      <w:pPr>
        <w:spacing w:line="240" w:lineRule="auto"/>
        <w:rPr>
          <w:rFonts w:cs="Tahoma"/>
          <w:i/>
          <w:lang w:val="en-US"/>
        </w:rPr>
      </w:pPr>
      <w:r>
        <w:rPr>
          <w:rFonts w:cs="Tahoma"/>
          <w:i/>
          <w:lang w:val="en-US"/>
        </w:rPr>
        <w:t>Prior</w:t>
      </w:r>
      <w:r w:rsidR="00CD508D">
        <w:rPr>
          <w:rFonts w:cs="Tahoma"/>
          <w:i/>
          <w:lang w:val="en-US"/>
        </w:rPr>
        <w:t xml:space="preserve"> to the tender, the Customer might</w:t>
      </w:r>
      <w:r>
        <w:rPr>
          <w:rFonts w:cs="Tahoma"/>
          <w:i/>
          <w:lang w:val="en-US"/>
        </w:rPr>
        <w:t xml:space="preserve"> have decided that the Deliverables are to be divided into certain Partial Deliveries. </w:t>
      </w:r>
      <w:r w:rsidRPr="009C361C">
        <w:rPr>
          <w:rFonts w:cs="Tahoma"/>
          <w:i/>
          <w:lang w:val="en-US"/>
        </w:rPr>
        <w:t xml:space="preserve">If so, this </w:t>
      </w:r>
      <w:r w:rsidR="00BF0474">
        <w:rPr>
          <w:rFonts w:cs="Tahoma"/>
          <w:i/>
          <w:lang w:val="en-US"/>
        </w:rPr>
        <w:t>must be</w:t>
      </w:r>
      <w:r w:rsidRPr="009C361C">
        <w:rPr>
          <w:rFonts w:cs="Tahoma"/>
          <w:i/>
          <w:lang w:val="en-US"/>
        </w:rPr>
        <w:t xml:space="preserve"> stated in the table. </w:t>
      </w:r>
      <w:r w:rsidR="00CD508D">
        <w:rPr>
          <w:rFonts w:cs="Tahoma"/>
          <w:i/>
          <w:lang w:val="en-US"/>
        </w:rPr>
        <w:t>The Customer might</w:t>
      </w:r>
      <w:r>
        <w:rPr>
          <w:rFonts w:cs="Tahoma"/>
          <w:i/>
          <w:lang w:val="en-US"/>
        </w:rPr>
        <w:t xml:space="preserve"> also state a preliminary division of the Deliverables into Partial Deliveries</w:t>
      </w:r>
      <w:r w:rsidR="00E759CF" w:rsidRPr="009C361C">
        <w:rPr>
          <w:rFonts w:cs="Tahoma"/>
          <w:i/>
          <w:lang w:val="en-US"/>
        </w:rPr>
        <w:t>.</w:t>
      </w:r>
      <w:r>
        <w:rPr>
          <w:rFonts w:cs="Tahoma"/>
          <w:i/>
          <w:lang w:val="en-US"/>
        </w:rPr>
        <w:t xml:space="preserve"> </w:t>
      </w:r>
      <w:r w:rsidRPr="009C361C">
        <w:rPr>
          <w:rFonts w:cs="Tahoma"/>
          <w:i/>
          <w:lang w:val="en-US"/>
        </w:rPr>
        <w:t>It must be clearly stated in the table (for instance in the introductory description) whether the allocation of requirements to specific Partial Deliveries should be taken as a preliminary division or an actual mandatory requirement in this respect.</w:t>
      </w:r>
      <w:r>
        <w:rPr>
          <w:rFonts w:cs="Tahoma"/>
          <w:i/>
          <w:lang w:val="en-US"/>
        </w:rPr>
        <w:t xml:space="preserve"> </w:t>
      </w:r>
      <w:r w:rsidR="00BF0474">
        <w:rPr>
          <w:rFonts w:cs="Tahoma"/>
          <w:i/>
          <w:lang w:val="en-US"/>
        </w:rPr>
        <w:t xml:space="preserve">This </w:t>
      </w:r>
      <w:r>
        <w:rPr>
          <w:rFonts w:cs="Tahoma"/>
          <w:i/>
          <w:lang w:val="en-US"/>
        </w:rPr>
        <w:t>must furthermo</w:t>
      </w:r>
      <w:r w:rsidR="00CD508D">
        <w:rPr>
          <w:rFonts w:cs="Tahoma"/>
          <w:i/>
          <w:lang w:val="en-US"/>
        </w:rPr>
        <w:t xml:space="preserve">re </w:t>
      </w:r>
      <w:r w:rsidR="00A076DF">
        <w:rPr>
          <w:rFonts w:cs="Tahoma"/>
          <w:i/>
          <w:lang w:val="en-US"/>
        </w:rPr>
        <w:t>be reflected in the overall time s</w:t>
      </w:r>
      <w:r>
        <w:rPr>
          <w:rFonts w:cs="Tahoma"/>
          <w:i/>
          <w:lang w:val="en-US"/>
        </w:rPr>
        <w:t xml:space="preserve">chedule, cf. Appendix 1. </w:t>
      </w:r>
    </w:p>
    <w:p w:rsidR="00E759CF" w:rsidRPr="00A174FF" w:rsidRDefault="00E759CF" w:rsidP="00822103">
      <w:pPr>
        <w:spacing w:line="240" w:lineRule="auto"/>
        <w:rPr>
          <w:rFonts w:cs="Tahoma"/>
          <w:i/>
          <w:lang w:val="en-US"/>
        </w:rPr>
      </w:pPr>
    </w:p>
    <w:p w:rsidR="00E759CF" w:rsidRPr="006963CE" w:rsidRDefault="006963CE" w:rsidP="00822103">
      <w:pPr>
        <w:spacing w:line="240" w:lineRule="auto"/>
        <w:rPr>
          <w:rFonts w:cs="Tahoma"/>
          <w:i/>
          <w:lang w:val="en-US"/>
        </w:rPr>
      </w:pPr>
      <w:r w:rsidRPr="006963CE">
        <w:rPr>
          <w:rFonts w:cs="Tahoma"/>
          <w:i/>
          <w:lang w:val="en-US"/>
        </w:rPr>
        <w:t>In the table, the Customer is to indicate any Dependencies, functional or business-related, between Mandatory Requirements</w:t>
      </w:r>
      <w:r w:rsidR="00E759CF" w:rsidRPr="006963CE">
        <w:rPr>
          <w:rFonts w:cs="Tahoma"/>
          <w:i/>
          <w:lang w:val="en-US"/>
        </w:rPr>
        <w:t xml:space="preserve">. </w:t>
      </w:r>
      <w:r>
        <w:rPr>
          <w:rFonts w:cs="Tahoma"/>
          <w:i/>
          <w:lang w:val="en-US"/>
        </w:rPr>
        <w:t xml:space="preserve">These Dependencies are to be marked with a reference to the relevant requirement in the Dependencies column and described in more detail in the Description column for each dependent requirement. If, for example, there are Dependencies between the Customer's requirements nos. 1 and 5, the number 5 should be stated in the Dependencies column by the description of requirement no. 1, cf. below regarding reference no. </w:t>
      </w:r>
    </w:p>
    <w:p w:rsidR="00E759CF" w:rsidRPr="006963CE" w:rsidRDefault="00E759CF" w:rsidP="00822103">
      <w:pPr>
        <w:spacing w:line="240" w:lineRule="auto"/>
        <w:rPr>
          <w:rFonts w:cs="Tahoma"/>
          <w:i/>
          <w:lang w:val="en-US"/>
        </w:rPr>
      </w:pPr>
    </w:p>
    <w:p w:rsidR="00E759CF" w:rsidRPr="009A6285" w:rsidRDefault="006963CE" w:rsidP="00822103">
      <w:pPr>
        <w:spacing w:line="240" w:lineRule="auto"/>
        <w:rPr>
          <w:rFonts w:cs="Tahoma"/>
          <w:i/>
          <w:lang w:val="en-US"/>
        </w:rPr>
      </w:pPr>
      <w:r w:rsidRPr="009A6285">
        <w:rPr>
          <w:rFonts w:cs="Tahoma"/>
          <w:i/>
          <w:lang w:val="en-US"/>
        </w:rPr>
        <w:t>In the outermost column of the table</w:t>
      </w:r>
      <w:r w:rsidR="00BF0474">
        <w:rPr>
          <w:rFonts w:cs="Tahoma"/>
          <w:i/>
          <w:lang w:val="en-US"/>
        </w:rPr>
        <w:t>,</w:t>
      </w:r>
      <w:r w:rsidRPr="009A6285">
        <w:rPr>
          <w:rFonts w:cs="Tahoma"/>
          <w:i/>
          <w:lang w:val="en-US"/>
        </w:rPr>
        <w:t xml:space="preserve"> a </w:t>
      </w:r>
      <w:r w:rsidR="009A6285" w:rsidRPr="009A6285">
        <w:rPr>
          <w:rFonts w:cs="Tahoma"/>
          <w:i/>
          <w:lang w:val="en-US"/>
        </w:rPr>
        <w:t>consecutive reference n</w:t>
      </w:r>
      <w:r w:rsidR="009A6285">
        <w:rPr>
          <w:rFonts w:cs="Tahoma"/>
          <w:i/>
          <w:lang w:val="en-US"/>
        </w:rPr>
        <w:t xml:space="preserve">umber </w:t>
      </w:r>
      <w:r w:rsidR="00BF0474">
        <w:rPr>
          <w:rFonts w:cs="Tahoma"/>
          <w:i/>
          <w:lang w:val="en-US"/>
        </w:rPr>
        <w:t xml:space="preserve">must be indicated in order </w:t>
      </w:r>
      <w:r w:rsidR="009A6285">
        <w:rPr>
          <w:rFonts w:cs="Tahoma"/>
          <w:i/>
          <w:lang w:val="en-US"/>
        </w:rPr>
        <w:t xml:space="preserve">to allow identification </w:t>
      </w:r>
      <w:r w:rsidR="00BF0474">
        <w:rPr>
          <w:rFonts w:cs="Tahoma"/>
          <w:i/>
          <w:lang w:val="en-US"/>
        </w:rPr>
        <w:t xml:space="preserve">at any time </w:t>
      </w:r>
      <w:r w:rsidR="009A6285">
        <w:rPr>
          <w:rFonts w:cs="Tahoma"/>
          <w:i/>
          <w:lang w:val="en-US"/>
        </w:rPr>
        <w:t>of</w:t>
      </w:r>
      <w:r w:rsidR="009A6285" w:rsidRPr="009A6285">
        <w:rPr>
          <w:rFonts w:cs="Tahoma"/>
          <w:i/>
          <w:lang w:val="en-US"/>
        </w:rPr>
        <w:t xml:space="preserve"> the indi</w:t>
      </w:r>
      <w:r w:rsidR="009A6285">
        <w:rPr>
          <w:rFonts w:cs="Tahoma"/>
          <w:i/>
          <w:lang w:val="en-US"/>
        </w:rPr>
        <w:t>vidual requirements</w:t>
      </w:r>
      <w:r w:rsidR="009A6285" w:rsidRPr="009A6285">
        <w:rPr>
          <w:rFonts w:cs="Tahoma"/>
          <w:i/>
          <w:lang w:val="en-US"/>
        </w:rPr>
        <w:t xml:space="preserve">. </w:t>
      </w:r>
      <w:r w:rsidR="009A6285">
        <w:rPr>
          <w:rFonts w:cs="Tahoma"/>
          <w:i/>
          <w:lang w:val="en-US"/>
        </w:rPr>
        <w:t>In the preparation of the tender material, the reference number will be identical to the prioritisation of the requirement.</w:t>
      </w:r>
      <w:r w:rsidR="00E759CF" w:rsidRPr="009A6285">
        <w:rPr>
          <w:rFonts w:cs="Tahoma"/>
          <w:i/>
          <w:lang w:val="en-US"/>
        </w:rPr>
        <w:t xml:space="preserve">  </w:t>
      </w:r>
    </w:p>
    <w:p w:rsidR="00E759CF" w:rsidRPr="009A6285" w:rsidRDefault="00E759CF" w:rsidP="00822103">
      <w:pPr>
        <w:spacing w:line="240" w:lineRule="auto"/>
        <w:rPr>
          <w:rFonts w:cs="Tahoma"/>
          <w:i/>
          <w:lang w:val="en-US"/>
        </w:rPr>
      </w:pPr>
    </w:p>
    <w:p w:rsidR="00E759CF" w:rsidRPr="009A6285" w:rsidRDefault="009A6285" w:rsidP="00822103">
      <w:pPr>
        <w:spacing w:line="240" w:lineRule="auto"/>
        <w:rPr>
          <w:rFonts w:cs="Tahoma"/>
          <w:i/>
          <w:lang w:val="en-US"/>
        </w:rPr>
      </w:pPr>
      <w:r w:rsidRPr="009A6285">
        <w:rPr>
          <w:rFonts w:cs="Tahoma"/>
          <w:i/>
          <w:u w:val="single"/>
          <w:lang w:val="en-US"/>
        </w:rPr>
        <w:t>After completion of the clarification and planning phase</w:t>
      </w:r>
      <w:r w:rsidR="00E759CF" w:rsidRPr="009A6285">
        <w:rPr>
          <w:rFonts w:cs="Tahoma"/>
          <w:i/>
          <w:u w:val="single"/>
          <w:lang w:val="en-US"/>
        </w:rPr>
        <w:t>:</w:t>
      </w:r>
    </w:p>
    <w:p w:rsidR="00E759CF" w:rsidRPr="009A6285" w:rsidRDefault="009A6285" w:rsidP="00822103">
      <w:pPr>
        <w:spacing w:line="240" w:lineRule="auto"/>
        <w:rPr>
          <w:rFonts w:cs="Tahoma"/>
          <w:i/>
          <w:lang w:val="en-US"/>
        </w:rPr>
      </w:pPr>
      <w:r>
        <w:rPr>
          <w:rFonts w:cs="Tahoma"/>
          <w:i/>
          <w:lang w:val="en-US"/>
        </w:rPr>
        <w:t>As stated in the guide to Appendix 3, the Prioritised Requirements List is "locked" after completion of the clarification and planning phase</w:t>
      </w:r>
      <w:r w:rsidR="00E759CF" w:rsidRPr="009A6285">
        <w:rPr>
          <w:rFonts w:cs="Tahoma"/>
          <w:i/>
          <w:lang w:val="en-US"/>
        </w:rPr>
        <w:t xml:space="preserve">. </w:t>
      </w:r>
      <w:r w:rsidRPr="009A6285">
        <w:rPr>
          <w:rFonts w:cs="Tahoma"/>
          <w:i/>
          <w:lang w:val="en-US"/>
        </w:rPr>
        <w:t>The requirements identified at this time are stat</w:t>
      </w:r>
      <w:r w:rsidR="00BF0474">
        <w:rPr>
          <w:rFonts w:cs="Tahoma"/>
          <w:i/>
          <w:lang w:val="en-US"/>
        </w:rPr>
        <w:t>ed as original in the S</w:t>
      </w:r>
      <w:r w:rsidRPr="009A6285">
        <w:rPr>
          <w:rFonts w:cs="Tahoma"/>
          <w:i/>
          <w:lang w:val="en-US"/>
        </w:rPr>
        <w:t>tatus column</w:t>
      </w:r>
      <w:r w:rsidR="00E759CF" w:rsidRPr="009A6285">
        <w:rPr>
          <w:rFonts w:cs="Tahoma"/>
          <w:i/>
          <w:lang w:val="en-US"/>
        </w:rPr>
        <w:t xml:space="preserve"> (</w:t>
      </w:r>
      <w:r w:rsidR="00BF0474">
        <w:rPr>
          <w:rFonts w:cs="Tahoma"/>
          <w:i/>
          <w:lang w:val="en-US"/>
        </w:rPr>
        <w:t>marked with an "O"</w:t>
      </w:r>
      <w:r w:rsidR="00E759CF" w:rsidRPr="009A6285">
        <w:rPr>
          <w:rFonts w:cs="Tahoma"/>
          <w:i/>
          <w:lang w:val="en-US"/>
        </w:rPr>
        <w:t xml:space="preserve">). </w:t>
      </w:r>
    </w:p>
    <w:p w:rsidR="00E759CF" w:rsidRPr="009A6285" w:rsidRDefault="00E759CF" w:rsidP="00822103">
      <w:pPr>
        <w:spacing w:line="240" w:lineRule="auto"/>
        <w:rPr>
          <w:rFonts w:cs="Tahoma"/>
          <w:i/>
          <w:lang w:val="en-US"/>
        </w:rPr>
      </w:pPr>
    </w:p>
    <w:p w:rsidR="00E759CF" w:rsidRPr="009A6285" w:rsidRDefault="00BF0474" w:rsidP="00822103">
      <w:pPr>
        <w:spacing w:line="240" w:lineRule="auto"/>
        <w:rPr>
          <w:rFonts w:cs="Tahoma"/>
          <w:i/>
          <w:lang w:val="en-US"/>
        </w:rPr>
      </w:pPr>
      <w:r>
        <w:rPr>
          <w:rFonts w:cs="Tahoma"/>
          <w:i/>
          <w:lang w:val="en-US"/>
        </w:rPr>
        <w:t>In</w:t>
      </w:r>
      <w:r w:rsidR="009A6285">
        <w:rPr>
          <w:rFonts w:cs="Tahoma"/>
          <w:i/>
          <w:lang w:val="en-US"/>
        </w:rPr>
        <w:t xml:space="preserve"> the course of the Project, new requirements will be added, and original requirements will be changed. </w:t>
      </w:r>
      <w:r w:rsidR="009A6285" w:rsidRPr="009A6285">
        <w:rPr>
          <w:rFonts w:cs="Tahoma"/>
          <w:i/>
          <w:lang w:val="en-US"/>
        </w:rPr>
        <w:t>This is marked in the Status column by an "A" or a "C". If the Customer deprioritises an Other Requirement, this is marked by a "D" and the requirement is moved down the Prioritised Requirements List</w:t>
      </w:r>
      <w:r w:rsidR="009A6285">
        <w:rPr>
          <w:rFonts w:cs="Tahoma"/>
          <w:i/>
          <w:lang w:val="en-US"/>
        </w:rPr>
        <w:t xml:space="preserve"> so as to give the requirement lowest priority</w:t>
      </w:r>
      <w:r w:rsidR="00E759CF" w:rsidRPr="009A6285">
        <w:rPr>
          <w:rFonts w:cs="Tahoma"/>
          <w:i/>
          <w:lang w:val="en-US"/>
        </w:rPr>
        <w:t xml:space="preserve">. </w:t>
      </w:r>
      <w:r w:rsidR="009A6285" w:rsidRPr="009A6285">
        <w:rPr>
          <w:rFonts w:cs="Tahoma"/>
          <w:i/>
          <w:lang w:val="en-US"/>
        </w:rPr>
        <w:t>A deprioritisation of a requirement means that the Supplier is not obliged to endeavour to fulfil the requirement</w:t>
      </w:r>
      <w:r w:rsidR="00E759CF" w:rsidRPr="009A6285">
        <w:rPr>
          <w:rFonts w:cs="Tahoma"/>
          <w:i/>
          <w:lang w:val="en-US"/>
        </w:rPr>
        <w:t xml:space="preserve">.  </w:t>
      </w:r>
    </w:p>
    <w:p w:rsidR="00E759CF" w:rsidRPr="009A6285" w:rsidRDefault="00E759CF" w:rsidP="00822103">
      <w:pPr>
        <w:spacing w:line="240" w:lineRule="auto"/>
        <w:rPr>
          <w:rFonts w:cs="Tahoma"/>
          <w:i/>
          <w:lang w:val="en-US"/>
        </w:rPr>
      </w:pPr>
    </w:p>
    <w:p w:rsidR="00E759CF" w:rsidRPr="00A174FF" w:rsidRDefault="009A6285" w:rsidP="00822103">
      <w:pPr>
        <w:spacing w:line="240" w:lineRule="auto"/>
        <w:rPr>
          <w:rFonts w:cs="Tahoma"/>
          <w:i/>
          <w:lang w:val="en-US"/>
        </w:rPr>
      </w:pPr>
      <w:r>
        <w:rPr>
          <w:rFonts w:cs="Tahoma"/>
          <w:i/>
          <w:lang w:val="en-US"/>
        </w:rPr>
        <w:t xml:space="preserve">After each Iteration, some requirements will be accepted by the Customer in connection with the Agile Demonstrations. </w:t>
      </w:r>
      <w:r w:rsidRPr="009A6285">
        <w:rPr>
          <w:rFonts w:cs="Tahoma"/>
          <w:i/>
          <w:lang w:val="en-US"/>
        </w:rPr>
        <w:t>This is marked by an "A" in the Status column</w:t>
      </w:r>
      <w:r w:rsidR="00E759CF" w:rsidRPr="009A6285">
        <w:rPr>
          <w:rFonts w:cs="Tahoma"/>
          <w:i/>
          <w:lang w:val="en-US"/>
        </w:rPr>
        <w:t xml:space="preserve">. </w:t>
      </w:r>
      <w:r>
        <w:rPr>
          <w:rFonts w:cs="Tahoma"/>
          <w:i/>
          <w:lang w:val="en-US"/>
        </w:rPr>
        <w:t xml:space="preserve">If the Customer decides to exclude a requirement, this is marked by an "E". </w:t>
      </w:r>
    </w:p>
    <w:p w:rsidR="00E759CF" w:rsidRPr="00A174FF" w:rsidRDefault="00E759CF" w:rsidP="00822103">
      <w:pPr>
        <w:spacing w:line="240" w:lineRule="auto"/>
        <w:rPr>
          <w:rFonts w:cs="Tahoma"/>
          <w:i/>
          <w:lang w:val="en-US"/>
        </w:rPr>
      </w:pPr>
    </w:p>
    <w:p w:rsidR="00E759CF" w:rsidRPr="00A174FF" w:rsidRDefault="00AB0420" w:rsidP="00822103">
      <w:pPr>
        <w:spacing w:line="240" w:lineRule="auto"/>
        <w:rPr>
          <w:rFonts w:cs="Tahoma"/>
          <w:i/>
          <w:lang w:val="en-US"/>
        </w:rPr>
      </w:pPr>
      <w:r>
        <w:rPr>
          <w:rFonts w:cs="Tahoma"/>
          <w:i/>
          <w:lang w:val="en-US"/>
        </w:rPr>
        <w:t>As explained</w:t>
      </w:r>
      <w:r w:rsidR="001A1235" w:rsidRPr="001A1235">
        <w:rPr>
          <w:rFonts w:cs="Tahoma"/>
          <w:i/>
          <w:lang w:val="en-US"/>
        </w:rPr>
        <w:t xml:space="preserve"> in the guide to Appendix 3, the requirements will be bro</w:t>
      </w:r>
      <w:r w:rsidR="00436581">
        <w:rPr>
          <w:rFonts w:cs="Tahoma"/>
          <w:i/>
          <w:lang w:val="en-US"/>
        </w:rPr>
        <w:t xml:space="preserve">ken down during the planning of </w:t>
      </w:r>
      <w:r w:rsidR="001A1235" w:rsidRPr="001A1235">
        <w:rPr>
          <w:rFonts w:cs="Tahoma"/>
          <w:i/>
          <w:lang w:val="en-US"/>
        </w:rPr>
        <w:t>each Iteration.</w:t>
      </w:r>
      <w:r w:rsidR="00E759CF" w:rsidRPr="001A1235">
        <w:rPr>
          <w:rFonts w:cs="Tahoma"/>
          <w:i/>
          <w:lang w:val="en-US"/>
        </w:rPr>
        <w:t xml:space="preserve"> </w:t>
      </w:r>
      <w:r w:rsidR="001A1235">
        <w:rPr>
          <w:rFonts w:cs="Tahoma"/>
          <w:i/>
          <w:lang w:val="en-US"/>
        </w:rPr>
        <w:t xml:space="preserve">These requirements will be listed in the Prioritised Requirements List in order to render clear </w:t>
      </w:r>
      <w:r>
        <w:rPr>
          <w:rFonts w:cs="Tahoma"/>
          <w:i/>
          <w:lang w:val="en-US"/>
        </w:rPr>
        <w:t xml:space="preserve">to which </w:t>
      </w:r>
      <w:r w:rsidR="001A1235">
        <w:rPr>
          <w:rFonts w:cs="Tahoma"/>
          <w:i/>
          <w:lang w:val="en-US"/>
        </w:rPr>
        <w:t xml:space="preserve">overall requirement such </w:t>
      </w:r>
      <w:r w:rsidR="00BF0474">
        <w:rPr>
          <w:rFonts w:cs="Tahoma"/>
          <w:i/>
          <w:lang w:val="en-US"/>
        </w:rPr>
        <w:t>detailed</w:t>
      </w:r>
      <w:r w:rsidR="001A1235">
        <w:rPr>
          <w:rFonts w:cs="Tahoma"/>
          <w:i/>
          <w:lang w:val="en-US"/>
        </w:rPr>
        <w:t xml:space="preserve"> requirements </w:t>
      </w:r>
      <w:r>
        <w:rPr>
          <w:rFonts w:cs="Tahoma"/>
          <w:i/>
          <w:lang w:val="en-US"/>
        </w:rPr>
        <w:t>relate</w:t>
      </w:r>
      <w:r w:rsidR="00E759CF" w:rsidRPr="001A1235">
        <w:rPr>
          <w:rFonts w:cs="Tahoma"/>
          <w:i/>
          <w:lang w:val="en-US"/>
        </w:rPr>
        <w:t xml:space="preserve">. </w:t>
      </w:r>
      <w:r w:rsidR="001A1235">
        <w:rPr>
          <w:rFonts w:cs="Tahoma"/>
          <w:i/>
          <w:lang w:val="en-US"/>
        </w:rPr>
        <w:t>If, for example, requirement no. 3 (reference no. 3)</w:t>
      </w:r>
      <w:r w:rsidR="00436581">
        <w:rPr>
          <w:rFonts w:cs="Tahoma"/>
          <w:i/>
          <w:lang w:val="en-US"/>
        </w:rPr>
        <w:t xml:space="preserve"> has been broken down</w:t>
      </w:r>
      <w:r w:rsidR="001A1235">
        <w:rPr>
          <w:rFonts w:cs="Tahoma"/>
          <w:i/>
          <w:lang w:val="en-US"/>
        </w:rPr>
        <w:t xml:space="preserve">, the detailed requirements should be indicated as </w:t>
      </w:r>
      <w:r w:rsidR="00E759CF" w:rsidRPr="001A1235">
        <w:rPr>
          <w:rFonts w:cs="Tahoma"/>
          <w:i/>
          <w:lang w:val="en-US"/>
        </w:rPr>
        <w:t>3.a, 3.b, 3.c</w:t>
      </w:r>
      <w:r w:rsidR="001A1235">
        <w:rPr>
          <w:rFonts w:cs="Tahoma"/>
          <w:i/>
          <w:lang w:val="en-US"/>
        </w:rPr>
        <w:t>, etc.</w:t>
      </w:r>
      <w:r w:rsidR="00E759CF" w:rsidRPr="001A1235">
        <w:rPr>
          <w:rFonts w:cs="Tahoma"/>
          <w:i/>
          <w:lang w:val="en-US"/>
        </w:rPr>
        <w:t xml:space="preserve"> </w:t>
      </w:r>
      <w:r w:rsidR="00E759CF" w:rsidRPr="00A174FF">
        <w:rPr>
          <w:rFonts w:cs="Tahoma"/>
          <w:i/>
          <w:lang w:val="en-US"/>
        </w:rPr>
        <w:t xml:space="preserve">(reference </w:t>
      </w:r>
      <w:r w:rsidR="001A1235" w:rsidRPr="00A174FF">
        <w:rPr>
          <w:rFonts w:cs="Tahoma"/>
          <w:i/>
          <w:lang w:val="en-US"/>
        </w:rPr>
        <w:t>nos.</w:t>
      </w:r>
      <w:r w:rsidR="00E759CF" w:rsidRPr="00A174FF">
        <w:rPr>
          <w:rFonts w:cs="Tahoma"/>
          <w:i/>
          <w:lang w:val="en-US"/>
        </w:rPr>
        <w:t xml:space="preserve"> 3a, 3b, 3.c).</w:t>
      </w:r>
    </w:p>
    <w:p w:rsidR="00E759CF" w:rsidRPr="00A174FF" w:rsidRDefault="00E759CF" w:rsidP="00822103">
      <w:pPr>
        <w:spacing w:line="240" w:lineRule="auto"/>
        <w:rPr>
          <w:rFonts w:cs="Tahoma"/>
          <w:i/>
          <w:lang w:val="en-US"/>
        </w:rPr>
      </w:pPr>
    </w:p>
    <w:p w:rsidR="00E759CF" w:rsidRPr="001A1235" w:rsidRDefault="00480516" w:rsidP="00822103">
      <w:pPr>
        <w:spacing w:line="240" w:lineRule="auto"/>
        <w:rPr>
          <w:rFonts w:cs="Tahoma"/>
          <w:i/>
          <w:lang w:val="en-US"/>
        </w:rPr>
      </w:pPr>
      <w:r>
        <w:rPr>
          <w:rFonts w:cs="Tahoma"/>
          <w:i/>
          <w:lang w:val="en-US"/>
        </w:rPr>
        <w:t xml:space="preserve">When a </w:t>
      </w:r>
      <w:r w:rsidR="001A1235" w:rsidRPr="001A1235">
        <w:rPr>
          <w:rFonts w:cs="Tahoma"/>
          <w:i/>
          <w:lang w:val="en-US"/>
        </w:rPr>
        <w:t>requirement</w:t>
      </w:r>
      <w:r>
        <w:rPr>
          <w:rFonts w:cs="Tahoma"/>
          <w:i/>
          <w:lang w:val="en-US"/>
        </w:rPr>
        <w:t xml:space="preserve"> is broken down</w:t>
      </w:r>
      <w:r w:rsidR="001A1235" w:rsidRPr="001A1235">
        <w:rPr>
          <w:rFonts w:cs="Tahoma"/>
          <w:i/>
          <w:lang w:val="en-US"/>
        </w:rPr>
        <w:t>, the detailed requirement</w:t>
      </w:r>
      <w:r>
        <w:rPr>
          <w:rFonts w:cs="Tahoma"/>
          <w:i/>
          <w:lang w:val="en-US"/>
        </w:rPr>
        <w:t>s achieve</w:t>
      </w:r>
      <w:r w:rsidR="001A1235" w:rsidRPr="001A1235">
        <w:rPr>
          <w:rFonts w:cs="Tahoma"/>
          <w:i/>
          <w:lang w:val="en-US"/>
        </w:rPr>
        <w:t xml:space="preserve"> the same status (original, new, or changed) as the overall requirement</w:t>
      </w:r>
      <w:r w:rsidR="00E759CF" w:rsidRPr="001A1235">
        <w:rPr>
          <w:rFonts w:cs="Tahoma"/>
          <w:i/>
          <w:lang w:val="en-US"/>
        </w:rPr>
        <w:t>.</w:t>
      </w:r>
    </w:p>
    <w:p w:rsidR="00E759CF" w:rsidRPr="001A1235" w:rsidRDefault="00E759CF" w:rsidP="00822103">
      <w:pPr>
        <w:spacing w:line="240" w:lineRule="auto"/>
        <w:rPr>
          <w:rFonts w:cs="Tahoma"/>
          <w:i/>
          <w:lang w:val="en-US"/>
        </w:rPr>
      </w:pPr>
    </w:p>
    <w:p w:rsidR="00E759CF" w:rsidRPr="00822103" w:rsidRDefault="001A1235" w:rsidP="00822103">
      <w:pPr>
        <w:pStyle w:val="Overskrift1"/>
        <w:ind w:left="426" w:hanging="426"/>
        <w:rPr>
          <w:rFonts w:ascii="Minion Pro" w:hAnsi="Minion Pro"/>
          <w:sz w:val="20"/>
        </w:rPr>
      </w:pPr>
      <w:bookmarkStart w:id="947" w:name="_Toc359931637"/>
      <w:bookmarkStart w:id="948" w:name="_Toc360009903"/>
      <w:bookmarkStart w:id="949" w:name="_Toc361127679"/>
      <w:bookmarkStart w:id="950" w:name="_Toc361227224"/>
      <w:bookmarkStart w:id="951" w:name="_Toc361319118"/>
      <w:bookmarkStart w:id="952" w:name="_Toc361392095"/>
      <w:bookmarkStart w:id="953" w:name="_Toc364692250"/>
      <w:bookmarkStart w:id="954" w:name="_Toc364761953"/>
      <w:bookmarkStart w:id="955" w:name="_Toc364856898"/>
      <w:bookmarkStart w:id="956" w:name="_Toc364857189"/>
      <w:bookmarkStart w:id="957" w:name="_Toc365028572"/>
      <w:bookmarkStart w:id="958" w:name="_Toc365028816"/>
      <w:bookmarkStart w:id="959" w:name="_Toc365029089"/>
      <w:bookmarkStart w:id="960" w:name="_Toc365297289"/>
      <w:bookmarkStart w:id="961" w:name="_Toc365370394"/>
      <w:bookmarkStart w:id="962" w:name="_Toc365370723"/>
      <w:bookmarkStart w:id="963" w:name="_Toc365447887"/>
      <w:bookmarkStart w:id="964" w:name="_Toc365533541"/>
      <w:bookmarkStart w:id="965" w:name="_Toc365633021"/>
      <w:bookmarkStart w:id="966" w:name="_Toc366149842"/>
      <w:bookmarkStart w:id="967" w:name="_Toc366246315"/>
      <w:bookmarkStart w:id="968" w:name="_Toc366748014"/>
      <w:bookmarkStart w:id="969" w:name="_Toc366748247"/>
      <w:bookmarkStart w:id="970" w:name="_Toc367103863"/>
      <w:bookmarkStart w:id="971" w:name="_Toc367178646"/>
      <w:bookmarkStart w:id="972" w:name="_Toc368320450"/>
      <w:bookmarkStart w:id="973" w:name="_Toc368389569"/>
      <w:bookmarkStart w:id="974" w:name="_Toc368495289"/>
      <w:bookmarkStart w:id="975" w:name="_Toc368561711"/>
      <w:bookmarkStart w:id="976" w:name="_Ref324935270"/>
      <w:r>
        <w:rPr>
          <w:rFonts w:ascii="Minion Pro" w:hAnsi="Minion Pro"/>
          <w:sz w:val="20"/>
          <w:lang w:val="en-US"/>
        </w:rPr>
        <w:t>detailing of requirements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E759CF" w:rsidRPr="001A1235" w:rsidRDefault="001A1235" w:rsidP="00822103">
      <w:pPr>
        <w:spacing w:line="240" w:lineRule="auto"/>
        <w:rPr>
          <w:rFonts w:cs="Tahoma"/>
          <w:i/>
          <w:lang w:val="en-US"/>
        </w:rPr>
      </w:pPr>
      <w:r w:rsidRPr="001A1235">
        <w:rPr>
          <w:rFonts w:cs="Tahoma"/>
          <w:lang w:val="en-US"/>
        </w:rPr>
        <w:t xml:space="preserve">The Customer's requirements </w:t>
      </w:r>
      <w:r w:rsidR="00E5311F">
        <w:rPr>
          <w:rFonts w:cs="Tahoma"/>
          <w:lang w:val="en-US"/>
        </w:rPr>
        <w:t>shall</w:t>
      </w:r>
      <w:r w:rsidRPr="001A1235">
        <w:rPr>
          <w:rFonts w:cs="Tahoma"/>
          <w:lang w:val="en-US"/>
        </w:rPr>
        <w:t xml:space="preserve"> be broken down and detailed on an ong</w:t>
      </w:r>
      <w:r w:rsidR="00AB0420">
        <w:rPr>
          <w:rFonts w:cs="Tahoma"/>
          <w:lang w:val="en-US"/>
        </w:rPr>
        <w:t>o</w:t>
      </w:r>
      <w:r w:rsidRPr="001A1235">
        <w:rPr>
          <w:rFonts w:cs="Tahoma"/>
          <w:lang w:val="en-US"/>
        </w:rPr>
        <w:t>ing basis during the Project, first time in the clarification and planning phase</w:t>
      </w:r>
      <w:r w:rsidR="00E759CF" w:rsidRPr="001A1235">
        <w:rPr>
          <w:rFonts w:cs="Tahoma"/>
          <w:i/>
          <w:lang w:val="en-US"/>
        </w:rPr>
        <w:t xml:space="preserve">. </w:t>
      </w:r>
    </w:p>
    <w:p w:rsidR="00E759CF" w:rsidRPr="001A1235" w:rsidRDefault="00E759CF" w:rsidP="00822103">
      <w:pPr>
        <w:spacing w:line="240" w:lineRule="auto"/>
        <w:rPr>
          <w:rFonts w:cs="Tahoma"/>
          <w:lang w:val="en-US"/>
        </w:rPr>
      </w:pPr>
    </w:p>
    <w:p w:rsidR="00E759CF" w:rsidRPr="00574C96" w:rsidRDefault="00AB0420" w:rsidP="00822103">
      <w:pPr>
        <w:spacing w:line="240" w:lineRule="auto"/>
        <w:rPr>
          <w:rFonts w:cs="Tahoma"/>
          <w:lang w:val="en-US"/>
        </w:rPr>
      </w:pPr>
      <w:r>
        <w:rPr>
          <w:rFonts w:cs="Tahoma"/>
          <w:lang w:val="en-US"/>
        </w:rPr>
        <w:t>The detailed r</w:t>
      </w:r>
      <w:r w:rsidR="001A1235">
        <w:rPr>
          <w:rFonts w:cs="Tahoma"/>
          <w:lang w:val="en-US"/>
        </w:rPr>
        <w:t xml:space="preserve">equirements </w:t>
      </w:r>
      <w:r w:rsidR="00E5311F">
        <w:rPr>
          <w:rFonts w:cs="Tahoma"/>
          <w:lang w:val="en-US"/>
        </w:rPr>
        <w:t>shall</w:t>
      </w:r>
      <w:r w:rsidR="001A1235">
        <w:rPr>
          <w:rFonts w:cs="Tahoma"/>
          <w:lang w:val="en-US"/>
        </w:rPr>
        <w:t xml:space="preserve"> be divided </w:t>
      </w:r>
      <w:r w:rsidR="00480516">
        <w:rPr>
          <w:rFonts w:cs="Tahoma"/>
          <w:lang w:val="en-US"/>
        </w:rPr>
        <w:t xml:space="preserve">by the Customer </w:t>
      </w:r>
      <w:r w:rsidR="001A1235">
        <w:rPr>
          <w:rFonts w:cs="Tahoma"/>
          <w:lang w:val="en-US"/>
        </w:rPr>
        <w:t>into Mandatory and Other Requirements and registered in the Prioritised Requirements List</w:t>
      </w:r>
      <w:r w:rsidR="00E759CF" w:rsidRPr="001A1235">
        <w:rPr>
          <w:rFonts w:cs="Tahoma"/>
          <w:lang w:val="en-US"/>
        </w:rPr>
        <w:t xml:space="preserve">. </w:t>
      </w:r>
      <w:r w:rsidR="00574C96">
        <w:rPr>
          <w:rFonts w:cs="Tahoma"/>
          <w:lang w:val="en-US"/>
        </w:rPr>
        <w:t xml:space="preserve">It </w:t>
      </w:r>
      <w:r w:rsidR="00E5311F">
        <w:rPr>
          <w:rFonts w:cs="Tahoma"/>
          <w:lang w:val="en-US"/>
        </w:rPr>
        <w:t>shall</w:t>
      </w:r>
      <w:r w:rsidR="00574C96">
        <w:rPr>
          <w:rFonts w:cs="Tahoma"/>
          <w:lang w:val="en-US"/>
        </w:rPr>
        <w:t xml:space="preserve"> thus be clearly indicated to which overall requirement a specific detailed requirement relates</w:t>
      </w:r>
      <w:r w:rsidR="00E759CF" w:rsidRPr="00574C96">
        <w:rPr>
          <w:rFonts w:cs="Tahoma"/>
          <w:lang w:val="en-US"/>
        </w:rPr>
        <w:t xml:space="preserve">. </w:t>
      </w:r>
    </w:p>
    <w:p w:rsidR="00E759CF" w:rsidRPr="00574C96" w:rsidRDefault="00E759CF" w:rsidP="00822103">
      <w:pPr>
        <w:spacing w:line="240" w:lineRule="auto"/>
        <w:rPr>
          <w:rFonts w:cs="Tahoma"/>
          <w:lang w:val="en-US"/>
        </w:rPr>
      </w:pPr>
    </w:p>
    <w:p w:rsidR="00E759CF" w:rsidRPr="00574C96" w:rsidRDefault="00574C96" w:rsidP="00822103">
      <w:pPr>
        <w:spacing w:line="240" w:lineRule="auto"/>
        <w:rPr>
          <w:rFonts w:cs="Tahoma"/>
          <w:lang w:val="en-US"/>
        </w:rPr>
      </w:pPr>
      <w:r>
        <w:rPr>
          <w:rFonts w:cs="Tahoma"/>
          <w:lang w:val="en-US"/>
        </w:rPr>
        <w:t xml:space="preserve">Like the overall requirements, the detailed requirements </w:t>
      </w:r>
      <w:r w:rsidR="00E5311F">
        <w:rPr>
          <w:rFonts w:cs="Tahoma"/>
          <w:lang w:val="en-US"/>
        </w:rPr>
        <w:t>shall</w:t>
      </w:r>
      <w:r>
        <w:rPr>
          <w:rFonts w:cs="Tahoma"/>
          <w:lang w:val="en-US"/>
        </w:rPr>
        <w:t xml:space="preserve"> be divided into Mandatory Requirements and Other Requirements. </w:t>
      </w:r>
      <w:r w:rsidRPr="00574C96">
        <w:rPr>
          <w:rFonts w:cs="Tahoma"/>
          <w:lang w:val="en-US"/>
        </w:rPr>
        <w:t>A Mandatory Requirement may thus be broken down into e.g. three Other Requirements and one Mandato</w:t>
      </w:r>
      <w:r w:rsidR="00E5311F">
        <w:rPr>
          <w:rFonts w:cs="Tahoma"/>
          <w:lang w:val="en-US"/>
        </w:rPr>
        <w:t>r</w:t>
      </w:r>
      <w:r w:rsidRPr="00574C96">
        <w:rPr>
          <w:rFonts w:cs="Tahoma"/>
          <w:lang w:val="en-US"/>
        </w:rPr>
        <w:t>y Requirement.</w:t>
      </w:r>
      <w:r>
        <w:rPr>
          <w:rFonts w:cs="Tahoma"/>
          <w:lang w:val="en-US"/>
        </w:rPr>
        <w:t xml:space="preserve"> The overall Requirement </w:t>
      </w:r>
      <w:r w:rsidR="00E5311F">
        <w:rPr>
          <w:rFonts w:cs="Tahoma"/>
          <w:lang w:val="en-US"/>
        </w:rPr>
        <w:t>shall</w:t>
      </w:r>
      <w:r>
        <w:rPr>
          <w:rFonts w:cs="Tahoma"/>
          <w:lang w:val="en-US"/>
        </w:rPr>
        <w:t xml:space="preserve"> then be deemed to be met, if the detailed Mandatory Requirement is met. Conversely, any non-compliance with the detailed Other Requirements </w:t>
      </w:r>
      <w:r w:rsidR="00E5311F">
        <w:rPr>
          <w:rFonts w:cs="Tahoma"/>
          <w:lang w:val="en-US"/>
        </w:rPr>
        <w:t>shall</w:t>
      </w:r>
      <w:r>
        <w:rPr>
          <w:rFonts w:cs="Tahoma"/>
          <w:lang w:val="en-US"/>
        </w:rPr>
        <w:t xml:space="preserve"> have no impact on the compliance with the overall requirement</w:t>
      </w:r>
      <w:r w:rsidR="00480516">
        <w:rPr>
          <w:rFonts w:cs="Tahoma"/>
          <w:lang w:val="en-US"/>
        </w:rPr>
        <w:t>.</w:t>
      </w:r>
      <w:r w:rsidR="00E759CF" w:rsidRPr="00574C96">
        <w:rPr>
          <w:rFonts w:cs="Tahoma"/>
          <w:lang w:val="en-US"/>
        </w:rPr>
        <w:t xml:space="preserve"> </w:t>
      </w:r>
    </w:p>
    <w:p w:rsidR="00E759CF" w:rsidRPr="00574C96" w:rsidRDefault="00E759CF" w:rsidP="00822103">
      <w:pPr>
        <w:spacing w:line="240" w:lineRule="auto"/>
        <w:rPr>
          <w:rFonts w:cs="Tahoma"/>
          <w:lang w:val="en-US"/>
        </w:rPr>
      </w:pPr>
    </w:p>
    <w:p w:rsidR="00E759CF" w:rsidRPr="00574C96" w:rsidRDefault="00574C96" w:rsidP="00822103">
      <w:pPr>
        <w:spacing w:line="240" w:lineRule="auto"/>
        <w:rPr>
          <w:rFonts w:cs="Tahoma"/>
          <w:lang w:val="en-US"/>
        </w:rPr>
      </w:pPr>
      <w:r w:rsidRPr="00574C96">
        <w:rPr>
          <w:rFonts w:cs="Tahoma"/>
          <w:lang w:val="en-US"/>
        </w:rPr>
        <w:t xml:space="preserve">An Other Requirement </w:t>
      </w:r>
      <w:r w:rsidR="00E5311F">
        <w:rPr>
          <w:rFonts w:cs="Tahoma"/>
          <w:lang w:val="en-US"/>
        </w:rPr>
        <w:t>shall</w:t>
      </w:r>
      <w:r w:rsidRPr="00574C96">
        <w:rPr>
          <w:rFonts w:cs="Tahoma"/>
          <w:lang w:val="en-US"/>
        </w:rPr>
        <w:t xml:space="preserve"> only be broken down into Other Requirements</w:t>
      </w:r>
      <w:r>
        <w:rPr>
          <w:rFonts w:cs="Tahoma"/>
          <w:lang w:val="en-US"/>
        </w:rPr>
        <w:t>.</w:t>
      </w:r>
      <w:r w:rsidR="00E759CF" w:rsidRPr="00574C96">
        <w:rPr>
          <w:rFonts w:cs="Tahoma"/>
          <w:lang w:val="en-US"/>
        </w:rPr>
        <w:t xml:space="preserve"> </w:t>
      </w:r>
    </w:p>
    <w:p w:rsidR="00E759CF" w:rsidRPr="00574C96" w:rsidRDefault="00E759CF" w:rsidP="00822103">
      <w:pPr>
        <w:spacing w:line="240" w:lineRule="auto"/>
        <w:rPr>
          <w:rFonts w:cs="Tahoma"/>
          <w:lang w:val="en-US"/>
        </w:rPr>
      </w:pPr>
    </w:p>
    <w:p w:rsidR="00E759CF" w:rsidRPr="00822103" w:rsidRDefault="00E759CF" w:rsidP="00822103">
      <w:pPr>
        <w:pStyle w:val="Overskrift1"/>
        <w:ind w:left="426" w:hanging="426"/>
        <w:rPr>
          <w:rFonts w:ascii="Minion Pro" w:hAnsi="Minion Pro"/>
          <w:sz w:val="20"/>
        </w:rPr>
      </w:pPr>
      <w:bookmarkStart w:id="977" w:name="_Toc359931638"/>
      <w:bookmarkStart w:id="978" w:name="_Toc360009904"/>
      <w:bookmarkStart w:id="979" w:name="_Toc361127680"/>
      <w:bookmarkStart w:id="980" w:name="_Toc361227225"/>
      <w:bookmarkStart w:id="981" w:name="_Toc361319119"/>
      <w:bookmarkStart w:id="982" w:name="_Toc361392096"/>
      <w:bookmarkStart w:id="983" w:name="_Toc364692251"/>
      <w:bookmarkStart w:id="984" w:name="_Toc364761954"/>
      <w:bookmarkStart w:id="985" w:name="_Toc364856899"/>
      <w:bookmarkStart w:id="986" w:name="_Toc364857190"/>
      <w:bookmarkStart w:id="987" w:name="_Toc365028573"/>
      <w:bookmarkStart w:id="988" w:name="_Toc365028817"/>
      <w:bookmarkStart w:id="989" w:name="_Toc365029090"/>
      <w:bookmarkStart w:id="990" w:name="_Toc365297290"/>
      <w:bookmarkStart w:id="991" w:name="_Toc365370395"/>
      <w:bookmarkStart w:id="992" w:name="_Toc365370724"/>
      <w:bookmarkStart w:id="993" w:name="_Toc365447888"/>
      <w:bookmarkStart w:id="994" w:name="_Toc365533542"/>
      <w:bookmarkStart w:id="995" w:name="_Toc365633022"/>
      <w:bookmarkStart w:id="996" w:name="_Toc366149843"/>
      <w:bookmarkStart w:id="997" w:name="_Toc366246316"/>
      <w:bookmarkStart w:id="998" w:name="_Toc366748015"/>
      <w:bookmarkStart w:id="999" w:name="_Toc366748248"/>
      <w:bookmarkStart w:id="1000" w:name="_Toc367103864"/>
      <w:bookmarkStart w:id="1001" w:name="_Toc367178647"/>
      <w:bookmarkStart w:id="1002" w:name="_Toc368320451"/>
      <w:bookmarkStart w:id="1003" w:name="_Toc368389570"/>
      <w:bookmarkStart w:id="1004" w:name="_Toc368495290"/>
      <w:bookmarkStart w:id="1005" w:name="_Toc368561712"/>
      <w:r w:rsidRPr="00822103">
        <w:rPr>
          <w:rFonts w:ascii="Minion Pro" w:hAnsi="Minion Pro"/>
          <w:sz w:val="20"/>
        </w:rPr>
        <w:t>Option</w:t>
      </w:r>
      <w:bookmarkEnd w:id="946"/>
      <w:bookmarkEnd w:id="976"/>
      <w:bookmarkEnd w:id="977"/>
      <w:bookmarkEnd w:id="978"/>
      <w:bookmarkEnd w:id="979"/>
      <w:r w:rsidR="00574C96">
        <w:rPr>
          <w:rFonts w:ascii="Minion Pro" w:hAnsi="Minion Pro"/>
          <w:sz w:val="20"/>
        </w:rPr>
        <w:t>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E759CF" w:rsidRPr="00C9465C" w:rsidRDefault="00E759CF" w:rsidP="00822103">
      <w:pPr>
        <w:spacing w:line="240" w:lineRule="auto"/>
        <w:rPr>
          <w:rFonts w:cs="Tahoma"/>
          <w:i/>
          <w:lang w:val="en-US"/>
        </w:rPr>
      </w:pPr>
      <w:r w:rsidRPr="00C9465C">
        <w:rPr>
          <w:rFonts w:cs="Tahoma"/>
          <w:i/>
          <w:lang w:val="en-US"/>
        </w:rPr>
        <w:t>[</w:t>
      </w:r>
      <w:r w:rsidR="00A174FF" w:rsidRPr="00C9465C">
        <w:rPr>
          <w:rFonts w:cs="Tahoma"/>
          <w:i/>
          <w:lang w:val="en-US"/>
        </w:rPr>
        <w:t xml:space="preserve">In clauses 6.1 and 6.2 below is inserted a description of the Options that the Customer may order for delivery as part of the Deliverables and for delivery as a Separate Task, respectively. </w:t>
      </w:r>
      <w:r w:rsidR="00285434" w:rsidRPr="00285434">
        <w:rPr>
          <w:rFonts w:cs="Tahoma"/>
          <w:i/>
          <w:lang w:val="en-US"/>
        </w:rPr>
        <w:t xml:space="preserve">An Option is the Customer's right to </w:t>
      </w:r>
      <w:r w:rsidR="00480516">
        <w:rPr>
          <w:rFonts w:cs="Tahoma"/>
          <w:i/>
          <w:lang w:val="en-US"/>
        </w:rPr>
        <w:t>demand</w:t>
      </w:r>
      <w:r w:rsidR="00285434" w:rsidRPr="00285434">
        <w:rPr>
          <w:rFonts w:cs="Tahoma"/>
          <w:i/>
          <w:lang w:val="en-US"/>
        </w:rPr>
        <w:t xml:space="preserve"> fulfilment of further requirements</w:t>
      </w:r>
      <w:r w:rsidR="00285434">
        <w:rPr>
          <w:rFonts w:cs="Tahoma"/>
          <w:i/>
          <w:lang w:val="en-US"/>
        </w:rPr>
        <w:t>, at the prices and terms stated in the Contract,</w:t>
      </w:r>
      <w:r w:rsidR="00285434" w:rsidRPr="00285434">
        <w:rPr>
          <w:rFonts w:cs="Tahoma"/>
          <w:i/>
          <w:lang w:val="en-US"/>
        </w:rPr>
        <w:t xml:space="preserve"> than the requirements stated in the Prioritised Requirements List, cf. the definition stated in the Contract. </w:t>
      </w:r>
      <w:r w:rsidR="00285434" w:rsidRPr="00C9465C">
        <w:rPr>
          <w:rFonts w:cs="Tahoma"/>
          <w:i/>
          <w:lang w:val="en-US"/>
        </w:rPr>
        <w:t xml:space="preserve">Hence, Options </w:t>
      </w:r>
      <w:r w:rsidR="009F4FE8">
        <w:rPr>
          <w:rFonts w:cs="Tahoma"/>
          <w:i/>
          <w:lang w:val="en-US"/>
        </w:rPr>
        <w:t xml:space="preserve">constitute </w:t>
      </w:r>
      <w:r w:rsidR="00C9465C">
        <w:rPr>
          <w:rFonts w:cs="Tahoma"/>
          <w:i/>
          <w:lang w:val="en-US"/>
        </w:rPr>
        <w:t xml:space="preserve">more than </w:t>
      </w:r>
      <w:r w:rsidR="009F4FE8">
        <w:rPr>
          <w:rFonts w:cs="Tahoma"/>
          <w:i/>
          <w:lang w:val="en-US"/>
        </w:rPr>
        <w:t>just</w:t>
      </w:r>
      <w:r w:rsidR="00285434" w:rsidRPr="00C9465C">
        <w:rPr>
          <w:rFonts w:cs="Tahoma"/>
          <w:i/>
          <w:lang w:val="en-US"/>
        </w:rPr>
        <w:t xml:space="preserve"> Agile Adjustments and Actual Changes</w:t>
      </w:r>
      <w:r w:rsidRPr="00C9465C">
        <w:rPr>
          <w:rFonts w:cs="Tahoma"/>
          <w:i/>
          <w:lang w:val="en-US"/>
        </w:rPr>
        <w:t xml:space="preserve">. </w:t>
      </w:r>
    </w:p>
    <w:p w:rsidR="00285434" w:rsidRPr="00C9465C" w:rsidRDefault="00285434" w:rsidP="00822103">
      <w:pPr>
        <w:spacing w:line="240" w:lineRule="auto"/>
        <w:rPr>
          <w:rFonts w:cs="Tahoma"/>
          <w:i/>
          <w:lang w:val="en-US"/>
        </w:rPr>
      </w:pPr>
    </w:p>
    <w:p w:rsidR="00E759CF" w:rsidRPr="009F4FE8" w:rsidRDefault="00987055" w:rsidP="00822103">
      <w:pPr>
        <w:spacing w:line="240" w:lineRule="auto"/>
        <w:rPr>
          <w:rFonts w:cs="Tahoma"/>
          <w:i/>
          <w:lang w:val="en-US"/>
        </w:rPr>
      </w:pPr>
      <w:r>
        <w:rPr>
          <w:rFonts w:cs="Tahoma"/>
          <w:i/>
          <w:lang w:val="en-US"/>
        </w:rPr>
        <w:t xml:space="preserve">Like the rest of the Deliverables, the </w:t>
      </w:r>
      <w:r w:rsidR="009F4FE8" w:rsidRPr="009F4FE8">
        <w:rPr>
          <w:rFonts w:cs="Tahoma"/>
          <w:i/>
          <w:lang w:val="en-US"/>
        </w:rPr>
        <w:t>Options are subje</w:t>
      </w:r>
      <w:r>
        <w:rPr>
          <w:rFonts w:cs="Tahoma"/>
          <w:i/>
          <w:lang w:val="en-US"/>
        </w:rPr>
        <w:t>ct to requirement specification</w:t>
      </w:r>
      <w:r w:rsidR="009F4FE8" w:rsidRPr="009F4FE8">
        <w:rPr>
          <w:rFonts w:cs="Tahoma"/>
          <w:i/>
          <w:lang w:val="en-US"/>
        </w:rPr>
        <w:t xml:space="preserve"> </w:t>
      </w:r>
      <w:r>
        <w:rPr>
          <w:rFonts w:cs="Tahoma"/>
          <w:i/>
          <w:lang w:val="en-US"/>
        </w:rPr>
        <w:t>categorisation into</w:t>
      </w:r>
      <w:r w:rsidR="009F4FE8">
        <w:rPr>
          <w:rFonts w:cs="Tahoma"/>
          <w:i/>
          <w:lang w:val="en-US"/>
        </w:rPr>
        <w:t xml:space="preserve"> M</w:t>
      </w:r>
      <w:r>
        <w:rPr>
          <w:rFonts w:cs="Tahoma"/>
          <w:i/>
          <w:lang w:val="en-US"/>
        </w:rPr>
        <w:t>andatory and Other Requirements</w:t>
      </w:r>
      <w:r w:rsidR="00E759CF" w:rsidRPr="009F4FE8">
        <w:rPr>
          <w:rFonts w:cs="Tahoma"/>
          <w:i/>
          <w:lang w:val="en-US"/>
        </w:rPr>
        <w:t xml:space="preserve">. </w:t>
      </w:r>
    </w:p>
    <w:p w:rsidR="00E759CF" w:rsidRPr="009F4FE8" w:rsidRDefault="00E759CF" w:rsidP="00822103">
      <w:pPr>
        <w:spacing w:line="240" w:lineRule="auto"/>
        <w:rPr>
          <w:rFonts w:cs="Tahoma"/>
          <w:i/>
          <w:lang w:val="en-US"/>
        </w:rPr>
      </w:pPr>
    </w:p>
    <w:p w:rsidR="00E759CF" w:rsidRPr="009F4FE8" w:rsidRDefault="009F4FE8" w:rsidP="00822103">
      <w:pPr>
        <w:spacing w:line="240" w:lineRule="auto"/>
        <w:rPr>
          <w:rFonts w:cs="Tahoma"/>
          <w:i/>
          <w:lang w:val="en-US"/>
        </w:rPr>
      </w:pPr>
      <w:r w:rsidRPr="009F4FE8">
        <w:rPr>
          <w:rFonts w:cs="Tahoma"/>
          <w:i/>
          <w:lang w:val="en-US"/>
        </w:rPr>
        <w:lastRenderedPageBreak/>
        <w:t xml:space="preserve">The description of Options should comprise all relevant terms for the delivery of the service in the form of price, time of delivery, testing, etc. If no terms for delivery of the Options have been stated, then the Options will be subject to the terms of the Contract, cf. </w:t>
      </w:r>
      <w:r>
        <w:rPr>
          <w:rFonts w:cs="Tahoma"/>
          <w:i/>
          <w:lang w:val="en-US"/>
        </w:rPr>
        <w:t>clauses 14.2 and 14.3 of the Contract</w:t>
      </w:r>
      <w:r w:rsidR="00E759CF" w:rsidRPr="009F4FE8">
        <w:rPr>
          <w:rFonts w:cs="Tahoma"/>
          <w:i/>
          <w:lang w:val="en-US"/>
        </w:rPr>
        <w:t>.</w:t>
      </w:r>
    </w:p>
    <w:p w:rsidR="00E759CF" w:rsidRPr="009F4FE8" w:rsidRDefault="00E759CF" w:rsidP="00822103">
      <w:pPr>
        <w:spacing w:line="240" w:lineRule="auto"/>
        <w:rPr>
          <w:rFonts w:cs="Tahoma"/>
          <w:i/>
          <w:lang w:val="en-US"/>
        </w:rPr>
      </w:pPr>
    </w:p>
    <w:p w:rsidR="00E759CF" w:rsidRPr="00C56349" w:rsidRDefault="00C56349" w:rsidP="00822103">
      <w:pPr>
        <w:spacing w:line="240" w:lineRule="auto"/>
        <w:rPr>
          <w:rFonts w:cs="Tahoma"/>
          <w:i/>
          <w:lang w:val="en-US"/>
        </w:rPr>
      </w:pPr>
      <w:r>
        <w:rPr>
          <w:rFonts w:cs="Tahoma"/>
          <w:i/>
          <w:lang w:val="en-US"/>
        </w:rPr>
        <w:t>The description must also state the deadline for the Customer's ordering of each Option</w:t>
      </w:r>
      <w:r w:rsidR="00E759CF" w:rsidRPr="00C56349">
        <w:rPr>
          <w:rFonts w:cs="Tahoma"/>
          <w:i/>
          <w:lang w:val="en-US"/>
        </w:rPr>
        <w:t>.</w:t>
      </w:r>
    </w:p>
    <w:p w:rsidR="00E759CF" w:rsidRPr="00C56349" w:rsidRDefault="00E759CF" w:rsidP="00822103">
      <w:pPr>
        <w:spacing w:line="240" w:lineRule="auto"/>
        <w:rPr>
          <w:rFonts w:cs="Tahoma"/>
          <w:i/>
          <w:lang w:val="en-US"/>
        </w:rPr>
      </w:pPr>
    </w:p>
    <w:p w:rsidR="00E759CF" w:rsidRPr="00C56349" w:rsidRDefault="00C56349" w:rsidP="00822103">
      <w:pPr>
        <w:spacing w:line="240" w:lineRule="auto"/>
        <w:rPr>
          <w:rFonts w:cs="Tahoma"/>
          <w:i/>
          <w:lang w:val="en-US"/>
        </w:rPr>
      </w:pPr>
      <w:r w:rsidRPr="00C56349">
        <w:rPr>
          <w:rFonts w:cs="Tahoma"/>
          <w:i/>
          <w:lang w:val="en-US"/>
        </w:rPr>
        <w:t xml:space="preserve">If the Customer should require an Option for any further functionalities which may be contained in the Software, cf. Appendix 16, the Customer must </w:t>
      </w:r>
      <w:r w:rsidR="00480516">
        <w:rPr>
          <w:rFonts w:cs="Tahoma"/>
          <w:i/>
          <w:lang w:val="en-US"/>
        </w:rPr>
        <w:t>make requirements</w:t>
      </w:r>
      <w:r w:rsidRPr="00C56349">
        <w:rPr>
          <w:rFonts w:cs="Tahoma"/>
          <w:i/>
          <w:lang w:val="en-US"/>
        </w:rPr>
        <w:t xml:space="preserve"> to the effect that the Supplier for such additional functionalities answer the same questions as </w:t>
      </w:r>
      <w:r w:rsidR="00480516">
        <w:rPr>
          <w:rFonts w:cs="Tahoma"/>
          <w:i/>
          <w:lang w:val="en-US"/>
        </w:rPr>
        <w:t xml:space="preserve">those stated </w:t>
      </w:r>
      <w:r w:rsidRPr="00C56349">
        <w:rPr>
          <w:rFonts w:cs="Tahoma"/>
          <w:i/>
          <w:lang w:val="en-US"/>
        </w:rPr>
        <w:t xml:space="preserve">in Appendix 16 with respect to functionalities within the Description of the Deliverables, cf. </w:t>
      </w:r>
      <w:r>
        <w:rPr>
          <w:rFonts w:cs="Tahoma"/>
          <w:i/>
          <w:lang w:val="en-US"/>
        </w:rPr>
        <w:t>also the guid</w:t>
      </w:r>
      <w:r w:rsidR="00A076DF">
        <w:rPr>
          <w:rFonts w:cs="Tahoma"/>
          <w:i/>
          <w:lang w:val="en-US"/>
        </w:rPr>
        <w:t>e to the Contract, clause 5.11</w:t>
      </w:r>
      <w:r w:rsidR="00E759CF" w:rsidRPr="00C56349">
        <w:rPr>
          <w:rFonts w:cs="Tahoma"/>
          <w:i/>
          <w:lang w:val="en-US"/>
        </w:rPr>
        <w:t>]</w:t>
      </w:r>
    </w:p>
    <w:p w:rsidR="00E759CF" w:rsidRPr="00C56349" w:rsidRDefault="00E759CF" w:rsidP="00822103">
      <w:pPr>
        <w:spacing w:line="240" w:lineRule="auto"/>
        <w:rPr>
          <w:rFonts w:cs="Tahoma"/>
          <w:i/>
          <w:lang w:val="en-US"/>
        </w:rPr>
      </w:pPr>
    </w:p>
    <w:p w:rsidR="00E759CF" w:rsidRPr="00945467" w:rsidRDefault="00581C76" w:rsidP="00822103">
      <w:pPr>
        <w:pStyle w:val="Overskrift2"/>
        <w:numPr>
          <w:ilvl w:val="0"/>
          <w:numId w:val="0"/>
        </w:numPr>
        <w:rPr>
          <w:rFonts w:cs="Tahoma"/>
          <w:szCs w:val="20"/>
          <w:lang w:val="en-US"/>
        </w:rPr>
      </w:pPr>
      <w:bookmarkStart w:id="1006" w:name="_Ref324782238"/>
      <w:bookmarkStart w:id="1007" w:name="_Toc359931639"/>
      <w:bookmarkStart w:id="1008" w:name="_Toc360009905"/>
      <w:bookmarkStart w:id="1009" w:name="_Toc361127681"/>
      <w:bookmarkStart w:id="1010" w:name="_Toc361227226"/>
      <w:bookmarkStart w:id="1011" w:name="_Toc361319120"/>
      <w:bookmarkStart w:id="1012" w:name="_Toc361392097"/>
      <w:bookmarkStart w:id="1013" w:name="_Toc364692252"/>
      <w:bookmarkStart w:id="1014" w:name="_Toc364761955"/>
      <w:bookmarkStart w:id="1015" w:name="_Toc364856900"/>
      <w:bookmarkStart w:id="1016" w:name="_Toc364857191"/>
      <w:bookmarkStart w:id="1017" w:name="_Toc365028574"/>
      <w:bookmarkStart w:id="1018" w:name="_Toc365028818"/>
      <w:bookmarkStart w:id="1019" w:name="_Toc365029091"/>
      <w:bookmarkStart w:id="1020" w:name="_Toc365297291"/>
      <w:bookmarkStart w:id="1021" w:name="_Toc365370396"/>
      <w:bookmarkStart w:id="1022" w:name="_Toc365370725"/>
      <w:bookmarkStart w:id="1023" w:name="_Toc365447889"/>
      <w:bookmarkStart w:id="1024" w:name="_Toc365533543"/>
      <w:bookmarkStart w:id="1025" w:name="_Toc365633023"/>
      <w:bookmarkStart w:id="1026" w:name="_Toc366149844"/>
      <w:bookmarkStart w:id="1027" w:name="_Toc366246317"/>
      <w:bookmarkStart w:id="1028" w:name="_Toc366748016"/>
      <w:bookmarkStart w:id="1029" w:name="_Toc366748249"/>
      <w:bookmarkStart w:id="1030" w:name="_Toc367103865"/>
      <w:bookmarkStart w:id="1031" w:name="_Toc367178648"/>
      <w:bookmarkStart w:id="1032" w:name="_Toc368320452"/>
      <w:bookmarkStart w:id="1033" w:name="_Toc368389571"/>
      <w:bookmarkStart w:id="1034" w:name="_Toc368495291"/>
      <w:bookmarkStart w:id="1035" w:name="_Toc368561713"/>
      <w:r w:rsidRPr="00945467">
        <w:rPr>
          <w:rFonts w:cs="Tahoma"/>
          <w:szCs w:val="20"/>
          <w:lang w:val="en-US"/>
        </w:rPr>
        <w:t xml:space="preserve">6.1 </w:t>
      </w:r>
      <w:r w:rsidR="00C56349" w:rsidRPr="00945467">
        <w:rPr>
          <w:rFonts w:cs="Tahoma"/>
          <w:szCs w:val="20"/>
          <w:lang w:val="en-US"/>
        </w:rPr>
        <w:t>Options for delivery as part of the Deliverables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E759CF" w:rsidRPr="00C56349" w:rsidRDefault="00E759CF" w:rsidP="00822103">
      <w:pPr>
        <w:spacing w:line="240" w:lineRule="auto"/>
        <w:rPr>
          <w:rFonts w:cs="Tahoma"/>
          <w:i/>
          <w:lang w:val="en-US"/>
        </w:rPr>
      </w:pPr>
      <w:r w:rsidRPr="00C56349">
        <w:rPr>
          <w:rFonts w:cs="Tahoma"/>
          <w:i/>
          <w:lang w:val="en-US"/>
        </w:rPr>
        <w:t>[</w:t>
      </w:r>
      <w:r w:rsidR="00C56349" w:rsidRPr="00C56349">
        <w:rPr>
          <w:rFonts w:cs="Tahoma"/>
          <w:i/>
          <w:lang w:val="en-US"/>
        </w:rPr>
        <w:t xml:space="preserve">A description of the Options </w:t>
      </w:r>
      <w:r w:rsidR="00480516">
        <w:rPr>
          <w:rFonts w:cs="Tahoma"/>
          <w:i/>
          <w:lang w:val="en-US"/>
        </w:rPr>
        <w:t xml:space="preserve">that </w:t>
      </w:r>
      <w:r w:rsidR="00C56349" w:rsidRPr="00C56349">
        <w:rPr>
          <w:rFonts w:cs="Tahoma"/>
          <w:i/>
          <w:lang w:val="en-US"/>
        </w:rPr>
        <w:t xml:space="preserve">the Customer </w:t>
      </w:r>
      <w:r w:rsidR="00480516">
        <w:rPr>
          <w:rFonts w:cs="Tahoma"/>
          <w:i/>
          <w:lang w:val="en-US"/>
        </w:rPr>
        <w:t xml:space="preserve">may order </w:t>
      </w:r>
      <w:r w:rsidR="00C56349" w:rsidRPr="00C56349">
        <w:rPr>
          <w:rFonts w:cs="Tahoma"/>
          <w:i/>
          <w:lang w:val="en-US"/>
        </w:rPr>
        <w:t>for delivery as part of the Deliverables</w:t>
      </w:r>
      <w:r w:rsidR="00480516">
        <w:rPr>
          <w:rFonts w:cs="Tahoma"/>
          <w:i/>
          <w:lang w:val="en-US"/>
        </w:rPr>
        <w:t xml:space="preserve"> is inserted in this section</w:t>
      </w:r>
      <w:r w:rsidRPr="00C56349">
        <w:rPr>
          <w:rFonts w:cs="Tahoma"/>
          <w:i/>
          <w:lang w:val="en-US"/>
        </w:rPr>
        <w:t>.]</w:t>
      </w:r>
    </w:p>
    <w:p w:rsidR="00E759CF" w:rsidRPr="00C56349" w:rsidRDefault="00E759CF" w:rsidP="00822103">
      <w:pPr>
        <w:spacing w:line="240" w:lineRule="auto"/>
        <w:rPr>
          <w:rFonts w:cs="Tahoma"/>
          <w:lang w:val="en-US"/>
        </w:rPr>
      </w:pPr>
    </w:p>
    <w:p w:rsidR="00E759CF" w:rsidRPr="00945467" w:rsidRDefault="00581C76" w:rsidP="00822103">
      <w:pPr>
        <w:pStyle w:val="Overskrift2"/>
        <w:numPr>
          <w:ilvl w:val="0"/>
          <w:numId w:val="0"/>
        </w:numPr>
        <w:rPr>
          <w:rFonts w:cs="Tahoma"/>
          <w:szCs w:val="20"/>
          <w:lang w:val="en-US"/>
        </w:rPr>
      </w:pPr>
      <w:bookmarkStart w:id="1036" w:name="_Ref324782241"/>
      <w:bookmarkStart w:id="1037" w:name="_Toc359931640"/>
      <w:bookmarkStart w:id="1038" w:name="_Toc360009906"/>
      <w:bookmarkStart w:id="1039" w:name="_Toc361127682"/>
      <w:bookmarkStart w:id="1040" w:name="_Toc361227227"/>
      <w:bookmarkStart w:id="1041" w:name="_Toc361319121"/>
      <w:bookmarkStart w:id="1042" w:name="_Toc361392098"/>
      <w:bookmarkStart w:id="1043" w:name="_Toc364692253"/>
      <w:bookmarkStart w:id="1044" w:name="_Toc364761956"/>
      <w:bookmarkStart w:id="1045" w:name="_Toc364856901"/>
      <w:bookmarkStart w:id="1046" w:name="_Toc364857192"/>
      <w:bookmarkStart w:id="1047" w:name="_Toc365028575"/>
      <w:bookmarkStart w:id="1048" w:name="_Toc365028819"/>
      <w:bookmarkStart w:id="1049" w:name="_Toc365029092"/>
      <w:bookmarkStart w:id="1050" w:name="_Toc365297292"/>
      <w:bookmarkStart w:id="1051" w:name="_Toc365370397"/>
      <w:bookmarkStart w:id="1052" w:name="_Toc365370726"/>
      <w:bookmarkStart w:id="1053" w:name="_Toc365447890"/>
      <w:bookmarkStart w:id="1054" w:name="_Toc365533544"/>
      <w:bookmarkStart w:id="1055" w:name="_Toc365633024"/>
      <w:bookmarkStart w:id="1056" w:name="_Toc366149845"/>
      <w:bookmarkStart w:id="1057" w:name="_Toc366246318"/>
      <w:bookmarkStart w:id="1058" w:name="_Toc366748017"/>
      <w:bookmarkStart w:id="1059" w:name="_Toc366748250"/>
      <w:bookmarkStart w:id="1060" w:name="_Toc367103866"/>
      <w:bookmarkStart w:id="1061" w:name="_Toc367178649"/>
      <w:bookmarkStart w:id="1062" w:name="_Toc368320453"/>
      <w:bookmarkStart w:id="1063" w:name="_Toc368389572"/>
      <w:bookmarkStart w:id="1064" w:name="_Toc368495292"/>
      <w:bookmarkStart w:id="1065" w:name="_Toc368561714"/>
      <w:r w:rsidRPr="00945467">
        <w:rPr>
          <w:rFonts w:cs="Tahoma"/>
          <w:szCs w:val="20"/>
          <w:lang w:val="en-US"/>
        </w:rPr>
        <w:t xml:space="preserve">6.2 </w:t>
      </w:r>
      <w:r w:rsidR="00C56349" w:rsidRPr="00945467">
        <w:rPr>
          <w:rFonts w:cs="Tahoma"/>
          <w:szCs w:val="20"/>
          <w:lang w:val="en-US"/>
        </w:rPr>
        <w:t>Options for delivery as a Separate Task</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E759CF" w:rsidRPr="00300FDE" w:rsidRDefault="00E759CF" w:rsidP="00822103">
      <w:pPr>
        <w:spacing w:line="240" w:lineRule="auto"/>
        <w:rPr>
          <w:rFonts w:cs="Tahoma"/>
          <w:i/>
          <w:lang w:val="en-US"/>
        </w:rPr>
      </w:pPr>
      <w:r w:rsidRPr="00300FDE">
        <w:rPr>
          <w:rFonts w:cs="Tahoma"/>
          <w:i/>
          <w:lang w:val="en-US"/>
        </w:rPr>
        <w:t>[</w:t>
      </w:r>
      <w:r w:rsidR="00300FDE" w:rsidRPr="00300FDE">
        <w:rPr>
          <w:rFonts w:cs="Tahoma"/>
          <w:i/>
          <w:lang w:val="en-US"/>
        </w:rPr>
        <w:t xml:space="preserve">A description of the Options </w:t>
      </w:r>
      <w:r w:rsidR="00480516">
        <w:rPr>
          <w:rFonts w:cs="Tahoma"/>
          <w:i/>
          <w:lang w:val="en-US"/>
        </w:rPr>
        <w:t>that</w:t>
      </w:r>
      <w:r w:rsidR="00300FDE" w:rsidRPr="00300FDE">
        <w:rPr>
          <w:rFonts w:cs="Tahoma"/>
          <w:i/>
          <w:lang w:val="en-US"/>
        </w:rPr>
        <w:t xml:space="preserve"> the Customer </w:t>
      </w:r>
      <w:r w:rsidR="00480516">
        <w:rPr>
          <w:rFonts w:cs="Tahoma"/>
          <w:i/>
          <w:lang w:val="en-US"/>
        </w:rPr>
        <w:t xml:space="preserve">may order for delivery </w:t>
      </w:r>
      <w:r w:rsidR="00300FDE" w:rsidRPr="00300FDE">
        <w:rPr>
          <w:rFonts w:cs="Tahoma"/>
          <w:i/>
          <w:lang w:val="en-US"/>
        </w:rPr>
        <w:t>as a Separate Task</w:t>
      </w:r>
      <w:r w:rsidR="00480516">
        <w:rPr>
          <w:rFonts w:cs="Tahoma"/>
          <w:i/>
          <w:lang w:val="en-US"/>
        </w:rPr>
        <w:t xml:space="preserve"> is inserted in this section</w:t>
      </w:r>
      <w:r w:rsidRPr="00300FDE">
        <w:rPr>
          <w:rFonts w:cs="Tahoma"/>
          <w:i/>
          <w:lang w:val="en-US"/>
        </w:rPr>
        <w:t>.]</w:t>
      </w:r>
    </w:p>
    <w:p w:rsidR="00E759CF" w:rsidRPr="00300FDE" w:rsidRDefault="00E759CF" w:rsidP="00822103">
      <w:pPr>
        <w:spacing w:line="240" w:lineRule="auto"/>
        <w:rPr>
          <w:rFonts w:cs="Tahoma"/>
          <w:i/>
          <w:lang w:val="en-US"/>
        </w:rPr>
      </w:pPr>
    </w:p>
    <w:p w:rsidR="00E759CF" w:rsidRPr="00945467" w:rsidRDefault="00300FDE" w:rsidP="00822103">
      <w:pPr>
        <w:pStyle w:val="Overskrift1"/>
        <w:ind w:left="426" w:hanging="426"/>
        <w:rPr>
          <w:rFonts w:ascii="Minion Pro" w:hAnsi="Minion Pro"/>
          <w:sz w:val="20"/>
          <w:lang w:val="en-US"/>
        </w:rPr>
      </w:pPr>
      <w:bookmarkStart w:id="1066" w:name="_Toc324780549"/>
      <w:bookmarkStart w:id="1067" w:name="_Ref324935272"/>
      <w:bookmarkStart w:id="1068" w:name="_Toc359931641"/>
      <w:bookmarkStart w:id="1069" w:name="_Toc360009907"/>
      <w:bookmarkStart w:id="1070" w:name="_Toc361127683"/>
      <w:bookmarkStart w:id="1071" w:name="_Toc361227228"/>
      <w:bookmarkStart w:id="1072" w:name="_Toc361319122"/>
      <w:bookmarkStart w:id="1073" w:name="_Toc361392099"/>
      <w:bookmarkStart w:id="1074" w:name="_Toc364692254"/>
      <w:bookmarkStart w:id="1075" w:name="_Toc364761957"/>
      <w:bookmarkStart w:id="1076" w:name="_Toc364856902"/>
      <w:bookmarkStart w:id="1077" w:name="_Toc364857193"/>
      <w:bookmarkStart w:id="1078" w:name="_Toc365028576"/>
      <w:bookmarkStart w:id="1079" w:name="_Toc365028820"/>
      <w:bookmarkStart w:id="1080" w:name="_Toc365029093"/>
      <w:bookmarkStart w:id="1081" w:name="_Toc365297293"/>
      <w:bookmarkStart w:id="1082" w:name="_Toc365370398"/>
      <w:bookmarkStart w:id="1083" w:name="_Toc365370727"/>
      <w:bookmarkStart w:id="1084" w:name="_Toc365447891"/>
      <w:bookmarkStart w:id="1085" w:name="_Toc365533545"/>
      <w:bookmarkStart w:id="1086" w:name="_Toc365633025"/>
      <w:bookmarkStart w:id="1087" w:name="_Toc366149846"/>
      <w:bookmarkStart w:id="1088" w:name="_Toc366246319"/>
      <w:bookmarkStart w:id="1089" w:name="_Toc366748018"/>
      <w:bookmarkStart w:id="1090" w:name="_Toc366748251"/>
      <w:bookmarkStart w:id="1091" w:name="_Toc367103867"/>
      <w:bookmarkStart w:id="1092" w:name="_Toc367178650"/>
      <w:bookmarkStart w:id="1093" w:name="_Toc368320454"/>
      <w:bookmarkStart w:id="1094" w:name="_Toc368389573"/>
      <w:bookmarkStart w:id="1095" w:name="_Toc368495293"/>
      <w:bookmarkStart w:id="1096" w:name="_Toc368561715"/>
      <w:r w:rsidRPr="00945467">
        <w:rPr>
          <w:rFonts w:ascii="Minion Pro" w:hAnsi="Minion Pro"/>
          <w:sz w:val="20"/>
          <w:lang w:val="en-US"/>
        </w:rPr>
        <w:t>actual changes for delivery as part of the deliverables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rsidR="00E759CF" w:rsidRPr="004E6BDA" w:rsidRDefault="00E759CF" w:rsidP="00822103">
      <w:pPr>
        <w:spacing w:line="240" w:lineRule="auto"/>
        <w:rPr>
          <w:rFonts w:cs="Tahoma"/>
          <w:i/>
          <w:lang w:val="en-US"/>
        </w:rPr>
      </w:pPr>
      <w:r w:rsidRPr="00300FDE">
        <w:rPr>
          <w:rFonts w:cs="Tahoma"/>
          <w:i/>
          <w:lang w:val="en-US"/>
        </w:rPr>
        <w:t>[</w:t>
      </w:r>
      <w:r w:rsidR="00300FDE" w:rsidRPr="00300FDE">
        <w:rPr>
          <w:rFonts w:cs="Tahoma"/>
          <w:i/>
          <w:lang w:val="en-US"/>
        </w:rPr>
        <w:t xml:space="preserve">A description of the Actual Changes </w:t>
      </w:r>
      <w:r w:rsidR="00480516">
        <w:rPr>
          <w:rFonts w:cs="Tahoma"/>
          <w:i/>
          <w:lang w:val="en-US"/>
        </w:rPr>
        <w:t>that</w:t>
      </w:r>
      <w:r w:rsidR="00300FDE" w:rsidRPr="00300FDE">
        <w:rPr>
          <w:rFonts w:cs="Tahoma"/>
          <w:i/>
          <w:lang w:val="en-US"/>
        </w:rPr>
        <w:t xml:space="preserve"> the Customer may order for delivery as part of the Deliverables</w:t>
      </w:r>
      <w:r w:rsidR="00480516">
        <w:rPr>
          <w:rFonts w:cs="Tahoma"/>
          <w:i/>
          <w:lang w:val="en-US"/>
        </w:rPr>
        <w:t xml:space="preserve"> is inserted in this section</w:t>
      </w:r>
      <w:r w:rsidR="00300FDE" w:rsidRPr="00300FDE">
        <w:rPr>
          <w:rFonts w:cs="Tahoma"/>
          <w:i/>
          <w:lang w:val="en-US"/>
        </w:rPr>
        <w:t xml:space="preserve">. </w:t>
      </w:r>
      <w:r w:rsidR="008D18C8" w:rsidRPr="008D18C8">
        <w:rPr>
          <w:rFonts w:cs="Tahoma"/>
          <w:i/>
          <w:lang w:val="en-US"/>
        </w:rPr>
        <w:t>Actual Changes for delivery as part of the Deliverables concern</w:t>
      </w:r>
      <w:r w:rsidR="00480516">
        <w:rPr>
          <w:rFonts w:cs="Tahoma"/>
          <w:i/>
          <w:lang w:val="en-US"/>
        </w:rPr>
        <w:t>, in particular,</w:t>
      </w:r>
      <w:r w:rsidR="008D18C8" w:rsidRPr="008D18C8">
        <w:rPr>
          <w:rFonts w:cs="Tahoma"/>
          <w:i/>
          <w:lang w:val="en-US"/>
        </w:rPr>
        <w:t xml:space="preserve"> the </w:t>
      </w:r>
      <w:r w:rsidR="00480516">
        <w:rPr>
          <w:rFonts w:cs="Tahoma"/>
          <w:i/>
          <w:lang w:val="en-US"/>
        </w:rPr>
        <w:t>possibilities of</w:t>
      </w:r>
      <w:r w:rsidR="008D18C8" w:rsidRPr="008D18C8">
        <w:rPr>
          <w:rFonts w:cs="Tahoma"/>
          <w:i/>
          <w:lang w:val="en-US"/>
        </w:rPr>
        <w:t xml:space="preserve"> expansion and further development</w:t>
      </w:r>
      <w:r w:rsidRPr="008D18C8">
        <w:rPr>
          <w:rFonts w:cs="Tahoma"/>
          <w:i/>
          <w:lang w:val="en-US"/>
        </w:rPr>
        <w:t xml:space="preserve">. </w:t>
      </w:r>
      <w:r w:rsidR="008D18C8">
        <w:rPr>
          <w:rFonts w:cs="Tahoma"/>
          <w:i/>
          <w:lang w:val="en-US"/>
        </w:rPr>
        <w:t>Actual Changes are to be ordered according to the procedure set out in clause 6.3 of the Contract</w:t>
      </w:r>
      <w:r w:rsidRPr="008D18C8">
        <w:rPr>
          <w:rFonts w:cs="Tahoma"/>
          <w:i/>
          <w:lang w:val="en-US"/>
        </w:rPr>
        <w:t xml:space="preserve">. </w:t>
      </w:r>
      <w:r w:rsidR="008D18C8" w:rsidRPr="004E6BDA">
        <w:rPr>
          <w:rFonts w:cs="Tahoma"/>
          <w:i/>
          <w:lang w:val="en-US"/>
        </w:rPr>
        <w:t>This means, among other things, that the fee agreed by the Parties for the Actual Change</w:t>
      </w:r>
      <w:r w:rsidR="004E6BDA" w:rsidRPr="004E6BDA">
        <w:rPr>
          <w:rFonts w:cs="Tahoma"/>
          <w:i/>
          <w:lang w:val="en-US"/>
        </w:rPr>
        <w:t xml:space="preserve"> must be </w:t>
      </w:r>
      <w:r w:rsidR="004E6BDA">
        <w:rPr>
          <w:rFonts w:cs="Tahoma"/>
          <w:i/>
          <w:lang w:val="en-US"/>
        </w:rPr>
        <w:t xml:space="preserve">within the </w:t>
      </w:r>
      <w:r w:rsidR="00413737">
        <w:rPr>
          <w:rFonts w:cs="Tahoma"/>
          <w:i/>
          <w:lang w:val="en-US"/>
        </w:rPr>
        <w:t xml:space="preserve">assumed </w:t>
      </w:r>
      <w:r w:rsidR="004E6BDA">
        <w:rPr>
          <w:rFonts w:cs="Tahoma"/>
          <w:i/>
          <w:lang w:val="en-US"/>
        </w:rPr>
        <w:t>percentage rate</w:t>
      </w:r>
      <w:r w:rsidR="00413737">
        <w:rPr>
          <w:rFonts w:cs="Tahoma"/>
          <w:i/>
          <w:lang w:val="en-US"/>
        </w:rPr>
        <w:t xml:space="preserve"> set out in clause 6.3.1 of the Contract.</w:t>
      </w:r>
      <w:r w:rsidRPr="004E6BDA">
        <w:rPr>
          <w:rFonts w:cs="Tahoma"/>
          <w:i/>
          <w:lang w:val="en-US"/>
        </w:rPr>
        <w:t xml:space="preserve"> </w:t>
      </w:r>
    </w:p>
    <w:p w:rsidR="00E759CF" w:rsidRPr="004E6BDA" w:rsidRDefault="00E759CF" w:rsidP="00822103">
      <w:pPr>
        <w:spacing w:line="240" w:lineRule="auto"/>
        <w:rPr>
          <w:rFonts w:cs="Tahoma"/>
          <w:i/>
          <w:lang w:val="en-US"/>
        </w:rPr>
      </w:pPr>
    </w:p>
    <w:p w:rsidR="00E759CF" w:rsidRPr="00977C97" w:rsidRDefault="00AC1824" w:rsidP="00822103">
      <w:pPr>
        <w:spacing w:line="240" w:lineRule="auto"/>
        <w:rPr>
          <w:rFonts w:cs="Tahoma"/>
          <w:i/>
          <w:lang w:val="en-US"/>
        </w:rPr>
      </w:pPr>
      <w:r w:rsidRPr="00977C97">
        <w:rPr>
          <w:rFonts w:cs="Tahoma"/>
          <w:i/>
          <w:lang w:val="en-US"/>
        </w:rPr>
        <w:t xml:space="preserve">If a change entails any restrictions </w:t>
      </w:r>
      <w:r w:rsidR="00480516">
        <w:rPr>
          <w:rFonts w:cs="Tahoma"/>
          <w:i/>
          <w:lang w:val="en-US"/>
        </w:rPr>
        <w:t>of</w:t>
      </w:r>
      <w:r w:rsidRPr="00977C97">
        <w:rPr>
          <w:rFonts w:cs="Tahoma"/>
          <w:i/>
          <w:lang w:val="en-US"/>
        </w:rPr>
        <w:t xml:space="preserve"> the </w:t>
      </w:r>
      <w:r w:rsidR="00977C97" w:rsidRPr="00977C97">
        <w:rPr>
          <w:rFonts w:cs="Tahoma"/>
          <w:i/>
          <w:lang w:val="en-US"/>
        </w:rPr>
        <w:t>p</w:t>
      </w:r>
      <w:r w:rsidR="00480516">
        <w:rPr>
          <w:rFonts w:cs="Tahoma"/>
          <w:i/>
          <w:lang w:val="en-US"/>
        </w:rPr>
        <w:t>roperties of the Deliverables o</w:t>
      </w:r>
      <w:r w:rsidR="00977C97" w:rsidRPr="00977C97">
        <w:rPr>
          <w:rFonts w:cs="Tahoma"/>
          <w:i/>
          <w:lang w:val="en-US"/>
        </w:rPr>
        <w:t>r</w:t>
      </w:r>
      <w:r w:rsidR="00480516">
        <w:rPr>
          <w:rFonts w:cs="Tahoma"/>
          <w:i/>
          <w:lang w:val="en-US"/>
        </w:rPr>
        <w:t xml:space="preserve"> </w:t>
      </w:r>
      <w:r w:rsidR="00977C97" w:rsidRPr="00977C97">
        <w:rPr>
          <w:rFonts w:cs="Tahoma"/>
          <w:i/>
          <w:lang w:val="en-US"/>
        </w:rPr>
        <w:t xml:space="preserve">impedes/limits the </w:t>
      </w:r>
      <w:r w:rsidR="00480516">
        <w:rPr>
          <w:rFonts w:cs="Tahoma"/>
          <w:i/>
          <w:lang w:val="en-US"/>
        </w:rPr>
        <w:t xml:space="preserve">Deliverables' </w:t>
      </w:r>
      <w:r w:rsidR="00977C97" w:rsidRPr="00977C97">
        <w:rPr>
          <w:rFonts w:cs="Tahoma"/>
          <w:i/>
          <w:lang w:val="en-US"/>
        </w:rPr>
        <w:t xml:space="preserve">continued fulfilment of the requirements of the Contract as to functionality, performance, service level </w:t>
      </w:r>
      <w:r w:rsidR="00977C97">
        <w:rPr>
          <w:rFonts w:cs="Tahoma"/>
          <w:i/>
          <w:lang w:val="en-US"/>
        </w:rPr>
        <w:t>goals, integration, etc., the Supplier must describe this in the Supplier's Overall Solution Description</w:t>
      </w:r>
      <w:r w:rsidR="00E759CF" w:rsidRPr="00977C97">
        <w:rPr>
          <w:rFonts w:cs="Tahoma"/>
          <w:i/>
          <w:lang w:val="en-US"/>
        </w:rPr>
        <w:t>.</w:t>
      </w:r>
    </w:p>
    <w:p w:rsidR="00E759CF" w:rsidRPr="00977C97" w:rsidRDefault="00E759CF" w:rsidP="00822103">
      <w:pPr>
        <w:spacing w:line="240" w:lineRule="auto"/>
        <w:rPr>
          <w:rFonts w:cs="Tahoma"/>
          <w:i/>
          <w:lang w:val="en-US"/>
        </w:rPr>
      </w:pPr>
    </w:p>
    <w:p w:rsidR="00E759CF" w:rsidRPr="00945467" w:rsidRDefault="00987055" w:rsidP="00822103">
      <w:pPr>
        <w:spacing w:line="240" w:lineRule="auto"/>
        <w:rPr>
          <w:rFonts w:cs="Tahoma"/>
          <w:i/>
          <w:lang w:val="en-US"/>
        </w:rPr>
      </w:pPr>
      <w:r>
        <w:rPr>
          <w:rFonts w:cs="Tahoma"/>
          <w:i/>
          <w:lang w:val="en-US"/>
        </w:rPr>
        <w:t xml:space="preserve">Like the rest of the Deliverables, </w:t>
      </w:r>
      <w:r w:rsidR="00977C97">
        <w:rPr>
          <w:rFonts w:cs="Tahoma"/>
          <w:i/>
          <w:lang w:val="en-US"/>
        </w:rPr>
        <w:t xml:space="preserve">Actual Changes for delivery as part of the Deliverables are subject to requirement specification </w:t>
      </w:r>
      <w:r>
        <w:rPr>
          <w:rFonts w:cs="Tahoma"/>
          <w:i/>
          <w:lang w:val="en-US"/>
        </w:rPr>
        <w:t xml:space="preserve">categorisation </w:t>
      </w:r>
      <w:r w:rsidR="00977C97">
        <w:rPr>
          <w:rFonts w:cs="Tahoma"/>
          <w:i/>
          <w:lang w:val="en-US"/>
        </w:rPr>
        <w:t>into Mandatory and Other Requirements.</w:t>
      </w:r>
      <w:r w:rsidR="00E759CF" w:rsidRPr="00945467">
        <w:rPr>
          <w:rFonts w:cs="Tahoma"/>
          <w:i/>
          <w:lang w:val="en-US"/>
        </w:rPr>
        <w:t>]</w:t>
      </w:r>
    </w:p>
    <w:p w:rsidR="00EC6076" w:rsidRPr="00945467" w:rsidRDefault="00EC6076" w:rsidP="00822103">
      <w:pPr>
        <w:pStyle w:val="Titel"/>
        <w:rPr>
          <w:rFonts w:cs="Tahoma"/>
          <w:b/>
          <w:sz w:val="20"/>
          <w:szCs w:val="20"/>
          <w:lang w:val="en-US"/>
        </w:rPr>
        <w:sectPr w:rsidR="00EC6076" w:rsidRPr="00945467" w:rsidSect="00527D7B">
          <w:pgSz w:w="11906" w:h="16838"/>
          <w:pgMar w:top="2552" w:right="1134" w:bottom="1701" w:left="1134" w:header="708" w:footer="708" w:gutter="0"/>
          <w:cols w:space="708"/>
          <w:docGrid w:linePitch="360"/>
        </w:sectPr>
      </w:pPr>
    </w:p>
    <w:p w:rsidR="00207E4C" w:rsidRPr="002B47A8" w:rsidRDefault="00BA5B11" w:rsidP="00822103">
      <w:pPr>
        <w:pStyle w:val="Bilagstitel"/>
        <w:rPr>
          <w:rFonts w:ascii="Minion Pro" w:hAnsi="Minion Pro"/>
          <w:sz w:val="27"/>
          <w:szCs w:val="27"/>
          <w:lang w:val="en-US"/>
        </w:rPr>
      </w:pPr>
      <w:bookmarkStart w:id="1097" w:name="_Toc359931642"/>
      <w:bookmarkStart w:id="1098" w:name="_Toc360009908"/>
      <w:bookmarkStart w:id="1099" w:name="_Toc361127684"/>
      <w:bookmarkStart w:id="1100" w:name="_Toc361227229"/>
      <w:bookmarkStart w:id="1101" w:name="_Toc361319123"/>
      <w:bookmarkStart w:id="1102" w:name="_Toc361392100"/>
      <w:bookmarkStart w:id="1103" w:name="_Toc364692255"/>
      <w:bookmarkStart w:id="1104" w:name="_Toc364761958"/>
      <w:bookmarkStart w:id="1105" w:name="_Toc364856903"/>
      <w:bookmarkStart w:id="1106" w:name="_Toc364857194"/>
      <w:bookmarkStart w:id="1107" w:name="_Toc365028577"/>
      <w:bookmarkStart w:id="1108" w:name="_Toc365028821"/>
      <w:bookmarkStart w:id="1109" w:name="_Toc365029094"/>
      <w:bookmarkStart w:id="1110" w:name="_Toc365297294"/>
      <w:bookmarkStart w:id="1111" w:name="_Toc365370399"/>
      <w:bookmarkStart w:id="1112" w:name="_Toc365370728"/>
      <w:bookmarkStart w:id="1113" w:name="_Toc365447892"/>
      <w:bookmarkStart w:id="1114" w:name="_Toc365533546"/>
      <w:bookmarkStart w:id="1115" w:name="_Toc365633026"/>
      <w:bookmarkStart w:id="1116" w:name="_Toc366149847"/>
      <w:bookmarkStart w:id="1117" w:name="_Toc366246320"/>
      <w:bookmarkStart w:id="1118" w:name="_Toc366748019"/>
      <w:bookmarkStart w:id="1119" w:name="_Toc366748252"/>
      <w:bookmarkStart w:id="1120" w:name="_Toc367103868"/>
      <w:bookmarkStart w:id="1121" w:name="_Toc367178651"/>
      <w:bookmarkStart w:id="1122" w:name="_Toc368320455"/>
      <w:bookmarkStart w:id="1123" w:name="_Toc368389574"/>
      <w:bookmarkStart w:id="1124" w:name="_Toc368495294"/>
      <w:bookmarkStart w:id="1125" w:name="_Toc368561716"/>
      <w:r w:rsidRPr="002B47A8">
        <w:rPr>
          <w:rFonts w:ascii="Minion Pro" w:hAnsi="Minion Pro"/>
          <w:sz w:val="27"/>
          <w:szCs w:val="27"/>
          <w:lang w:val="en-US"/>
        </w:rPr>
        <w:lastRenderedPageBreak/>
        <w:t>Appendix</w:t>
      </w:r>
      <w:r w:rsidR="00597EE7" w:rsidRPr="002B47A8">
        <w:rPr>
          <w:rFonts w:ascii="Minion Pro" w:hAnsi="Minion Pro"/>
          <w:sz w:val="27"/>
          <w:szCs w:val="27"/>
          <w:lang w:val="en-US"/>
        </w:rPr>
        <w:t xml:space="preserve"> 3b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00B3327A" w:rsidRPr="002B47A8">
        <w:rPr>
          <w:rFonts w:ascii="Minion Pro" w:hAnsi="Minion Pro"/>
          <w:sz w:val="27"/>
          <w:szCs w:val="27"/>
          <w:lang w:val="en-US"/>
        </w:rPr>
        <w:t xml:space="preserve"> </w:t>
      </w:r>
    </w:p>
    <w:p w:rsidR="00E759CF" w:rsidRPr="002B47A8" w:rsidRDefault="00FF5A64" w:rsidP="00822103">
      <w:pPr>
        <w:pStyle w:val="Bilagstitel"/>
        <w:rPr>
          <w:rFonts w:ascii="Minion Pro" w:hAnsi="Minion Pro"/>
          <w:sz w:val="27"/>
          <w:szCs w:val="27"/>
          <w:lang w:val="en-US"/>
        </w:rPr>
      </w:pPr>
      <w:bookmarkStart w:id="1126" w:name="_Toc359931643"/>
      <w:bookmarkStart w:id="1127" w:name="_Toc360009909"/>
      <w:bookmarkStart w:id="1128" w:name="_Toc361127685"/>
      <w:bookmarkStart w:id="1129" w:name="_Toc361227230"/>
      <w:bookmarkStart w:id="1130" w:name="_Toc361319124"/>
      <w:bookmarkStart w:id="1131" w:name="_Toc361392101"/>
      <w:bookmarkStart w:id="1132" w:name="_Toc364692256"/>
      <w:bookmarkStart w:id="1133" w:name="_Toc364761959"/>
      <w:bookmarkStart w:id="1134" w:name="_Toc364856904"/>
      <w:bookmarkStart w:id="1135" w:name="_Toc364857195"/>
      <w:bookmarkStart w:id="1136" w:name="_Toc365028578"/>
      <w:bookmarkStart w:id="1137" w:name="_Toc365028822"/>
      <w:bookmarkStart w:id="1138" w:name="_Toc365029095"/>
      <w:bookmarkStart w:id="1139" w:name="_Toc365297295"/>
      <w:bookmarkStart w:id="1140" w:name="_Toc365370400"/>
      <w:bookmarkStart w:id="1141" w:name="_Toc365370729"/>
      <w:bookmarkStart w:id="1142" w:name="_Toc365447893"/>
      <w:bookmarkStart w:id="1143" w:name="_Toc365533547"/>
      <w:bookmarkStart w:id="1144" w:name="_Toc365633027"/>
      <w:bookmarkStart w:id="1145" w:name="_Toc366149848"/>
      <w:bookmarkStart w:id="1146" w:name="_Toc366246321"/>
      <w:bookmarkStart w:id="1147" w:name="_Toc366748020"/>
      <w:bookmarkStart w:id="1148" w:name="_Toc366748253"/>
      <w:bookmarkStart w:id="1149" w:name="_Toc367103869"/>
      <w:bookmarkStart w:id="1150" w:name="_Toc367178652"/>
      <w:bookmarkStart w:id="1151" w:name="_Toc368320456"/>
      <w:bookmarkStart w:id="1152" w:name="_Toc368389575"/>
      <w:bookmarkStart w:id="1153" w:name="_Toc368495295"/>
      <w:bookmarkStart w:id="1154" w:name="_Toc368561717"/>
      <w:r w:rsidRPr="002B47A8">
        <w:rPr>
          <w:rFonts w:ascii="Minion Pro" w:hAnsi="Minion Pro"/>
          <w:sz w:val="27"/>
          <w:szCs w:val="27"/>
          <w:lang w:val="en-US"/>
        </w:rPr>
        <w:t>The Supplier's Overall Solution Description</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rsidR="00E759CF" w:rsidRPr="00FF5A64" w:rsidRDefault="00FF5A64" w:rsidP="00822103">
      <w:pPr>
        <w:pStyle w:val="Vejledningsoverskrift"/>
        <w:spacing w:line="240" w:lineRule="auto"/>
        <w:rPr>
          <w:rFonts w:ascii="Minion Pro" w:hAnsi="Minion Pro"/>
          <w:sz w:val="20"/>
          <w:lang w:val="en-US"/>
        </w:rPr>
      </w:pPr>
      <w:r w:rsidRPr="00FF5A64">
        <w:rPr>
          <w:rFonts w:ascii="Minion Pro" w:hAnsi="Minion Pro"/>
          <w:sz w:val="20"/>
          <w:lang w:val="en-US"/>
        </w:rPr>
        <w:t>Guide</w:t>
      </w:r>
      <w:r w:rsidR="00E759CF" w:rsidRPr="00FF5A64">
        <w:rPr>
          <w:rFonts w:ascii="Minion Pro" w:hAnsi="Minion Pro"/>
          <w:sz w:val="20"/>
          <w:lang w:val="en-US"/>
        </w:rPr>
        <w:t>:</w:t>
      </w:r>
    </w:p>
    <w:p w:rsidR="00E759CF" w:rsidRPr="002B47A8" w:rsidRDefault="00FF5A64" w:rsidP="00822103">
      <w:pPr>
        <w:spacing w:line="240" w:lineRule="auto"/>
        <w:rPr>
          <w:rFonts w:cs="Tahoma"/>
          <w:i/>
          <w:lang w:val="en-US"/>
        </w:rPr>
      </w:pPr>
      <w:r w:rsidRPr="00FF5A64">
        <w:rPr>
          <w:rFonts w:cs="Tahoma"/>
          <w:i/>
          <w:lang w:val="en-US"/>
        </w:rPr>
        <w:t>On the basis of the Customer's Business Objectives and Needs</w:t>
      </w:r>
      <w:r>
        <w:rPr>
          <w:rFonts w:cs="Tahoma"/>
          <w:i/>
          <w:lang w:val="en-US"/>
        </w:rPr>
        <w:t xml:space="preserve"> and the Prioritised Requirements List</w:t>
      </w:r>
      <w:r w:rsidRPr="00FF5A64">
        <w:rPr>
          <w:rFonts w:cs="Tahoma"/>
          <w:i/>
          <w:lang w:val="en-US"/>
        </w:rPr>
        <w:t xml:space="preserve">, the Supplier must prepare </w:t>
      </w:r>
      <w:r w:rsidR="00B45F35">
        <w:rPr>
          <w:rFonts w:cs="Tahoma"/>
          <w:i/>
          <w:lang w:val="en-US"/>
        </w:rPr>
        <w:t>an Overall Solution Description</w:t>
      </w:r>
      <w:r w:rsidRPr="00FF5A64">
        <w:rPr>
          <w:rFonts w:cs="Tahoma"/>
          <w:i/>
          <w:lang w:val="en-US"/>
        </w:rPr>
        <w:t xml:space="preserve"> </w:t>
      </w:r>
      <w:r w:rsidR="00F413DE">
        <w:rPr>
          <w:rFonts w:cs="Tahoma"/>
          <w:i/>
          <w:lang w:val="en-US"/>
        </w:rPr>
        <w:t>to be included in the tender. This Overall Solution Description must describe in overall terms</w:t>
      </w:r>
      <w:r w:rsidRPr="00FF5A64">
        <w:rPr>
          <w:rFonts w:cs="Tahoma"/>
          <w:i/>
          <w:lang w:val="en-US"/>
        </w:rPr>
        <w:t xml:space="preserve"> how the Supplier intends to comply with the Customer's requireme</w:t>
      </w:r>
      <w:r w:rsidR="00F413DE">
        <w:rPr>
          <w:rFonts w:cs="Tahoma"/>
          <w:i/>
          <w:lang w:val="en-US"/>
        </w:rPr>
        <w:t>nts</w:t>
      </w:r>
      <w:r w:rsidRPr="00FF5A64">
        <w:rPr>
          <w:rFonts w:cs="Tahoma"/>
          <w:i/>
          <w:lang w:val="en-US"/>
        </w:rPr>
        <w:t xml:space="preserve"> </w:t>
      </w:r>
      <w:r w:rsidR="00F413DE">
        <w:rPr>
          <w:rFonts w:cs="Tahoma"/>
          <w:i/>
          <w:lang w:val="en-US"/>
        </w:rPr>
        <w:t xml:space="preserve">while </w:t>
      </w:r>
      <w:r w:rsidRPr="00FF5A64">
        <w:rPr>
          <w:rFonts w:cs="Tahoma"/>
          <w:i/>
          <w:lang w:val="en-US"/>
        </w:rPr>
        <w:t xml:space="preserve">ensuring that the Deliverables are suited to support the Customer's Business Objectives and Needs. </w:t>
      </w:r>
    </w:p>
    <w:p w:rsidR="00E759CF" w:rsidRPr="002B47A8" w:rsidRDefault="00E759CF" w:rsidP="00822103">
      <w:pPr>
        <w:spacing w:line="240" w:lineRule="auto"/>
        <w:rPr>
          <w:rFonts w:cs="Tahoma"/>
          <w:i/>
          <w:lang w:val="en-US"/>
        </w:rPr>
      </w:pPr>
    </w:p>
    <w:p w:rsidR="00E759CF" w:rsidRPr="00FF5A64" w:rsidRDefault="00FF5A64" w:rsidP="00822103">
      <w:pPr>
        <w:spacing w:line="240" w:lineRule="auto"/>
        <w:rPr>
          <w:rFonts w:cs="Tahoma"/>
          <w:i/>
          <w:lang w:val="en-US"/>
        </w:rPr>
      </w:pPr>
      <w:r w:rsidRPr="00FF5A64">
        <w:rPr>
          <w:rFonts w:cs="Tahoma"/>
          <w:i/>
          <w:lang w:val="en-US"/>
        </w:rPr>
        <w:t>As suggested by the title of this Appendix, the Supplier's description must be set out in general terms</w:t>
      </w:r>
      <w:r w:rsidR="00E759CF" w:rsidRPr="00FF5A64">
        <w:rPr>
          <w:rFonts w:cs="Tahoma"/>
          <w:i/>
          <w:lang w:val="en-US"/>
        </w:rPr>
        <w:t xml:space="preserve">. </w:t>
      </w:r>
    </w:p>
    <w:p w:rsidR="00E759CF" w:rsidRPr="00FF5A64" w:rsidRDefault="00E759CF" w:rsidP="00822103">
      <w:pPr>
        <w:spacing w:line="240" w:lineRule="auto"/>
        <w:rPr>
          <w:rFonts w:cs="Tahoma"/>
          <w:i/>
          <w:lang w:val="en-US"/>
        </w:rPr>
      </w:pPr>
    </w:p>
    <w:p w:rsidR="00E759CF" w:rsidRPr="002B47A8" w:rsidRDefault="00FF5A64" w:rsidP="00822103">
      <w:pPr>
        <w:spacing w:line="240" w:lineRule="auto"/>
        <w:rPr>
          <w:rFonts w:cs="Tahoma"/>
          <w:i/>
          <w:lang w:val="en-US"/>
        </w:rPr>
      </w:pPr>
      <w:r w:rsidRPr="00FF5A64">
        <w:rPr>
          <w:rFonts w:cs="Tahoma"/>
          <w:i/>
          <w:lang w:val="en-US"/>
        </w:rPr>
        <w:t xml:space="preserve">In general, the Supplier's level of detail </w:t>
      </w:r>
      <w:r w:rsidR="00F413DE">
        <w:rPr>
          <w:rFonts w:cs="Tahoma"/>
          <w:i/>
          <w:lang w:val="en-US"/>
        </w:rPr>
        <w:t>must</w:t>
      </w:r>
      <w:r w:rsidRPr="00FF5A64">
        <w:rPr>
          <w:rFonts w:cs="Tahoma"/>
          <w:i/>
          <w:lang w:val="en-US"/>
        </w:rPr>
        <w:t xml:space="preserve"> match the level of detail in </w:t>
      </w:r>
      <w:r>
        <w:rPr>
          <w:rFonts w:cs="Tahoma"/>
          <w:i/>
          <w:lang w:val="en-US"/>
        </w:rPr>
        <w:t>the Customer's P</w:t>
      </w:r>
      <w:r w:rsidR="00FD7FDD">
        <w:rPr>
          <w:rFonts w:cs="Tahoma"/>
          <w:i/>
          <w:lang w:val="en-US"/>
        </w:rPr>
        <w:t>rioritised Requirements List</w:t>
      </w:r>
      <w:r w:rsidR="00E759CF" w:rsidRPr="00FD7FDD">
        <w:rPr>
          <w:rFonts w:cs="Tahoma"/>
          <w:i/>
          <w:lang w:val="en-US"/>
        </w:rPr>
        <w:t xml:space="preserve">. </w:t>
      </w:r>
      <w:r w:rsidR="00FD7FDD">
        <w:rPr>
          <w:rFonts w:cs="Tahoma"/>
          <w:i/>
          <w:lang w:val="en-US"/>
        </w:rPr>
        <w:t>If the level of detail of the requirements increases during the Project, the Supplier's level of detail must also increase</w:t>
      </w:r>
      <w:r w:rsidR="00E759CF" w:rsidRPr="00FD7FDD">
        <w:rPr>
          <w:rFonts w:cs="Tahoma"/>
          <w:i/>
          <w:lang w:val="en-US"/>
        </w:rPr>
        <w:t xml:space="preserve">. </w:t>
      </w:r>
      <w:r w:rsidR="00FD7FDD" w:rsidRPr="00D44171">
        <w:rPr>
          <w:rFonts w:cs="Tahoma"/>
          <w:i/>
          <w:lang w:val="en-US"/>
        </w:rPr>
        <w:t xml:space="preserve">However, this level of detail </w:t>
      </w:r>
      <w:r w:rsidR="00D44171">
        <w:rPr>
          <w:rFonts w:cs="Tahoma"/>
          <w:i/>
          <w:lang w:val="en-US"/>
        </w:rPr>
        <w:t xml:space="preserve">is not </w:t>
      </w:r>
      <w:r w:rsidR="00D44171" w:rsidRPr="00D44171">
        <w:rPr>
          <w:rFonts w:cs="Tahoma"/>
          <w:i/>
          <w:lang w:val="en-US"/>
        </w:rPr>
        <w:t>reflected in the Supplier's Overall So</w:t>
      </w:r>
      <w:r w:rsidR="00B45F35">
        <w:rPr>
          <w:rFonts w:cs="Tahoma"/>
          <w:i/>
          <w:lang w:val="en-US"/>
        </w:rPr>
        <w:t xml:space="preserve">lution Description </w:t>
      </w:r>
      <w:r w:rsidR="00D44171">
        <w:rPr>
          <w:rFonts w:cs="Tahoma"/>
          <w:i/>
          <w:lang w:val="en-US"/>
        </w:rPr>
        <w:t xml:space="preserve">which </w:t>
      </w:r>
      <w:r w:rsidR="00D44171" w:rsidRPr="00D44171">
        <w:rPr>
          <w:rFonts w:cs="Tahoma"/>
          <w:i/>
          <w:lang w:val="en-US"/>
        </w:rPr>
        <w:t>remain</w:t>
      </w:r>
      <w:r w:rsidR="00D44171">
        <w:rPr>
          <w:rFonts w:cs="Tahoma"/>
          <w:i/>
          <w:lang w:val="en-US"/>
        </w:rPr>
        <w:t>s</w:t>
      </w:r>
      <w:r w:rsidR="00D44171" w:rsidRPr="00D44171">
        <w:rPr>
          <w:rFonts w:cs="Tahoma"/>
          <w:i/>
          <w:lang w:val="en-US"/>
        </w:rPr>
        <w:t xml:space="preserve"> of an overall nature throughout the Project. Instead, the higher level of detail is reflected in the more detailed description of the planned activities, etc., in the Delivery and Activity Plans prepared, cf. also the guide to Appendix 3. </w:t>
      </w:r>
    </w:p>
    <w:p w:rsidR="00E759CF" w:rsidRPr="002B47A8" w:rsidRDefault="00E759CF" w:rsidP="00822103">
      <w:pPr>
        <w:spacing w:line="240" w:lineRule="auto"/>
        <w:rPr>
          <w:rFonts w:cs="Tahoma"/>
          <w:i/>
          <w:lang w:val="en-US"/>
        </w:rPr>
      </w:pPr>
    </w:p>
    <w:p w:rsidR="00E759CF" w:rsidRPr="002B47A8" w:rsidRDefault="00D44171" w:rsidP="00822103">
      <w:pPr>
        <w:spacing w:line="240" w:lineRule="auto"/>
        <w:rPr>
          <w:rFonts w:cs="Tahoma"/>
          <w:i/>
          <w:lang w:val="en-US"/>
        </w:rPr>
      </w:pPr>
      <w:r w:rsidRPr="00D44171">
        <w:rPr>
          <w:rFonts w:cs="Tahoma"/>
          <w:i/>
          <w:lang w:val="en-US"/>
        </w:rPr>
        <w:t xml:space="preserve">Likewise, the Supplier's wording of the Solution Description should match the Customer's wording of the requirements. </w:t>
      </w:r>
      <w:r w:rsidR="002B47A8" w:rsidRPr="002B47A8">
        <w:rPr>
          <w:rFonts w:cs="Tahoma"/>
          <w:i/>
          <w:lang w:val="en-US"/>
        </w:rPr>
        <w:t>If the Customer has formulated the f</w:t>
      </w:r>
      <w:r w:rsidR="00F413DE">
        <w:rPr>
          <w:rFonts w:cs="Tahoma"/>
          <w:i/>
          <w:lang w:val="en-US"/>
        </w:rPr>
        <w:t>unctional requirements through User Stories or Use C</w:t>
      </w:r>
      <w:r w:rsidR="002B47A8" w:rsidRPr="002B47A8">
        <w:rPr>
          <w:rFonts w:cs="Tahoma"/>
          <w:i/>
          <w:lang w:val="en-US"/>
        </w:rPr>
        <w:t>ases, the Supplier should describe the solution by adjustment of and/or s</w:t>
      </w:r>
      <w:r w:rsidR="00F413DE">
        <w:rPr>
          <w:rFonts w:cs="Tahoma"/>
          <w:i/>
          <w:lang w:val="en-US"/>
        </w:rPr>
        <w:t>upplement to the User S</w:t>
      </w:r>
      <w:r w:rsidR="00B45F35">
        <w:rPr>
          <w:rFonts w:cs="Tahoma"/>
          <w:i/>
          <w:lang w:val="en-US"/>
        </w:rPr>
        <w:t>tories o</w:t>
      </w:r>
      <w:r w:rsidR="002B47A8" w:rsidRPr="002B47A8">
        <w:rPr>
          <w:rFonts w:cs="Tahoma"/>
          <w:i/>
          <w:lang w:val="en-US"/>
        </w:rPr>
        <w:t>r</w:t>
      </w:r>
      <w:r w:rsidR="00B45F35">
        <w:rPr>
          <w:rFonts w:cs="Tahoma"/>
          <w:i/>
          <w:lang w:val="en-US"/>
        </w:rPr>
        <w:t xml:space="preserve"> </w:t>
      </w:r>
      <w:r w:rsidR="00F413DE">
        <w:rPr>
          <w:rFonts w:cs="Tahoma"/>
          <w:i/>
          <w:lang w:val="en-US"/>
        </w:rPr>
        <w:t>Use C</w:t>
      </w:r>
      <w:r w:rsidR="002B47A8" w:rsidRPr="002B47A8">
        <w:rPr>
          <w:rFonts w:cs="Tahoma"/>
          <w:i/>
          <w:lang w:val="en-US"/>
        </w:rPr>
        <w:t>ases formulated by the Customer</w:t>
      </w:r>
      <w:r w:rsidR="00E759CF" w:rsidRPr="002B47A8">
        <w:rPr>
          <w:rFonts w:cs="Tahoma"/>
          <w:i/>
          <w:lang w:val="en-US"/>
        </w:rPr>
        <w:t xml:space="preserve">. </w:t>
      </w:r>
    </w:p>
    <w:p w:rsidR="00E759CF" w:rsidRPr="002B47A8" w:rsidRDefault="00E759CF" w:rsidP="00822103">
      <w:pPr>
        <w:spacing w:line="240" w:lineRule="auto"/>
        <w:rPr>
          <w:rFonts w:cs="Tahoma"/>
          <w:i/>
          <w:lang w:val="en-US"/>
        </w:rPr>
      </w:pPr>
    </w:p>
    <w:p w:rsidR="00E759CF" w:rsidRPr="00822103" w:rsidRDefault="002B47A8" w:rsidP="00822103">
      <w:pPr>
        <w:spacing w:line="240" w:lineRule="auto"/>
        <w:rPr>
          <w:rFonts w:cs="Tahoma"/>
        </w:rPr>
      </w:pPr>
      <w:r>
        <w:rPr>
          <w:rFonts w:cs="Tahoma"/>
          <w:lang w:val="en-US"/>
        </w:rPr>
        <w:t>TABLE OF CONTENTS</w:t>
      </w:r>
    </w:p>
    <w:p w:rsidR="002C0C58" w:rsidRDefault="00E26F4D" w:rsidP="002C0C58">
      <w:pPr>
        <w:pStyle w:val="Indholdsfortegnelse1"/>
        <w:rPr>
          <w:rFonts w:asciiTheme="minorHAnsi" w:eastAsiaTheme="minorEastAsia" w:hAnsiTheme="minorHAnsi" w:cstheme="minorBidi"/>
          <w:bCs w:val="0"/>
          <w:noProof/>
          <w:sz w:val="22"/>
          <w:szCs w:val="22"/>
        </w:rPr>
      </w:pPr>
      <w:r w:rsidRPr="00822103">
        <w:rPr>
          <w:rFonts w:cs="Tahoma"/>
          <w:sz w:val="20"/>
        </w:rPr>
        <w:fldChar w:fldCharType="begin"/>
      </w:r>
      <w:r w:rsidR="00E759CF" w:rsidRPr="00822103">
        <w:rPr>
          <w:rFonts w:cs="Tahoma"/>
          <w:sz w:val="20"/>
        </w:rPr>
        <w:instrText xml:space="preserve"> TOC \o "1-3" \h \z \u </w:instrText>
      </w:r>
      <w:r w:rsidRPr="00822103">
        <w:rPr>
          <w:rFonts w:cs="Tahoma"/>
          <w:sz w:val="20"/>
        </w:rPr>
        <w:fldChar w:fldCharType="separate"/>
      </w:r>
    </w:p>
    <w:p w:rsidR="002C0C58" w:rsidRDefault="009F0FD5">
      <w:pPr>
        <w:pStyle w:val="Indholdsfortegnelse1"/>
        <w:rPr>
          <w:rFonts w:asciiTheme="minorHAnsi" w:eastAsiaTheme="minorEastAsia" w:hAnsiTheme="minorHAnsi" w:cstheme="minorBidi"/>
          <w:bCs w:val="0"/>
          <w:caps w:val="0"/>
          <w:noProof/>
          <w:sz w:val="22"/>
          <w:szCs w:val="22"/>
        </w:rPr>
      </w:pPr>
      <w:hyperlink w:anchor="_Toc361319125" w:history="1">
        <w:r w:rsidR="002C0C58" w:rsidRPr="003E2B92">
          <w:rPr>
            <w:rStyle w:val="Hyperlink"/>
            <w:noProof/>
          </w:rPr>
          <w:t>1.</w:t>
        </w:r>
        <w:r w:rsidR="002C0C58">
          <w:rPr>
            <w:rFonts w:asciiTheme="minorHAnsi" w:eastAsiaTheme="minorEastAsia" w:hAnsiTheme="minorHAnsi" w:cstheme="minorBidi"/>
            <w:bCs w:val="0"/>
            <w:caps w:val="0"/>
            <w:noProof/>
            <w:sz w:val="22"/>
            <w:szCs w:val="22"/>
          </w:rPr>
          <w:tab/>
        </w:r>
        <w:r w:rsidR="002C0C58" w:rsidRPr="003E2B92">
          <w:rPr>
            <w:rStyle w:val="Hyperlink"/>
            <w:noProof/>
          </w:rPr>
          <w:t>inTRODUCTION</w:t>
        </w:r>
        <w:r w:rsidR="002C0C58">
          <w:rPr>
            <w:noProof/>
            <w:webHidden/>
          </w:rPr>
          <w:tab/>
        </w:r>
        <w:r w:rsidR="00E26F4D">
          <w:rPr>
            <w:noProof/>
            <w:webHidden/>
          </w:rPr>
          <w:fldChar w:fldCharType="begin"/>
        </w:r>
        <w:r w:rsidR="002C0C58">
          <w:rPr>
            <w:noProof/>
            <w:webHidden/>
          </w:rPr>
          <w:instrText xml:space="preserve"> PAGEREF _Toc361319125 \h </w:instrText>
        </w:r>
        <w:r w:rsidR="00E26F4D">
          <w:rPr>
            <w:noProof/>
            <w:webHidden/>
          </w:rPr>
        </w:r>
        <w:r w:rsidR="00E26F4D">
          <w:rPr>
            <w:noProof/>
            <w:webHidden/>
          </w:rPr>
          <w:fldChar w:fldCharType="separate"/>
        </w:r>
        <w:r>
          <w:rPr>
            <w:noProof/>
            <w:webHidden/>
          </w:rPr>
          <w:t>28</w:t>
        </w:r>
        <w:r w:rsidR="00E26F4D">
          <w:rPr>
            <w:noProof/>
            <w:webHidden/>
          </w:rPr>
          <w:fldChar w:fldCharType="end"/>
        </w:r>
      </w:hyperlink>
    </w:p>
    <w:p w:rsidR="002C0C58" w:rsidRDefault="009F0FD5">
      <w:pPr>
        <w:pStyle w:val="Indholdsfortegnelse1"/>
        <w:rPr>
          <w:rFonts w:asciiTheme="minorHAnsi" w:eastAsiaTheme="minorEastAsia" w:hAnsiTheme="minorHAnsi" w:cstheme="minorBidi"/>
          <w:bCs w:val="0"/>
          <w:caps w:val="0"/>
          <w:noProof/>
          <w:sz w:val="22"/>
          <w:szCs w:val="22"/>
        </w:rPr>
      </w:pPr>
      <w:hyperlink w:anchor="_Toc361319126" w:history="1">
        <w:r w:rsidR="002C0C58" w:rsidRPr="003E2B92">
          <w:rPr>
            <w:rStyle w:val="Hyperlink"/>
            <w:noProof/>
          </w:rPr>
          <w:t>2.</w:t>
        </w:r>
        <w:r w:rsidR="002C0C58">
          <w:rPr>
            <w:rFonts w:asciiTheme="minorHAnsi" w:eastAsiaTheme="minorEastAsia" w:hAnsiTheme="minorHAnsi" w:cstheme="minorBidi"/>
            <w:bCs w:val="0"/>
            <w:caps w:val="0"/>
            <w:noProof/>
            <w:sz w:val="22"/>
            <w:szCs w:val="22"/>
          </w:rPr>
          <w:tab/>
        </w:r>
        <w:r w:rsidR="002C0C58" w:rsidRPr="003E2B92">
          <w:rPr>
            <w:rStyle w:val="Hyperlink"/>
            <w:noProof/>
          </w:rPr>
          <w:t>overall solution description</w:t>
        </w:r>
        <w:r w:rsidR="002C0C58">
          <w:rPr>
            <w:noProof/>
            <w:webHidden/>
          </w:rPr>
          <w:tab/>
        </w:r>
        <w:r w:rsidR="00E26F4D">
          <w:rPr>
            <w:noProof/>
            <w:webHidden/>
          </w:rPr>
          <w:fldChar w:fldCharType="begin"/>
        </w:r>
        <w:r w:rsidR="002C0C58">
          <w:rPr>
            <w:noProof/>
            <w:webHidden/>
          </w:rPr>
          <w:instrText xml:space="preserve"> PAGEREF _Toc361319126 \h </w:instrText>
        </w:r>
        <w:r w:rsidR="00E26F4D">
          <w:rPr>
            <w:noProof/>
            <w:webHidden/>
          </w:rPr>
        </w:r>
        <w:r w:rsidR="00E26F4D">
          <w:rPr>
            <w:noProof/>
            <w:webHidden/>
          </w:rPr>
          <w:fldChar w:fldCharType="separate"/>
        </w:r>
        <w:r>
          <w:rPr>
            <w:noProof/>
            <w:webHidden/>
          </w:rPr>
          <w:t>28</w:t>
        </w:r>
        <w:r w:rsidR="00E26F4D">
          <w:rPr>
            <w:noProof/>
            <w:webHidden/>
          </w:rPr>
          <w:fldChar w:fldCharType="end"/>
        </w:r>
      </w:hyperlink>
    </w:p>
    <w:p w:rsidR="002C0C58" w:rsidRDefault="009F0FD5">
      <w:pPr>
        <w:pStyle w:val="Indholdsfortegnelse1"/>
        <w:rPr>
          <w:rFonts w:asciiTheme="minorHAnsi" w:eastAsiaTheme="minorEastAsia" w:hAnsiTheme="minorHAnsi" w:cstheme="minorBidi"/>
          <w:bCs w:val="0"/>
          <w:caps w:val="0"/>
          <w:noProof/>
          <w:sz w:val="22"/>
          <w:szCs w:val="22"/>
        </w:rPr>
      </w:pPr>
      <w:hyperlink w:anchor="_Toc361319127" w:history="1">
        <w:r w:rsidR="002C0C58" w:rsidRPr="003E2B92">
          <w:rPr>
            <w:rStyle w:val="Hyperlink"/>
            <w:noProof/>
          </w:rPr>
          <w:t>3.</w:t>
        </w:r>
        <w:r w:rsidR="002C0C58">
          <w:rPr>
            <w:rFonts w:asciiTheme="minorHAnsi" w:eastAsiaTheme="minorEastAsia" w:hAnsiTheme="minorHAnsi" w:cstheme="minorBidi"/>
            <w:bCs w:val="0"/>
            <w:caps w:val="0"/>
            <w:noProof/>
            <w:sz w:val="22"/>
            <w:szCs w:val="22"/>
          </w:rPr>
          <w:tab/>
        </w:r>
        <w:r w:rsidR="002C0C58" w:rsidRPr="003E2B92">
          <w:rPr>
            <w:rStyle w:val="Hyperlink"/>
            <w:noProof/>
            <w:lang w:val="en-US"/>
          </w:rPr>
          <w:t>the risk log</w:t>
        </w:r>
        <w:r w:rsidR="002C0C58">
          <w:rPr>
            <w:noProof/>
            <w:webHidden/>
          </w:rPr>
          <w:tab/>
        </w:r>
        <w:r w:rsidR="00E26F4D">
          <w:rPr>
            <w:noProof/>
            <w:webHidden/>
          </w:rPr>
          <w:fldChar w:fldCharType="begin"/>
        </w:r>
        <w:r w:rsidR="002C0C58">
          <w:rPr>
            <w:noProof/>
            <w:webHidden/>
          </w:rPr>
          <w:instrText xml:space="preserve"> PAGEREF _Toc361319127 \h </w:instrText>
        </w:r>
        <w:r w:rsidR="00E26F4D">
          <w:rPr>
            <w:noProof/>
            <w:webHidden/>
          </w:rPr>
        </w:r>
        <w:r w:rsidR="00E26F4D">
          <w:rPr>
            <w:noProof/>
            <w:webHidden/>
          </w:rPr>
          <w:fldChar w:fldCharType="separate"/>
        </w:r>
        <w:r>
          <w:rPr>
            <w:noProof/>
            <w:webHidden/>
          </w:rPr>
          <w:t>29</w:t>
        </w:r>
        <w:r w:rsidR="00E26F4D">
          <w:rPr>
            <w:noProof/>
            <w:webHidden/>
          </w:rPr>
          <w:fldChar w:fldCharType="end"/>
        </w:r>
      </w:hyperlink>
    </w:p>
    <w:p w:rsidR="002C0C58" w:rsidRDefault="009F0FD5">
      <w:pPr>
        <w:pStyle w:val="Indholdsfortegnelse2"/>
        <w:rPr>
          <w:rFonts w:asciiTheme="minorHAnsi" w:eastAsiaTheme="minorEastAsia" w:hAnsiTheme="minorHAnsi" w:cstheme="minorBidi"/>
          <w:bCs w:val="0"/>
          <w:sz w:val="22"/>
          <w:szCs w:val="22"/>
        </w:rPr>
      </w:pPr>
      <w:hyperlink w:anchor="_Toc361319128" w:history="1">
        <w:r w:rsidR="002C0C58" w:rsidRPr="003E2B92">
          <w:rPr>
            <w:rStyle w:val="Hyperlink"/>
            <w:rFonts w:cs="Tahoma"/>
          </w:rPr>
          <w:t>3.1</w:t>
        </w:r>
        <w:r w:rsidR="002C0C58">
          <w:rPr>
            <w:rFonts w:asciiTheme="minorHAnsi" w:eastAsiaTheme="minorEastAsia" w:hAnsiTheme="minorHAnsi" w:cstheme="minorBidi"/>
            <w:bCs w:val="0"/>
            <w:sz w:val="22"/>
            <w:szCs w:val="22"/>
          </w:rPr>
          <w:tab/>
        </w:r>
        <w:r w:rsidR="002C0C58" w:rsidRPr="003E2B92">
          <w:rPr>
            <w:rStyle w:val="Hyperlink"/>
            <w:rFonts w:cs="Tahoma"/>
          </w:rPr>
          <w:t>Guidelines for updating the risk log</w:t>
        </w:r>
        <w:r w:rsidR="002C0C58">
          <w:rPr>
            <w:webHidden/>
          </w:rPr>
          <w:tab/>
        </w:r>
        <w:r w:rsidR="00E26F4D">
          <w:rPr>
            <w:webHidden/>
          </w:rPr>
          <w:fldChar w:fldCharType="begin"/>
        </w:r>
        <w:r w:rsidR="002C0C58">
          <w:rPr>
            <w:webHidden/>
          </w:rPr>
          <w:instrText xml:space="preserve"> PAGEREF _Toc361319128 \h </w:instrText>
        </w:r>
        <w:r w:rsidR="00E26F4D">
          <w:rPr>
            <w:webHidden/>
          </w:rPr>
        </w:r>
        <w:r w:rsidR="00E26F4D">
          <w:rPr>
            <w:webHidden/>
          </w:rPr>
          <w:fldChar w:fldCharType="separate"/>
        </w:r>
        <w:r>
          <w:rPr>
            <w:webHidden/>
          </w:rPr>
          <w:t>29</w:t>
        </w:r>
        <w:r w:rsidR="00E26F4D">
          <w:rPr>
            <w:webHidden/>
          </w:rPr>
          <w:fldChar w:fldCharType="end"/>
        </w:r>
      </w:hyperlink>
    </w:p>
    <w:p w:rsidR="002C0C58" w:rsidRDefault="009F0FD5">
      <w:pPr>
        <w:pStyle w:val="Indholdsfortegnelse2"/>
        <w:rPr>
          <w:rFonts w:asciiTheme="minorHAnsi" w:eastAsiaTheme="minorEastAsia" w:hAnsiTheme="minorHAnsi" w:cstheme="minorBidi"/>
          <w:bCs w:val="0"/>
          <w:sz w:val="22"/>
          <w:szCs w:val="22"/>
        </w:rPr>
      </w:pPr>
      <w:hyperlink w:anchor="_Toc361319129" w:history="1">
        <w:r w:rsidR="002C0C58" w:rsidRPr="003E2B92">
          <w:rPr>
            <w:rStyle w:val="Hyperlink"/>
            <w:rFonts w:cs="Tahoma"/>
            <w:lang w:val="en-US"/>
          </w:rPr>
          <w:t>3.2</w:t>
        </w:r>
        <w:r w:rsidR="002C0C58">
          <w:rPr>
            <w:rFonts w:asciiTheme="minorHAnsi" w:eastAsiaTheme="minorEastAsia" w:hAnsiTheme="minorHAnsi" w:cstheme="minorBidi"/>
            <w:bCs w:val="0"/>
            <w:sz w:val="22"/>
            <w:szCs w:val="22"/>
          </w:rPr>
          <w:tab/>
        </w:r>
        <w:r w:rsidR="002C0C58" w:rsidRPr="003E2B92">
          <w:rPr>
            <w:rStyle w:val="Hyperlink"/>
            <w:rFonts w:cs="Tahoma"/>
            <w:lang w:val="en-US"/>
          </w:rPr>
          <w:t>Identified risks and how to counter such risks</w:t>
        </w:r>
        <w:r w:rsidR="002C0C58">
          <w:rPr>
            <w:webHidden/>
          </w:rPr>
          <w:tab/>
        </w:r>
        <w:r w:rsidR="00E26F4D">
          <w:rPr>
            <w:webHidden/>
          </w:rPr>
          <w:fldChar w:fldCharType="begin"/>
        </w:r>
        <w:r w:rsidR="002C0C58">
          <w:rPr>
            <w:webHidden/>
          </w:rPr>
          <w:instrText xml:space="preserve"> PAGEREF _Toc361319129 \h </w:instrText>
        </w:r>
        <w:r w:rsidR="00E26F4D">
          <w:rPr>
            <w:webHidden/>
          </w:rPr>
        </w:r>
        <w:r w:rsidR="00E26F4D">
          <w:rPr>
            <w:webHidden/>
          </w:rPr>
          <w:fldChar w:fldCharType="separate"/>
        </w:r>
        <w:r>
          <w:rPr>
            <w:webHidden/>
          </w:rPr>
          <w:t>29</w:t>
        </w:r>
        <w:r w:rsidR="00E26F4D">
          <w:rPr>
            <w:webHidden/>
          </w:rPr>
          <w:fldChar w:fldCharType="end"/>
        </w:r>
      </w:hyperlink>
    </w:p>
    <w:p w:rsidR="00566424" w:rsidRPr="00822103" w:rsidRDefault="00E26F4D" w:rsidP="00822103">
      <w:pPr>
        <w:spacing w:line="240" w:lineRule="auto"/>
        <w:rPr>
          <w:rFonts w:cs="Tahoma"/>
        </w:rPr>
      </w:pPr>
      <w:r w:rsidRPr="00822103">
        <w:rPr>
          <w:rFonts w:cs="Tahoma"/>
        </w:rPr>
        <w:fldChar w:fldCharType="end"/>
      </w:r>
    </w:p>
    <w:p w:rsidR="00566424" w:rsidRPr="00822103" w:rsidRDefault="00566424" w:rsidP="00A74F4A">
      <w:pPr>
        <w:pStyle w:val="Overskrift1"/>
        <w:numPr>
          <w:ilvl w:val="0"/>
          <w:numId w:val="63"/>
        </w:numPr>
        <w:ind w:left="426" w:hanging="426"/>
        <w:rPr>
          <w:rFonts w:ascii="Minion Pro" w:hAnsi="Minion Pro"/>
          <w:sz w:val="20"/>
        </w:rPr>
      </w:pPr>
      <w:bookmarkStart w:id="1155" w:name="_Toc330562415"/>
      <w:bookmarkStart w:id="1156" w:name="_Toc359931644"/>
      <w:bookmarkStart w:id="1157" w:name="_Toc360009910"/>
      <w:bookmarkStart w:id="1158" w:name="_Toc361127686"/>
      <w:bookmarkStart w:id="1159" w:name="_Toc361227231"/>
      <w:bookmarkStart w:id="1160" w:name="_Toc361319125"/>
      <w:bookmarkStart w:id="1161" w:name="_Toc361392102"/>
      <w:bookmarkStart w:id="1162" w:name="_Toc364692257"/>
      <w:bookmarkStart w:id="1163" w:name="_Toc364761960"/>
      <w:bookmarkStart w:id="1164" w:name="_Toc364856905"/>
      <w:bookmarkStart w:id="1165" w:name="_Toc364857196"/>
      <w:bookmarkStart w:id="1166" w:name="_Toc365028579"/>
      <w:bookmarkStart w:id="1167" w:name="_Toc365028823"/>
      <w:bookmarkStart w:id="1168" w:name="_Toc365029096"/>
      <w:bookmarkStart w:id="1169" w:name="_Toc365297296"/>
      <w:bookmarkStart w:id="1170" w:name="_Toc365370401"/>
      <w:bookmarkStart w:id="1171" w:name="_Toc365370730"/>
      <w:bookmarkStart w:id="1172" w:name="_Toc365447894"/>
      <w:bookmarkStart w:id="1173" w:name="_Toc365533548"/>
      <w:bookmarkStart w:id="1174" w:name="_Toc365633028"/>
      <w:bookmarkStart w:id="1175" w:name="_Toc366149849"/>
      <w:bookmarkStart w:id="1176" w:name="_Toc366246322"/>
      <w:bookmarkStart w:id="1177" w:name="_Toc366748021"/>
      <w:bookmarkStart w:id="1178" w:name="_Toc366748254"/>
      <w:bookmarkStart w:id="1179" w:name="_Toc367103870"/>
      <w:bookmarkStart w:id="1180" w:name="_Toc367178653"/>
      <w:bookmarkStart w:id="1181" w:name="_Toc368320457"/>
      <w:bookmarkStart w:id="1182" w:name="_Toc368389576"/>
      <w:bookmarkStart w:id="1183" w:name="_Toc368495296"/>
      <w:bookmarkStart w:id="1184" w:name="_Toc368561718"/>
      <w:r w:rsidRPr="00822103">
        <w:rPr>
          <w:rFonts w:ascii="Minion Pro" w:hAnsi="Minion Pro"/>
          <w:sz w:val="20"/>
        </w:rPr>
        <w:t>in</w:t>
      </w:r>
      <w:bookmarkEnd w:id="1155"/>
      <w:bookmarkEnd w:id="1156"/>
      <w:bookmarkEnd w:id="1157"/>
      <w:bookmarkEnd w:id="1158"/>
      <w:bookmarkEnd w:id="1159"/>
      <w:r w:rsidR="002B47A8">
        <w:rPr>
          <w:rFonts w:ascii="Minion Pro" w:hAnsi="Minion Pro"/>
          <w:sz w:val="20"/>
        </w:rPr>
        <w:t>TRODUCTION</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rsidR="00566424" w:rsidRPr="002B47A8" w:rsidRDefault="00566424" w:rsidP="00822103">
      <w:pPr>
        <w:spacing w:line="240" w:lineRule="auto"/>
        <w:rPr>
          <w:rFonts w:cs="Tahoma"/>
          <w:i/>
          <w:lang w:val="en-US"/>
        </w:rPr>
      </w:pPr>
      <w:r w:rsidRPr="002B47A8">
        <w:rPr>
          <w:rFonts w:cs="Tahoma"/>
          <w:i/>
          <w:lang w:val="en-US"/>
        </w:rPr>
        <w:t>I</w:t>
      </w:r>
      <w:r w:rsidR="002B47A8">
        <w:rPr>
          <w:rFonts w:cs="Tahoma"/>
          <w:i/>
          <w:lang w:val="en-US"/>
        </w:rPr>
        <w:t>n the following, the guide to</w:t>
      </w:r>
      <w:r w:rsidR="002B47A8" w:rsidRPr="002B47A8">
        <w:rPr>
          <w:rFonts w:cs="Tahoma"/>
          <w:i/>
          <w:lang w:val="en-US"/>
        </w:rPr>
        <w:t xml:space="preserve"> the completion of the Appendix is shown in </w:t>
      </w:r>
      <w:r w:rsidRPr="002B47A8">
        <w:rPr>
          <w:rFonts w:cs="Tahoma"/>
          <w:i/>
          <w:lang w:val="en-US"/>
        </w:rPr>
        <w:t>[</w:t>
      </w:r>
      <w:r w:rsidR="002B47A8" w:rsidRPr="002B47A8">
        <w:rPr>
          <w:rFonts w:cs="Tahoma"/>
          <w:i/>
          <w:lang w:val="en-US"/>
        </w:rPr>
        <w:t>italics</w:t>
      </w:r>
      <w:r w:rsidRPr="002B47A8">
        <w:rPr>
          <w:rFonts w:cs="Tahoma"/>
          <w:i/>
          <w:lang w:val="en-US"/>
        </w:rPr>
        <w:t>].</w:t>
      </w:r>
    </w:p>
    <w:p w:rsidR="00566424" w:rsidRPr="002B47A8" w:rsidRDefault="00566424" w:rsidP="00822103">
      <w:pPr>
        <w:spacing w:line="240" w:lineRule="auto"/>
        <w:rPr>
          <w:rFonts w:cs="Tahoma"/>
          <w:lang w:val="en-US"/>
        </w:rPr>
      </w:pPr>
    </w:p>
    <w:p w:rsidR="00566424" w:rsidRPr="00822103" w:rsidRDefault="002B47A8" w:rsidP="00822103">
      <w:pPr>
        <w:spacing w:line="240" w:lineRule="auto"/>
        <w:rPr>
          <w:rFonts w:cs="Tahoma"/>
        </w:rPr>
      </w:pPr>
      <w:r w:rsidRPr="002B47A8">
        <w:rPr>
          <w:rFonts w:cs="Tahoma"/>
          <w:lang w:val="en-US"/>
        </w:rPr>
        <w:t xml:space="preserve">This Appendix contains the Supplier's overall description of how the Supplier will comply with the Customer's Statement of Needs. </w:t>
      </w:r>
      <w:r w:rsidR="00E64977" w:rsidRPr="00E64977">
        <w:rPr>
          <w:rFonts w:cs="Tahoma"/>
        </w:rPr>
        <w:t xml:space="preserve">The Supplier's Overall Solution Description includes the risk log. </w:t>
      </w:r>
    </w:p>
    <w:p w:rsidR="00566424" w:rsidRPr="00822103" w:rsidRDefault="00566424" w:rsidP="00822103">
      <w:pPr>
        <w:spacing w:line="240" w:lineRule="auto"/>
        <w:rPr>
          <w:rFonts w:cs="Tahoma"/>
        </w:rPr>
      </w:pPr>
    </w:p>
    <w:p w:rsidR="00566424" w:rsidRPr="00822103" w:rsidRDefault="00E64977" w:rsidP="00822103">
      <w:pPr>
        <w:pStyle w:val="Overskrift1"/>
        <w:ind w:left="426" w:hanging="426"/>
        <w:rPr>
          <w:rFonts w:ascii="Minion Pro" w:hAnsi="Minion Pro"/>
          <w:sz w:val="20"/>
        </w:rPr>
      </w:pPr>
      <w:bookmarkStart w:id="1185" w:name="_Toc330562416"/>
      <w:bookmarkStart w:id="1186" w:name="_Toc359931645"/>
      <w:bookmarkStart w:id="1187" w:name="_Toc360009911"/>
      <w:bookmarkStart w:id="1188" w:name="_Toc361127687"/>
      <w:bookmarkStart w:id="1189" w:name="_Toc361227232"/>
      <w:bookmarkStart w:id="1190" w:name="_Toc361319126"/>
      <w:bookmarkStart w:id="1191" w:name="_Toc361392103"/>
      <w:bookmarkStart w:id="1192" w:name="_Toc364692258"/>
      <w:bookmarkStart w:id="1193" w:name="_Toc364761961"/>
      <w:bookmarkStart w:id="1194" w:name="_Toc364856906"/>
      <w:bookmarkStart w:id="1195" w:name="_Toc364857197"/>
      <w:bookmarkStart w:id="1196" w:name="_Toc365028580"/>
      <w:bookmarkStart w:id="1197" w:name="_Toc365028824"/>
      <w:bookmarkStart w:id="1198" w:name="_Toc365029097"/>
      <w:bookmarkStart w:id="1199" w:name="_Toc365297297"/>
      <w:bookmarkStart w:id="1200" w:name="_Toc365370402"/>
      <w:bookmarkStart w:id="1201" w:name="_Toc365370731"/>
      <w:bookmarkStart w:id="1202" w:name="_Toc365447895"/>
      <w:bookmarkStart w:id="1203" w:name="_Toc365533549"/>
      <w:bookmarkStart w:id="1204" w:name="_Toc365633029"/>
      <w:bookmarkStart w:id="1205" w:name="_Toc366149850"/>
      <w:bookmarkStart w:id="1206" w:name="_Toc366246323"/>
      <w:bookmarkStart w:id="1207" w:name="_Toc366748022"/>
      <w:bookmarkStart w:id="1208" w:name="_Toc366748255"/>
      <w:bookmarkStart w:id="1209" w:name="_Toc367103871"/>
      <w:bookmarkStart w:id="1210" w:name="_Toc367178654"/>
      <w:bookmarkStart w:id="1211" w:name="_Toc368320458"/>
      <w:bookmarkStart w:id="1212" w:name="_Toc368389577"/>
      <w:bookmarkStart w:id="1213" w:name="_Toc368495297"/>
      <w:bookmarkStart w:id="1214" w:name="_Toc368561719"/>
      <w:r>
        <w:rPr>
          <w:rFonts w:ascii="Minion Pro" w:hAnsi="Minion Pro"/>
          <w:sz w:val="20"/>
        </w:rPr>
        <w:t>overall solution description</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566424" w:rsidRPr="002C0C58" w:rsidRDefault="00566424" w:rsidP="00822103">
      <w:pPr>
        <w:spacing w:line="240" w:lineRule="auto"/>
        <w:rPr>
          <w:rFonts w:cs="Tahoma"/>
          <w:i/>
          <w:lang w:val="en-US"/>
        </w:rPr>
      </w:pPr>
      <w:r w:rsidRPr="00E64977">
        <w:rPr>
          <w:rFonts w:cs="Tahoma"/>
          <w:i/>
          <w:lang w:val="en-US"/>
        </w:rPr>
        <w:t>[</w:t>
      </w:r>
      <w:r w:rsidR="00E64977" w:rsidRPr="00E64977">
        <w:rPr>
          <w:rFonts w:cs="Tahoma"/>
          <w:i/>
          <w:lang w:val="en-US"/>
        </w:rPr>
        <w:t>This section contains the Supplier's Overall Solution Description according to the Customer's requirements</w:t>
      </w:r>
      <w:r w:rsidRPr="00E64977">
        <w:rPr>
          <w:rFonts w:cs="Tahoma"/>
          <w:i/>
          <w:lang w:val="en-US"/>
        </w:rPr>
        <w:t xml:space="preserve">. </w:t>
      </w:r>
      <w:r w:rsidR="00E64977">
        <w:rPr>
          <w:rFonts w:cs="Tahoma"/>
          <w:i/>
          <w:lang w:val="en-US"/>
        </w:rPr>
        <w:t xml:space="preserve">If more expedient, the description may be annexed as an appendix. </w:t>
      </w:r>
    </w:p>
    <w:p w:rsidR="00566424" w:rsidRPr="002C0C58" w:rsidRDefault="00566424" w:rsidP="00822103">
      <w:pPr>
        <w:spacing w:line="240" w:lineRule="auto"/>
        <w:rPr>
          <w:rFonts w:cs="Tahoma"/>
          <w:i/>
          <w:lang w:val="en-US"/>
        </w:rPr>
      </w:pPr>
    </w:p>
    <w:p w:rsidR="00566424" w:rsidRPr="00E64977" w:rsidRDefault="00E64977" w:rsidP="00822103">
      <w:pPr>
        <w:spacing w:line="240" w:lineRule="auto"/>
        <w:rPr>
          <w:rFonts w:cs="Tahoma"/>
          <w:i/>
          <w:lang w:val="en-US"/>
        </w:rPr>
      </w:pPr>
      <w:r w:rsidRPr="00E64977">
        <w:rPr>
          <w:rFonts w:cs="Tahoma"/>
          <w:i/>
          <w:lang w:val="en-US"/>
        </w:rPr>
        <w:t>For each of the Customer's requirements</w:t>
      </w:r>
      <w:r w:rsidR="00F413DE">
        <w:rPr>
          <w:rFonts w:cs="Tahoma"/>
          <w:i/>
          <w:lang w:val="en-US"/>
        </w:rPr>
        <w:t xml:space="preserve"> in the Prioritised Requirements List</w:t>
      </w:r>
      <w:r w:rsidRPr="00E64977">
        <w:rPr>
          <w:rFonts w:cs="Tahoma"/>
          <w:i/>
          <w:lang w:val="en-US"/>
        </w:rPr>
        <w:t>, the Supplier is to describe</w:t>
      </w:r>
      <w:r w:rsidR="00566424" w:rsidRPr="00E64977">
        <w:rPr>
          <w:rFonts w:cs="Tahoma"/>
          <w:i/>
          <w:lang w:val="en-US"/>
        </w:rPr>
        <w:t>:</w:t>
      </w:r>
    </w:p>
    <w:p w:rsidR="00566424" w:rsidRPr="002C0C58" w:rsidRDefault="00E83FE9" w:rsidP="00822103">
      <w:pPr>
        <w:pStyle w:val="Listeafsnit1"/>
        <w:numPr>
          <w:ilvl w:val="0"/>
          <w:numId w:val="11"/>
        </w:numPr>
        <w:spacing w:line="240" w:lineRule="auto"/>
        <w:rPr>
          <w:rFonts w:cs="Tahoma"/>
          <w:i/>
          <w:lang w:val="en-US"/>
        </w:rPr>
      </w:pPr>
      <w:r w:rsidRPr="002C0C58">
        <w:rPr>
          <w:rFonts w:cs="Tahoma"/>
          <w:i/>
          <w:lang w:val="en-US"/>
        </w:rPr>
        <w:t>How the Supplier intends to fulfil the need</w:t>
      </w:r>
    </w:p>
    <w:p w:rsidR="00566424" w:rsidRPr="00E83FE9" w:rsidRDefault="00E83FE9" w:rsidP="00822103">
      <w:pPr>
        <w:pStyle w:val="Listeafsnit1"/>
        <w:numPr>
          <w:ilvl w:val="0"/>
          <w:numId w:val="11"/>
        </w:numPr>
        <w:spacing w:line="240" w:lineRule="auto"/>
        <w:rPr>
          <w:rFonts w:cs="Tahoma"/>
          <w:i/>
          <w:lang w:val="en-US"/>
        </w:rPr>
      </w:pPr>
      <w:r w:rsidRPr="00E83FE9">
        <w:rPr>
          <w:rFonts w:cs="Tahoma"/>
          <w:i/>
          <w:lang w:val="en-US"/>
        </w:rPr>
        <w:lastRenderedPageBreak/>
        <w:t xml:space="preserve">Any reservations with respect to the fulfilment of the need (provided that </w:t>
      </w:r>
      <w:r w:rsidR="00F413DE">
        <w:rPr>
          <w:rFonts w:cs="Tahoma"/>
          <w:i/>
          <w:lang w:val="en-US"/>
        </w:rPr>
        <w:t xml:space="preserve">the tender material allows </w:t>
      </w:r>
      <w:r w:rsidRPr="00E83FE9">
        <w:rPr>
          <w:rFonts w:cs="Tahoma"/>
          <w:i/>
          <w:lang w:val="en-US"/>
        </w:rPr>
        <w:t>such reservations</w:t>
      </w:r>
      <w:r w:rsidR="00566424" w:rsidRPr="00E83FE9">
        <w:rPr>
          <w:rFonts w:cs="Tahoma"/>
          <w:i/>
          <w:lang w:val="en-US"/>
        </w:rPr>
        <w:t>.)</w:t>
      </w:r>
    </w:p>
    <w:p w:rsidR="00566424" w:rsidRPr="002C0C58" w:rsidRDefault="00E83FE9" w:rsidP="00822103">
      <w:pPr>
        <w:pStyle w:val="Listeafsnit1"/>
        <w:numPr>
          <w:ilvl w:val="0"/>
          <w:numId w:val="11"/>
        </w:numPr>
        <w:spacing w:line="240" w:lineRule="auto"/>
        <w:rPr>
          <w:rFonts w:cs="Tahoma"/>
          <w:i/>
          <w:lang w:val="en-US"/>
        </w:rPr>
      </w:pPr>
      <w:r>
        <w:rPr>
          <w:rFonts w:cs="Tahoma"/>
          <w:i/>
          <w:lang w:val="en-US"/>
        </w:rPr>
        <w:t>In which Partial Delivery/Deliveries the need will be fulfilled</w:t>
      </w:r>
      <w:r w:rsidR="00F413DE">
        <w:rPr>
          <w:rFonts w:cs="Tahoma"/>
          <w:i/>
          <w:lang w:val="en-US"/>
        </w:rPr>
        <w:t>.</w:t>
      </w:r>
    </w:p>
    <w:p w:rsidR="00566424" w:rsidRPr="002C0C58" w:rsidRDefault="00566424" w:rsidP="00822103">
      <w:pPr>
        <w:spacing w:line="240" w:lineRule="auto"/>
        <w:rPr>
          <w:rFonts w:cs="Tahoma"/>
          <w:i/>
          <w:lang w:val="en-US"/>
        </w:rPr>
      </w:pPr>
      <w:r w:rsidRPr="002C0C58">
        <w:rPr>
          <w:rFonts w:cs="Tahoma"/>
          <w:i/>
          <w:lang w:val="en-US"/>
        </w:rPr>
        <w:t xml:space="preserve">  </w:t>
      </w:r>
    </w:p>
    <w:p w:rsidR="00566424" w:rsidRPr="00E83FE9" w:rsidRDefault="003F5273" w:rsidP="00822103">
      <w:pPr>
        <w:spacing w:line="240" w:lineRule="auto"/>
        <w:rPr>
          <w:rFonts w:cs="Tahoma"/>
          <w:i/>
          <w:lang w:val="en-US"/>
        </w:rPr>
      </w:pPr>
      <w:r>
        <w:rPr>
          <w:rFonts w:cs="Tahoma"/>
          <w:i/>
          <w:lang w:val="en-US"/>
        </w:rPr>
        <w:t>The d</w:t>
      </w:r>
      <w:r w:rsidR="00E83FE9" w:rsidRPr="00E83FE9">
        <w:rPr>
          <w:rFonts w:cs="Tahoma"/>
          <w:i/>
          <w:lang w:val="en-US"/>
        </w:rPr>
        <w:t>escription must furthermore include the Options and Actual Changes to be delivered as part of the Deliverables</w:t>
      </w:r>
      <w:r w:rsidR="00F413DE">
        <w:rPr>
          <w:rFonts w:cs="Tahoma"/>
          <w:i/>
          <w:lang w:val="en-US"/>
        </w:rPr>
        <w:t xml:space="preserve"> that the Customer can</w:t>
      </w:r>
      <w:r w:rsidR="00E83FE9" w:rsidRPr="00E83FE9">
        <w:rPr>
          <w:rFonts w:cs="Tahoma"/>
          <w:i/>
          <w:lang w:val="en-US"/>
        </w:rPr>
        <w:t xml:space="preserve"> order</w:t>
      </w:r>
      <w:r w:rsidR="00566424" w:rsidRPr="00E83FE9">
        <w:rPr>
          <w:rFonts w:cs="Tahoma"/>
          <w:i/>
          <w:lang w:val="en-US"/>
        </w:rPr>
        <w:t>.</w:t>
      </w:r>
    </w:p>
    <w:p w:rsidR="00566424" w:rsidRPr="00E83FE9" w:rsidRDefault="00566424" w:rsidP="00822103">
      <w:pPr>
        <w:spacing w:line="240" w:lineRule="auto"/>
        <w:rPr>
          <w:rFonts w:cs="Tahoma"/>
          <w:i/>
          <w:lang w:val="en-US"/>
        </w:rPr>
      </w:pPr>
    </w:p>
    <w:p w:rsidR="00566424" w:rsidRPr="00D56E18" w:rsidRDefault="00E83FE9" w:rsidP="00822103">
      <w:pPr>
        <w:spacing w:line="240" w:lineRule="auto"/>
        <w:rPr>
          <w:rFonts w:cs="Tahoma"/>
          <w:i/>
          <w:lang w:val="en-US"/>
        </w:rPr>
      </w:pPr>
      <w:r w:rsidRPr="00E83FE9">
        <w:rPr>
          <w:rFonts w:cs="Tahoma"/>
          <w:i/>
          <w:lang w:val="en-US"/>
        </w:rPr>
        <w:t>In the Appendix, the Supplier must indicate whether the Software delivered is Customised Software or Standard Software</w:t>
      </w:r>
      <w:r w:rsidR="00566424" w:rsidRPr="00E83FE9">
        <w:rPr>
          <w:rFonts w:cs="Tahoma"/>
          <w:i/>
          <w:lang w:val="en-US"/>
        </w:rPr>
        <w:t xml:space="preserve">, </w:t>
      </w:r>
      <w:r w:rsidRPr="00E83FE9">
        <w:rPr>
          <w:rFonts w:cs="Tahoma"/>
          <w:i/>
          <w:lang w:val="en-US"/>
        </w:rPr>
        <w:t xml:space="preserve">including </w:t>
      </w:r>
      <w:r w:rsidR="00D56E18">
        <w:rPr>
          <w:rFonts w:cs="Tahoma"/>
          <w:i/>
          <w:lang w:val="en-US"/>
        </w:rPr>
        <w:t xml:space="preserve">whether </w:t>
      </w:r>
      <w:r w:rsidRPr="00E83FE9">
        <w:rPr>
          <w:rFonts w:cs="Tahoma"/>
          <w:i/>
          <w:lang w:val="en-US"/>
        </w:rPr>
        <w:t xml:space="preserve">the Supplier </w:t>
      </w:r>
      <w:r w:rsidR="00D56E18">
        <w:rPr>
          <w:rFonts w:cs="Tahoma"/>
          <w:i/>
          <w:lang w:val="en-US"/>
        </w:rPr>
        <w:t>bases its deliveries on Third Party Software</w:t>
      </w:r>
      <w:r w:rsidR="00566424" w:rsidRPr="00E83FE9">
        <w:rPr>
          <w:rFonts w:cs="Tahoma"/>
          <w:i/>
          <w:lang w:val="en-US"/>
        </w:rPr>
        <w:t xml:space="preserve">. </w:t>
      </w:r>
      <w:r w:rsidR="00D56E18" w:rsidRPr="00D56E18">
        <w:rPr>
          <w:rFonts w:cs="Tahoma"/>
          <w:i/>
          <w:lang w:val="en-US"/>
        </w:rPr>
        <w:t xml:space="preserve">Furthermore, the Supplier must indicate </w:t>
      </w:r>
      <w:r w:rsidR="00F413DE">
        <w:rPr>
          <w:rFonts w:cs="Tahoma"/>
          <w:i/>
          <w:lang w:val="en-US"/>
        </w:rPr>
        <w:t>the</w:t>
      </w:r>
      <w:r w:rsidR="00D56E18" w:rsidRPr="00D56E18">
        <w:rPr>
          <w:rFonts w:cs="Tahoma"/>
          <w:i/>
          <w:lang w:val="en-US"/>
        </w:rPr>
        <w:t xml:space="preserve"> equipment (hardware, etc.</w:t>
      </w:r>
      <w:r w:rsidR="00566424" w:rsidRPr="00D56E18">
        <w:rPr>
          <w:rFonts w:cs="Tahoma"/>
          <w:i/>
          <w:lang w:val="en-US"/>
        </w:rPr>
        <w:t>)</w:t>
      </w:r>
      <w:r w:rsidR="00D56E18" w:rsidRPr="00D56E18">
        <w:rPr>
          <w:rFonts w:cs="Tahoma"/>
          <w:i/>
          <w:lang w:val="en-US"/>
        </w:rPr>
        <w:t xml:space="preserve"> </w:t>
      </w:r>
      <w:r w:rsidR="00F413DE">
        <w:rPr>
          <w:rFonts w:cs="Tahoma"/>
          <w:i/>
          <w:lang w:val="en-US"/>
        </w:rPr>
        <w:t xml:space="preserve">that </w:t>
      </w:r>
      <w:r w:rsidR="00D56E18" w:rsidRPr="00D56E18">
        <w:rPr>
          <w:rFonts w:cs="Tahoma"/>
          <w:i/>
          <w:lang w:val="en-US"/>
        </w:rPr>
        <w:t>will be included in the Deliverables</w:t>
      </w:r>
      <w:r w:rsidR="00566424" w:rsidRPr="00D56E18">
        <w:rPr>
          <w:rFonts w:cs="Tahoma"/>
          <w:i/>
          <w:lang w:val="en-US"/>
        </w:rPr>
        <w:t xml:space="preserve">. </w:t>
      </w:r>
      <w:r w:rsidR="00D56E18">
        <w:rPr>
          <w:rFonts w:cs="Tahoma"/>
          <w:i/>
          <w:lang w:val="en-US"/>
        </w:rPr>
        <w:t>In this connection</w:t>
      </w:r>
      <w:r w:rsidR="003F5273">
        <w:rPr>
          <w:rFonts w:cs="Tahoma"/>
          <w:i/>
          <w:lang w:val="en-US"/>
        </w:rPr>
        <w:t>, the Supplier should identify the s</w:t>
      </w:r>
      <w:r w:rsidR="00D56E18">
        <w:rPr>
          <w:rFonts w:cs="Tahoma"/>
          <w:i/>
          <w:lang w:val="en-US"/>
        </w:rPr>
        <w:t xml:space="preserve">oftware and hardware with a unique identification number which ensures their traceability to the delivery fee and the payment schedule set out in Appendix 14 and the software </w:t>
      </w:r>
      <w:r w:rsidR="003F5273">
        <w:rPr>
          <w:rFonts w:cs="Tahoma"/>
          <w:i/>
          <w:lang w:val="en-US"/>
        </w:rPr>
        <w:t xml:space="preserve">set out </w:t>
      </w:r>
      <w:r w:rsidR="00D56E18">
        <w:rPr>
          <w:rFonts w:cs="Tahoma"/>
          <w:i/>
          <w:lang w:val="en-US"/>
        </w:rPr>
        <w:t xml:space="preserve">in Appendix 16. </w:t>
      </w:r>
    </w:p>
    <w:p w:rsidR="00566424" w:rsidRPr="00D56E18" w:rsidRDefault="00566424" w:rsidP="00822103">
      <w:pPr>
        <w:spacing w:line="240" w:lineRule="auto"/>
        <w:rPr>
          <w:rFonts w:cs="Tahoma"/>
          <w:lang w:val="en-US"/>
        </w:rPr>
      </w:pPr>
    </w:p>
    <w:p w:rsidR="00566424" w:rsidRPr="004E6CC9" w:rsidRDefault="00D56E18" w:rsidP="00822103">
      <w:pPr>
        <w:spacing w:line="240" w:lineRule="auto"/>
        <w:rPr>
          <w:rFonts w:cs="Tahoma"/>
          <w:i/>
          <w:lang w:val="en-US"/>
        </w:rPr>
      </w:pPr>
      <w:r w:rsidRPr="004E6CC9">
        <w:rPr>
          <w:rFonts w:cs="Tahoma"/>
          <w:i/>
          <w:lang w:val="en-US"/>
        </w:rPr>
        <w:t xml:space="preserve">The Supplier must state if the Supplier's advisory services </w:t>
      </w:r>
      <w:r w:rsidR="003F5273">
        <w:rPr>
          <w:rFonts w:cs="Tahoma"/>
          <w:i/>
          <w:lang w:val="en-US"/>
        </w:rPr>
        <w:t>are</w:t>
      </w:r>
      <w:r w:rsidRPr="004E6CC9">
        <w:rPr>
          <w:rFonts w:cs="Tahoma"/>
          <w:i/>
          <w:lang w:val="en-US"/>
        </w:rPr>
        <w:t xml:space="preserve"> </w:t>
      </w:r>
      <w:r w:rsidR="00F413DE">
        <w:rPr>
          <w:rFonts w:cs="Tahoma"/>
          <w:i/>
          <w:lang w:val="en-US"/>
        </w:rPr>
        <w:t xml:space="preserve">subject to </w:t>
      </w:r>
      <w:r w:rsidRPr="004E6CC9">
        <w:rPr>
          <w:rFonts w:cs="Tahoma"/>
          <w:i/>
          <w:lang w:val="en-US"/>
        </w:rPr>
        <w:t xml:space="preserve">certain </w:t>
      </w:r>
      <w:r w:rsidR="003F5273">
        <w:rPr>
          <w:rFonts w:cs="Tahoma"/>
          <w:i/>
          <w:lang w:val="en-US"/>
        </w:rPr>
        <w:t>pre</w:t>
      </w:r>
      <w:r w:rsidR="004E6CC9" w:rsidRPr="004E6CC9">
        <w:rPr>
          <w:rFonts w:cs="Tahoma"/>
          <w:i/>
          <w:lang w:val="en-US"/>
        </w:rPr>
        <w:t xml:space="preserve">conditions </w:t>
      </w:r>
      <w:r w:rsidR="003F5273">
        <w:rPr>
          <w:rFonts w:cs="Tahoma"/>
          <w:i/>
          <w:lang w:val="en-US"/>
        </w:rPr>
        <w:t xml:space="preserve">on the part of </w:t>
      </w:r>
      <w:r w:rsidR="004E6CC9" w:rsidRPr="004E6CC9">
        <w:rPr>
          <w:rFonts w:cs="Tahoma"/>
          <w:i/>
          <w:lang w:val="en-US"/>
        </w:rPr>
        <w:t xml:space="preserve">the Customer, cf. </w:t>
      </w:r>
      <w:r w:rsidR="004E6CC9">
        <w:rPr>
          <w:rFonts w:cs="Tahoma"/>
          <w:i/>
          <w:lang w:val="en-US"/>
        </w:rPr>
        <w:t xml:space="preserve">clause 3.2.4 of the Contract. </w:t>
      </w:r>
      <w:r w:rsidR="004E6CC9" w:rsidRPr="004E6CC9">
        <w:rPr>
          <w:rFonts w:cs="Tahoma"/>
          <w:i/>
          <w:lang w:val="en-US"/>
        </w:rPr>
        <w:t>The Supplier must furthermore indicate which training (if any) the Supplier provides to the Customer's personnel, cf.</w:t>
      </w:r>
      <w:r w:rsidR="004E6CC9">
        <w:rPr>
          <w:rFonts w:cs="Tahoma"/>
          <w:i/>
          <w:lang w:val="en-US"/>
        </w:rPr>
        <w:t xml:space="preserve"> clause 3.7 of the Contract</w:t>
      </w:r>
      <w:r w:rsidR="00566424" w:rsidRPr="004E6CC9">
        <w:rPr>
          <w:rFonts w:cs="Tahoma"/>
          <w:i/>
          <w:lang w:val="en-US"/>
        </w:rPr>
        <w:t>,</w:t>
      </w:r>
      <w:r w:rsidR="004E6CC9" w:rsidRPr="004E6CC9">
        <w:rPr>
          <w:rFonts w:cs="Tahoma"/>
          <w:i/>
          <w:lang w:val="en-US"/>
        </w:rPr>
        <w:t xml:space="preserve"> including whether th</w:t>
      </w:r>
      <w:r w:rsidR="004E6CC9">
        <w:rPr>
          <w:rFonts w:cs="Tahoma"/>
          <w:i/>
          <w:lang w:val="en-US"/>
        </w:rPr>
        <w:t>e Customer's participation in training in the Agile Method applied is a condition for the Customer's compliance with the requirements stated in Appendix 9 regarding  insight, cf. clause 23.5 of the Contract</w:t>
      </w:r>
      <w:r w:rsidR="00566424" w:rsidRPr="004E6CC9">
        <w:rPr>
          <w:rFonts w:cs="Tahoma"/>
          <w:i/>
          <w:lang w:val="en-US"/>
        </w:rPr>
        <w:t>.</w:t>
      </w:r>
      <w:r w:rsidR="00566424" w:rsidRPr="004E6CC9">
        <w:rPr>
          <w:rFonts w:cs="Tahoma"/>
          <w:i/>
          <w:lang w:val="en-US"/>
        </w:rPr>
        <w:tab/>
      </w:r>
    </w:p>
    <w:p w:rsidR="00566424" w:rsidRPr="004E6CC9" w:rsidRDefault="00566424" w:rsidP="00822103">
      <w:pPr>
        <w:spacing w:line="240" w:lineRule="auto"/>
        <w:rPr>
          <w:rFonts w:cs="Tahoma"/>
          <w:lang w:val="en-US"/>
        </w:rPr>
      </w:pPr>
    </w:p>
    <w:p w:rsidR="00566424" w:rsidRPr="00822103" w:rsidRDefault="004E6CC9" w:rsidP="00822103">
      <w:pPr>
        <w:pStyle w:val="Overskrift1"/>
        <w:ind w:left="426" w:hanging="426"/>
        <w:rPr>
          <w:rFonts w:ascii="Minion Pro" w:hAnsi="Minion Pro"/>
          <w:sz w:val="20"/>
        </w:rPr>
      </w:pPr>
      <w:bookmarkStart w:id="1215" w:name="_Toc359931646"/>
      <w:bookmarkStart w:id="1216" w:name="_Toc360009912"/>
      <w:bookmarkStart w:id="1217" w:name="_Toc361127688"/>
      <w:bookmarkStart w:id="1218" w:name="_Toc361227233"/>
      <w:bookmarkStart w:id="1219" w:name="_Toc361319127"/>
      <w:bookmarkStart w:id="1220" w:name="_Toc361392104"/>
      <w:bookmarkStart w:id="1221" w:name="_Toc364692259"/>
      <w:bookmarkStart w:id="1222" w:name="_Toc364761962"/>
      <w:bookmarkStart w:id="1223" w:name="_Toc364856907"/>
      <w:bookmarkStart w:id="1224" w:name="_Toc364857198"/>
      <w:bookmarkStart w:id="1225" w:name="_Toc365028581"/>
      <w:bookmarkStart w:id="1226" w:name="_Toc365028825"/>
      <w:bookmarkStart w:id="1227" w:name="_Toc365029098"/>
      <w:bookmarkStart w:id="1228" w:name="_Toc365297298"/>
      <w:bookmarkStart w:id="1229" w:name="_Toc365370403"/>
      <w:bookmarkStart w:id="1230" w:name="_Toc365370732"/>
      <w:bookmarkStart w:id="1231" w:name="_Toc365447896"/>
      <w:bookmarkStart w:id="1232" w:name="_Toc365533550"/>
      <w:bookmarkStart w:id="1233" w:name="_Toc365633030"/>
      <w:bookmarkStart w:id="1234" w:name="_Toc366149851"/>
      <w:bookmarkStart w:id="1235" w:name="_Toc366246324"/>
      <w:bookmarkStart w:id="1236" w:name="_Toc366748023"/>
      <w:bookmarkStart w:id="1237" w:name="_Toc366748256"/>
      <w:bookmarkStart w:id="1238" w:name="_Toc367103872"/>
      <w:bookmarkStart w:id="1239" w:name="_Toc367178655"/>
      <w:bookmarkStart w:id="1240" w:name="_Toc368320459"/>
      <w:bookmarkStart w:id="1241" w:name="_Toc368389578"/>
      <w:bookmarkStart w:id="1242" w:name="_Toc368495298"/>
      <w:bookmarkStart w:id="1243" w:name="_Toc368561720"/>
      <w:bookmarkStart w:id="1244" w:name="_Toc326066691"/>
      <w:bookmarkStart w:id="1245" w:name="_Toc330562417"/>
      <w:r>
        <w:rPr>
          <w:rFonts w:ascii="Minion Pro" w:hAnsi="Minion Pro"/>
          <w:sz w:val="20"/>
          <w:lang w:val="en-US"/>
        </w:rPr>
        <w:t>the risk log</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566424" w:rsidRPr="004E6CC9" w:rsidRDefault="004E6CC9" w:rsidP="00822103">
      <w:pPr>
        <w:spacing w:line="240" w:lineRule="auto"/>
        <w:rPr>
          <w:rFonts w:cs="Tahoma"/>
          <w:i/>
          <w:lang w:val="en-US"/>
        </w:rPr>
      </w:pPr>
      <w:r w:rsidRPr="004E6CC9">
        <w:rPr>
          <w:rFonts w:cs="Tahoma"/>
          <w:i/>
          <w:lang w:val="en-US"/>
        </w:rPr>
        <w:t>In connection with the tender, the Supplier prepares a risk log for the Project in this Appendix</w:t>
      </w:r>
      <w:r w:rsidR="00566424" w:rsidRPr="004E6CC9">
        <w:rPr>
          <w:rFonts w:cs="Tahoma"/>
          <w:i/>
          <w:lang w:val="en-US"/>
        </w:rPr>
        <w:t xml:space="preserve">. </w:t>
      </w:r>
      <w:r>
        <w:rPr>
          <w:rFonts w:cs="Tahoma"/>
          <w:i/>
          <w:lang w:val="en-US"/>
        </w:rPr>
        <w:t>The risk log</w:t>
      </w:r>
      <w:r w:rsidR="00F413DE">
        <w:rPr>
          <w:rFonts w:cs="Tahoma"/>
          <w:i/>
          <w:lang w:val="en-US"/>
        </w:rPr>
        <w:t xml:space="preserve"> must</w:t>
      </w:r>
      <w:r>
        <w:rPr>
          <w:rFonts w:cs="Tahoma"/>
          <w:i/>
          <w:lang w:val="en-US"/>
        </w:rPr>
        <w:t xml:space="preserve"> con</w:t>
      </w:r>
      <w:r w:rsidR="00F413DE">
        <w:rPr>
          <w:rFonts w:cs="Tahoma"/>
          <w:i/>
          <w:lang w:val="en-US"/>
        </w:rPr>
        <w:t>tain</w:t>
      </w:r>
      <w:r>
        <w:rPr>
          <w:rFonts w:cs="Tahoma"/>
          <w:i/>
          <w:lang w:val="en-US"/>
        </w:rPr>
        <w:t xml:space="preserve"> a description of the risks associated with the Project as well as a description of the guidelines for updating the risk log on an ongoing basis</w:t>
      </w:r>
      <w:r w:rsidR="00566424" w:rsidRPr="004E6CC9">
        <w:rPr>
          <w:rFonts w:cs="Tahoma"/>
          <w:i/>
          <w:lang w:val="en-US"/>
        </w:rPr>
        <w:t xml:space="preserve">. </w:t>
      </w:r>
    </w:p>
    <w:p w:rsidR="00566424" w:rsidRPr="004E6CC9" w:rsidRDefault="00566424" w:rsidP="00822103">
      <w:pPr>
        <w:spacing w:line="240" w:lineRule="auto"/>
        <w:rPr>
          <w:rFonts w:cs="Tahoma"/>
          <w:lang w:val="en-US"/>
        </w:rPr>
      </w:pPr>
    </w:p>
    <w:p w:rsidR="00566424" w:rsidRPr="002C0C58" w:rsidRDefault="004E6CC9" w:rsidP="00822103">
      <w:pPr>
        <w:spacing w:line="240" w:lineRule="auto"/>
        <w:rPr>
          <w:rFonts w:cs="Tahoma"/>
          <w:i/>
          <w:lang w:val="en-US"/>
        </w:rPr>
      </w:pPr>
      <w:r w:rsidRPr="00D87A9B">
        <w:rPr>
          <w:rFonts w:cs="Tahoma"/>
          <w:i/>
          <w:lang w:val="en-US"/>
        </w:rPr>
        <w:t xml:space="preserve">It will often be more </w:t>
      </w:r>
      <w:r w:rsidR="00D87A9B" w:rsidRPr="00D87A9B">
        <w:rPr>
          <w:rFonts w:cs="Tahoma"/>
          <w:i/>
          <w:lang w:val="en-US"/>
        </w:rPr>
        <w:t xml:space="preserve">practical to attach the risk log as an annex to the Appendix. </w:t>
      </w:r>
    </w:p>
    <w:p w:rsidR="00566424" w:rsidRPr="002C0C58" w:rsidRDefault="00566424" w:rsidP="00822103">
      <w:pPr>
        <w:spacing w:line="240" w:lineRule="auto"/>
        <w:rPr>
          <w:rFonts w:cs="Tahoma"/>
          <w:i/>
          <w:lang w:val="en-US"/>
        </w:rPr>
      </w:pPr>
    </w:p>
    <w:p w:rsidR="00566424" w:rsidRPr="002C0C58" w:rsidRDefault="00D87A9B" w:rsidP="00A74F4A">
      <w:pPr>
        <w:pStyle w:val="Overskrift2"/>
        <w:numPr>
          <w:ilvl w:val="1"/>
          <w:numId w:val="66"/>
        </w:numPr>
        <w:ind w:left="567" w:hanging="567"/>
        <w:rPr>
          <w:rFonts w:cs="Tahoma"/>
          <w:szCs w:val="20"/>
          <w:lang w:val="en-US"/>
        </w:rPr>
      </w:pPr>
      <w:bookmarkStart w:id="1246" w:name="_Toc359931647"/>
      <w:bookmarkStart w:id="1247" w:name="_Toc360009913"/>
      <w:bookmarkStart w:id="1248" w:name="_Toc361127689"/>
      <w:bookmarkStart w:id="1249" w:name="_Toc361227234"/>
      <w:bookmarkStart w:id="1250" w:name="_Toc361319128"/>
      <w:bookmarkStart w:id="1251" w:name="_Toc361392105"/>
      <w:bookmarkStart w:id="1252" w:name="_Toc364692260"/>
      <w:bookmarkStart w:id="1253" w:name="_Toc364761963"/>
      <w:bookmarkStart w:id="1254" w:name="_Toc364856908"/>
      <w:bookmarkStart w:id="1255" w:name="_Toc364857199"/>
      <w:bookmarkStart w:id="1256" w:name="_Toc365028582"/>
      <w:bookmarkStart w:id="1257" w:name="_Toc365028826"/>
      <w:bookmarkStart w:id="1258" w:name="_Toc365029099"/>
      <w:bookmarkStart w:id="1259" w:name="_Toc365297299"/>
      <w:bookmarkStart w:id="1260" w:name="_Toc365370404"/>
      <w:bookmarkStart w:id="1261" w:name="_Toc365370733"/>
      <w:bookmarkStart w:id="1262" w:name="_Toc365447897"/>
      <w:bookmarkStart w:id="1263" w:name="_Toc365533551"/>
      <w:bookmarkStart w:id="1264" w:name="_Toc365633031"/>
      <w:bookmarkStart w:id="1265" w:name="_Toc366149852"/>
      <w:bookmarkStart w:id="1266" w:name="_Toc366246325"/>
      <w:bookmarkStart w:id="1267" w:name="_Toc366748024"/>
      <w:bookmarkStart w:id="1268" w:name="_Toc366748257"/>
      <w:bookmarkStart w:id="1269" w:name="_Toc367103873"/>
      <w:bookmarkStart w:id="1270" w:name="_Toc367178656"/>
      <w:bookmarkStart w:id="1271" w:name="_Toc368320460"/>
      <w:bookmarkStart w:id="1272" w:name="_Toc368389579"/>
      <w:bookmarkStart w:id="1273" w:name="_Toc368495299"/>
      <w:bookmarkStart w:id="1274" w:name="_Toc368561721"/>
      <w:r w:rsidRPr="002C0C58">
        <w:rPr>
          <w:rFonts w:cs="Tahoma"/>
          <w:szCs w:val="20"/>
          <w:lang w:val="en-US"/>
        </w:rPr>
        <w:t>Guidelines for updating the risk log</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566424" w:rsidRPr="002C0C58" w:rsidRDefault="00F413DE" w:rsidP="00822103">
      <w:pPr>
        <w:spacing w:line="240" w:lineRule="auto"/>
        <w:rPr>
          <w:rFonts w:cs="Tahoma"/>
          <w:i/>
          <w:lang w:val="en-US"/>
        </w:rPr>
      </w:pPr>
      <w:r>
        <w:rPr>
          <w:rFonts w:cs="Tahoma"/>
          <w:i/>
          <w:lang w:val="en-US"/>
        </w:rPr>
        <w:t xml:space="preserve">Here, </w:t>
      </w:r>
      <w:r w:rsidR="00D87A9B" w:rsidRPr="00D87A9B">
        <w:rPr>
          <w:rFonts w:cs="Tahoma"/>
          <w:i/>
          <w:lang w:val="en-US"/>
        </w:rPr>
        <w:t xml:space="preserve">a description of the </w:t>
      </w:r>
      <w:r w:rsidR="00D87A9B">
        <w:rPr>
          <w:rFonts w:cs="Tahoma"/>
          <w:i/>
          <w:lang w:val="en-US"/>
        </w:rPr>
        <w:t>risk management to be applied in</w:t>
      </w:r>
      <w:r w:rsidR="00D87A9B" w:rsidRPr="00D87A9B">
        <w:rPr>
          <w:rFonts w:cs="Tahoma"/>
          <w:i/>
          <w:lang w:val="en-US"/>
        </w:rPr>
        <w:t xml:space="preserve"> the Project</w:t>
      </w:r>
      <w:r>
        <w:rPr>
          <w:rFonts w:cs="Tahoma"/>
          <w:i/>
          <w:lang w:val="en-US"/>
        </w:rPr>
        <w:t xml:space="preserve"> must be inserted</w:t>
      </w:r>
      <w:r w:rsidR="00D87A9B" w:rsidRPr="00D87A9B">
        <w:rPr>
          <w:rFonts w:cs="Tahoma"/>
          <w:i/>
          <w:lang w:val="en-US"/>
        </w:rPr>
        <w:t xml:space="preserve">. </w:t>
      </w:r>
      <w:r w:rsidR="00D87A9B">
        <w:rPr>
          <w:rFonts w:cs="Tahoma"/>
          <w:i/>
          <w:lang w:val="en-US"/>
        </w:rPr>
        <w:t>A description must be provided of the follow-up on risks (how and when), including the</w:t>
      </w:r>
      <w:r>
        <w:rPr>
          <w:rFonts w:cs="Tahoma"/>
          <w:i/>
          <w:lang w:val="en-US"/>
        </w:rPr>
        <w:t xml:space="preserve"> Parties' involvement in the on</w:t>
      </w:r>
      <w:r w:rsidR="00D87A9B">
        <w:rPr>
          <w:rFonts w:cs="Tahoma"/>
          <w:i/>
          <w:lang w:val="en-US"/>
        </w:rPr>
        <w:t xml:space="preserve">going risk management. </w:t>
      </w:r>
    </w:p>
    <w:p w:rsidR="00566424" w:rsidRPr="002C0C58" w:rsidRDefault="00566424" w:rsidP="00822103">
      <w:pPr>
        <w:spacing w:line="240" w:lineRule="auto"/>
        <w:rPr>
          <w:rFonts w:cs="Tahoma"/>
          <w:i/>
          <w:lang w:val="en-US"/>
        </w:rPr>
      </w:pPr>
    </w:p>
    <w:p w:rsidR="00566424" w:rsidRPr="00D87A9B" w:rsidRDefault="00D87A9B" w:rsidP="00A74F4A">
      <w:pPr>
        <w:pStyle w:val="Overskrift2"/>
        <w:numPr>
          <w:ilvl w:val="1"/>
          <w:numId w:val="65"/>
        </w:numPr>
        <w:ind w:left="567" w:hanging="567"/>
        <w:rPr>
          <w:rFonts w:cs="Tahoma"/>
          <w:szCs w:val="20"/>
          <w:lang w:val="en-US"/>
        </w:rPr>
      </w:pPr>
      <w:bookmarkStart w:id="1275" w:name="_Toc326066692"/>
      <w:bookmarkStart w:id="1276" w:name="_Toc330562418"/>
      <w:bookmarkStart w:id="1277" w:name="_Toc359931648"/>
      <w:bookmarkStart w:id="1278" w:name="_Toc360009914"/>
      <w:bookmarkStart w:id="1279" w:name="_Toc361127690"/>
      <w:bookmarkStart w:id="1280" w:name="_Toc361227235"/>
      <w:bookmarkStart w:id="1281" w:name="_Toc361319129"/>
      <w:bookmarkStart w:id="1282" w:name="_Toc361392106"/>
      <w:bookmarkStart w:id="1283" w:name="_Toc364692261"/>
      <w:bookmarkStart w:id="1284" w:name="_Toc364761964"/>
      <w:bookmarkStart w:id="1285" w:name="_Toc364856909"/>
      <w:bookmarkStart w:id="1286" w:name="_Toc364857200"/>
      <w:bookmarkStart w:id="1287" w:name="_Toc365028583"/>
      <w:bookmarkStart w:id="1288" w:name="_Toc365028827"/>
      <w:bookmarkStart w:id="1289" w:name="_Toc365029100"/>
      <w:bookmarkStart w:id="1290" w:name="_Toc365297300"/>
      <w:bookmarkStart w:id="1291" w:name="_Toc365370405"/>
      <w:bookmarkStart w:id="1292" w:name="_Toc365370734"/>
      <w:bookmarkStart w:id="1293" w:name="_Toc365447898"/>
      <w:bookmarkStart w:id="1294" w:name="_Toc365533552"/>
      <w:bookmarkStart w:id="1295" w:name="_Toc365633032"/>
      <w:bookmarkStart w:id="1296" w:name="_Toc366149853"/>
      <w:bookmarkStart w:id="1297" w:name="_Toc366246326"/>
      <w:bookmarkStart w:id="1298" w:name="_Toc366748025"/>
      <w:bookmarkStart w:id="1299" w:name="_Toc366748258"/>
      <w:bookmarkStart w:id="1300" w:name="_Toc367103874"/>
      <w:bookmarkStart w:id="1301" w:name="_Toc367178657"/>
      <w:bookmarkStart w:id="1302" w:name="_Toc368320461"/>
      <w:bookmarkStart w:id="1303" w:name="_Toc368389580"/>
      <w:bookmarkStart w:id="1304" w:name="_Toc368495300"/>
      <w:bookmarkStart w:id="1305" w:name="_Toc368561722"/>
      <w:r w:rsidRPr="00D87A9B">
        <w:rPr>
          <w:rFonts w:cs="Tahoma"/>
          <w:szCs w:val="20"/>
          <w:lang w:val="en-US"/>
        </w:rPr>
        <w:t>Identified risks and how to counter such risks</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rsidR="00566424" w:rsidRPr="005A71DC" w:rsidRDefault="00F413DE" w:rsidP="00822103">
      <w:pPr>
        <w:spacing w:line="240" w:lineRule="auto"/>
        <w:rPr>
          <w:rFonts w:cs="Tahoma"/>
          <w:i/>
          <w:lang w:val="en-US"/>
        </w:rPr>
      </w:pPr>
      <w:r>
        <w:rPr>
          <w:rFonts w:cs="Tahoma"/>
          <w:i/>
          <w:lang w:val="en-US"/>
        </w:rPr>
        <w:t xml:space="preserve">Here, </w:t>
      </w:r>
      <w:r w:rsidR="00D87A9B" w:rsidRPr="00D87A9B">
        <w:rPr>
          <w:rFonts w:cs="Tahoma"/>
          <w:i/>
          <w:lang w:val="en-US"/>
        </w:rPr>
        <w:t xml:space="preserve">the Supplier describes the risks identified by the Supplier </w:t>
      </w:r>
      <w:r>
        <w:rPr>
          <w:rFonts w:cs="Tahoma"/>
          <w:i/>
          <w:lang w:val="en-US"/>
        </w:rPr>
        <w:t xml:space="preserve">during the preparation of </w:t>
      </w:r>
      <w:r w:rsidR="00D87A9B" w:rsidRPr="00D87A9B">
        <w:rPr>
          <w:rFonts w:cs="Tahoma"/>
          <w:i/>
          <w:lang w:val="en-US"/>
        </w:rPr>
        <w:t xml:space="preserve">the solution description. </w:t>
      </w:r>
      <w:r w:rsidR="009B7BCE">
        <w:rPr>
          <w:rFonts w:cs="Tahoma"/>
          <w:i/>
          <w:lang w:val="en-US"/>
        </w:rPr>
        <w:t xml:space="preserve">Furthermore, the Supplier </w:t>
      </w:r>
      <w:r>
        <w:rPr>
          <w:rFonts w:cs="Tahoma"/>
          <w:i/>
          <w:lang w:val="en-US"/>
        </w:rPr>
        <w:t>is to state</w:t>
      </w:r>
      <w:r w:rsidR="009B7BCE">
        <w:rPr>
          <w:rFonts w:cs="Tahoma"/>
          <w:i/>
          <w:lang w:val="en-US"/>
        </w:rPr>
        <w:t xml:space="preserve"> the risks relevant to the Contract identified by the Customer in the risk analysis and/or the business case, cf. </w:t>
      </w:r>
      <w:r w:rsidR="007A0CBB">
        <w:rPr>
          <w:rFonts w:cs="Tahoma"/>
          <w:i/>
          <w:lang w:val="en-US"/>
        </w:rPr>
        <w:t xml:space="preserve">the guide to </w:t>
      </w:r>
      <w:r w:rsidR="009B7BCE">
        <w:rPr>
          <w:rFonts w:cs="Tahoma"/>
          <w:i/>
          <w:lang w:val="en-US"/>
        </w:rPr>
        <w:t xml:space="preserve">Appendix 3a.i (cf. the IT Project Model of the State). The risks thus identified by the Parties form the basis </w:t>
      </w:r>
      <w:r w:rsidR="005A71DC">
        <w:rPr>
          <w:rFonts w:cs="Tahoma"/>
          <w:i/>
          <w:lang w:val="en-US"/>
        </w:rPr>
        <w:t>for</w:t>
      </w:r>
      <w:r w:rsidR="009B7BCE">
        <w:rPr>
          <w:rFonts w:cs="Tahoma"/>
          <w:i/>
          <w:lang w:val="en-US"/>
        </w:rPr>
        <w:t xml:space="preserve"> the Supplier's subsequent prepar</w:t>
      </w:r>
      <w:r w:rsidR="005A71DC">
        <w:rPr>
          <w:rFonts w:cs="Tahoma"/>
          <w:i/>
          <w:lang w:val="en-US"/>
        </w:rPr>
        <w:t>ation and keeping of the risk log</w:t>
      </w:r>
      <w:r w:rsidR="00566424" w:rsidRPr="005A71DC">
        <w:rPr>
          <w:rFonts w:cs="Tahoma"/>
          <w:i/>
          <w:lang w:val="en-US"/>
        </w:rPr>
        <w:t xml:space="preserve">. </w:t>
      </w:r>
      <w:r w:rsidR="005A71DC">
        <w:rPr>
          <w:rFonts w:cs="Tahoma"/>
          <w:i/>
          <w:lang w:val="en-US"/>
        </w:rPr>
        <w:t>The Supplier is responsible for preparing and keeping the risk log, but the Customer is to add to the risk log any risks identified by the Customer in the course of the Project</w:t>
      </w:r>
      <w:r w:rsidR="00566424" w:rsidRPr="005A71DC">
        <w:rPr>
          <w:rFonts w:cs="Tahoma"/>
          <w:i/>
          <w:lang w:val="en-US"/>
        </w:rPr>
        <w:t>.</w:t>
      </w:r>
      <w:r w:rsidR="005A71DC">
        <w:rPr>
          <w:rFonts w:cs="Tahoma"/>
          <w:i/>
          <w:lang w:val="en-US"/>
        </w:rPr>
        <w:t xml:space="preserve"> It is important that the Customer includes in the risk log </w:t>
      </w:r>
      <w:r w:rsidR="007A0CBB">
        <w:rPr>
          <w:rFonts w:cs="Tahoma"/>
          <w:i/>
          <w:lang w:val="en-US"/>
        </w:rPr>
        <w:t xml:space="preserve">on an ongoing basis </w:t>
      </w:r>
      <w:r w:rsidR="005A71DC">
        <w:rPr>
          <w:rFonts w:cs="Tahoma"/>
          <w:i/>
          <w:lang w:val="en-US"/>
        </w:rPr>
        <w:t>the risks identified by the Customer so as to ensure that the risk log provides a complete, overall picture of all relevant Project risks</w:t>
      </w:r>
      <w:r w:rsidR="00566424" w:rsidRPr="005A71DC">
        <w:rPr>
          <w:rFonts w:cs="Tahoma"/>
          <w:i/>
          <w:lang w:val="en-US"/>
        </w:rPr>
        <w:t>.</w:t>
      </w:r>
    </w:p>
    <w:p w:rsidR="00566424" w:rsidRPr="005A71DC" w:rsidRDefault="00566424" w:rsidP="00822103">
      <w:pPr>
        <w:spacing w:line="240" w:lineRule="auto"/>
        <w:rPr>
          <w:rFonts w:cs="Tahoma"/>
          <w:i/>
          <w:lang w:val="en-US"/>
        </w:rPr>
      </w:pPr>
    </w:p>
    <w:p w:rsidR="00581C76" w:rsidRPr="005A71DC" w:rsidRDefault="005A71DC" w:rsidP="00822103">
      <w:pPr>
        <w:spacing w:line="240" w:lineRule="auto"/>
        <w:rPr>
          <w:rFonts w:cs="Tahoma"/>
          <w:i/>
          <w:lang w:val="en-US"/>
        </w:rPr>
      </w:pPr>
      <w:r w:rsidRPr="005A71DC">
        <w:rPr>
          <w:rFonts w:cs="Tahoma"/>
          <w:i/>
          <w:lang w:val="en-US"/>
        </w:rPr>
        <w:t xml:space="preserve">The risk log </w:t>
      </w:r>
      <w:r w:rsidR="004F2955">
        <w:rPr>
          <w:rFonts w:cs="Tahoma"/>
          <w:i/>
          <w:lang w:val="en-US"/>
        </w:rPr>
        <w:t>is updated regularl</w:t>
      </w:r>
      <w:r w:rsidRPr="005A71DC">
        <w:rPr>
          <w:rFonts w:cs="Tahoma"/>
          <w:i/>
          <w:lang w:val="en-US"/>
        </w:rPr>
        <w:t xml:space="preserve">y according to the guidelines set out in </w:t>
      </w:r>
      <w:r w:rsidR="004F2955">
        <w:rPr>
          <w:rFonts w:cs="Tahoma"/>
          <w:i/>
          <w:lang w:val="en-US"/>
        </w:rPr>
        <w:t>clause 3</w:t>
      </w:r>
      <w:r w:rsidR="00566424" w:rsidRPr="005A71DC">
        <w:rPr>
          <w:rFonts w:cs="Tahoma"/>
          <w:i/>
          <w:lang w:val="en-US"/>
        </w:rPr>
        <w:t>.</w:t>
      </w:r>
    </w:p>
    <w:p w:rsidR="00EC6076" w:rsidRPr="005A71DC" w:rsidRDefault="00EC6076" w:rsidP="00822103">
      <w:pPr>
        <w:pStyle w:val="Titel"/>
        <w:jc w:val="both"/>
        <w:rPr>
          <w:rFonts w:cs="Tahoma"/>
          <w:b/>
          <w:sz w:val="20"/>
          <w:szCs w:val="20"/>
          <w:lang w:val="en-US"/>
        </w:rPr>
        <w:sectPr w:rsidR="00EC6076" w:rsidRPr="005A71DC" w:rsidSect="00527D7B">
          <w:pgSz w:w="11906" w:h="16838"/>
          <w:pgMar w:top="2552" w:right="1134" w:bottom="1701" w:left="1134" w:header="708" w:footer="708" w:gutter="0"/>
          <w:cols w:space="708"/>
          <w:docGrid w:linePitch="360"/>
        </w:sectPr>
      </w:pPr>
    </w:p>
    <w:p w:rsidR="00207E4C" w:rsidRPr="00D2459B" w:rsidRDefault="00D2459B" w:rsidP="00822103">
      <w:pPr>
        <w:pStyle w:val="Bilagstitel"/>
        <w:rPr>
          <w:rFonts w:ascii="Minion Pro" w:hAnsi="Minion Pro"/>
          <w:sz w:val="27"/>
          <w:szCs w:val="27"/>
          <w:lang w:val="en-US"/>
        </w:rPr>
      </w:pPr>
      <w:bookmarkStart w:id="1306" w:name="_Toc359931649"/>
      <w:bookmarkStart w:id="1307" w:name="_Toc360009915"/>
      <w:bookmarkStart w:id="1308" w:name="_Toc361127691"/>
      <w:bookmarkStart w:id="1309" w:name="_Toc361227236"/>
      <w:bookmarkStart w:id="1310" w:name="_Toc361319130"/>
      <w:bookmarkStart w:id="1311" w:name="_Toc361392107"/>
      <w:bookmarkStart w:id="1312" w:name="_Toc364692262"/>
      <w:bookmarkStart w:id="1313" w:name="_Toc364761965"/>
      <w:bookmarkStart w:id="1314" w:name="_Toc364856910"/>
      <w:bookmarkStart w:id="1315" w:name="_Toc364857201"/>
      <w:bookmarkStart w:id="1316" w:name="_Toc365028584"/>
      <w:bookmarkStart w:id="1317" w:name="_Toc365028828"/>
      <w:bookmarkStart w:id="1318" w:name="_Toc365029101"/>
      <w:bookmarkStart w:id="1319" w:name="_Toc365297301"/>
      <w:bookmarkStart w:id="1320" w:name="_Toc365370406"/>
      <w:bookmarkStart w:id="1321" w:name="_Toc365370735"/>
      <w:bookmarkStart w:id="1322" w:name="_Toc365447899"/>
      <w:bookmarkStart w:id="1323" w:name="_Toc365533553"/>
      <w:bookmarkStart w:id="1324" w:name="_Toc365633033"/>
      <w:bookmarkStart w:id="1325" w:name="_Toc366149854"/>
      <w:bookmarkStart w:id="1326" w:name="_Toc366246327"/>
      <w:bookmarkStart w:id="1327" w:name="_Toc366748026"/>
      <w:bookmarkStart w:id="1328" w:name="_Toc366748259"/>
      <w:bookmarkStart w:id="1329" w:name="_Toc367103875"/>
      <w:bookmarkStart w:id="1330" w:name="_Toc367178658"/>
      <w:bookmarkStart w:id="1331" w:name="_Toc368320462"/>
      <w:bookmarkStart w:id="1332" w:name="_Toc368389581"/>
      <w:bookmarkStart w:id="1333" w:name="_Toc368495301"/>
      <w:bookmarkStart w:id="1334" w:name="_Toc368561723"/>
      <w:r w:rsidRPr="00D2459B">
        <w:rPr>
          <w:rFonts w:ascii="Minion Pro" w:hAnsi="Minion Pro"/>
          <w:sz w:val="27"/>
          <w:szCs w:val="27"/>
          <w:lang w:val="en-US"/>
        </w:rPr>
        <w:lastRenderedPageBreak/>
        <w:t>Appendix</w:t>
      </w:r>
      <w:r w:rsidR="00597EE7" w:rsidRPr="00D2459B">
        <w:rPr>
          <w:rFonts w:ascii="Minion Pro" w:hAnsi="Minion Pro"/>
          <w:sz w:val="27"/>
          <w:szCs w:val="27"/>
          <w:lang w:val="en-US"/>
        </w:rPr>
        <w:t xml:space="preserve"> 4</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00B3327A" w:rsidRPr="00D2459B">
        <w:rPr>
          <w:rFonts w:ascii="Minion Pro" w:hAnsi="Minion Pro"/>
          <w:sz w:val="27"/>
          <w:szCs w:val="27"/>
          <w:lang w:val="en-US"/>
        </w:rPr>
        <w:t xml:space="preserve"> </w:t>
      </w:r>
    </w:p>
    <w:p w:rsidR="00581C76" w:rsidRPr="00D2459B" w:rsidRDefault="00D2459B" w:rsidP="00822103">
      <w:pPr>
        <w:pStyle w:val="Bilagstitel"/>
        <w:rPr>
          <w:rFonts w:ascii="Minion Pro" w:hAnsi="Minion Pro"/>
          <w:i/>
          <w:sz w:val="27"/>
          <w:szCs w:val="27"/>
          <w:lang w:val="en-US"/>
        </w:rPr>
      </w:pPr>
      <w:bookmarkStart w:id="1335" w:name="_Toc359931650"/>
      <w:bookmarkStart w:id="1336" w:name="_Toc360009916"/>
      <w:bookmarkStart w:id="1337" w:name="_Toc361127692"/>
      <w:bookmarkStart w:id="1338" w:name="_Toc361227237"/>
      <w:bookmarkStart w:id="1339" w:name="_Toc361319131"/>
      <w:bookmarkStart w:id="1340" w:name="_Toc361392108"/>
      <w:bookmarkStart w:id="1341" w:name="_Toc364692263"/>
      <w:bookmarkStart w:id="1342" w:name="_Toc364761966"/>
      <w:bookmarkStart w:id="1343" w:name="_Toc364856911"/>
      <w:bookmarkStart w:id="1344" w:name="_Toc364857202"/>
      <w:bookmarkStart w:id="1345" w:name="_Toc365028585"/>
      <w:bookmarkStart w:id="1346" w:name="_Toc365028829"/>
      <w:bookmarkStart w:id="1347" w:name="_Toc365029102"/>
      <w:bookmarkStart w:id="1348" w:name="_Toc365297302"/>
      <w:bookmarkStart w:id="1349" w:name="_Toc365370407"/>
      <w:bookmarkStart w:id="1350" w:name="_Toc365370736"/>
      <w:bookmarkStart w:id="1351" w:name="_Toc365447900"/>
      <w:bookmarkStart w:id="1352" w:name="_Toc365533554"/>
      <w:bookmarkStart w:id="1353" w:name="_Toc365633034"/>
      <w:bookmarkStart w:id="1354" w:name="_Toc366149855"/>
      <w:bookmarkStart w:id="1355" w:name="_Toc366246328"/>
      <w:bookmarkStart w:id="1356" w:name="_Toc366748027"/>
      <w:bookmarkStart w:id="1357" w:name="_Toc366748260"/>
      <w:bookmarkStart w:id="1358" w:name="_Toc367103876"/>
      <w:bookmarkStart w:id="1359" w:name="_Toc367178659"/>
      <w:bookmarkStart w:id="1360" w:name="_Toc368320463"/>
      <w:bookmarkStart w:id="1361" w:name="_Toc368389582"/>
      <w:bookmarkStart w:id="1362" w:name="_Toc368495302"/>
      <w:bookmarkStart w:id="1363" w:name="_Toc368561724"/>
      <w:r w:rsidRPr="00D2459B">
        <w:rPr>
          <w:rFonts w:ascii="Minion Pro" w:hAnsi="Minion Pro"/>
          <w:sz w:val="27"/>
          <w:szCs w:val="27"/>
          <w:lang w:val="en-US"/>
        </w:rPr>
        <w:t>Doc</w:t>
      </w:r>
      <w:r w:rsidR="00581C76" w:rsidRPr="00D2459B">
        <w:rPr>
          <w:rFonts w:ascii="Minion Pro" w:hAnsi="Minion Pro"/>
          <w:sz w:val="27"/>
          <w:szCs w:val="27"/>
          <w:lang w:val="en-US"/>
        </w:rPr>
        <w:t>umentation</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581C76" w:rsidRPr="00D2459B" w:rsidRDefault="00D2459B" w:rsidP="00822103">
      <w:pPr>
        <w:pStyle w:val="Vejledningsoverskrift"/>
        <w:spacing w:line="240" w:lineRule="auto"/>
        <w:rPr>
          <w:rFonts w:ascii="Minion Pro" w:hAnsi="Minion Pro"/>
          <w:sz w:val="20"/>
          <w:lang w:val="en-US"/>
        </w:rPr>
      </w:pPr>
      <w:r w:rsidRPr="00D2459B">
        <w:rPr>
          <w:rFonts w:ascii="Minion Pro" w:hAnsi="Minion Pro"/>
          <w:sz w:val="20"/>
          <w:lang w:val="en-US"/>
        </w:rPr>
        <w:t>Guide</w:t>
      </w:r>
      <w:r w:rsidR="00581C76" w:rsidRPr="00D2459B">
        <w:rPr>
          <w:rFonts w:ascii="Minion Pro" w:hAnsi="Minion Pro"/>
          <w:sz w:val="20"/>
          <w:lang w:val="en-US"/>
        </w:rPr>
        <w:t>:</w:t>
      </w:r>
    </w:p>
    <w:p w:rsidR="00581C76" w:rsidRPr="00583F5F" w:rsidRDefault="00D2459B" w:rsidP="00822103">
      <w:pPr>
        <w:tabs>
          <w:tab w:val="left" w:pos="9705"/>
        </w:tabs>
        <w:spacing w:line="240" w:lineRule="auto"/>
        <w:ind w:right="856"/>
        <w:rPr>
          <w:rFonts w:cs="Tahoma"/>
          <w:i/>
          <w:lang w:val="en-US"/>
        </w:rPr>
      </w:pPr>
      <w:r w:rsidRPr="00D2459B">
        <w:rPr>
          <w:rFonts w:cs="Tahoma"/>
          <w:i/>
          <w:lang w:val="en-US"/>
        </w:rPr>
        <w:t xml:space="preserve">In connection with all major development projects it is essential that the Customer is provided with usable and adequate Documentation on a current basis so that the Customer </w:t>
      </w:r>
      <w:r w:rsidR="002249D8">
        <w:rPr>
          <w:rFonts w:cs="Tahoma"/>
          <w:i/>
          <w:lang w:val="en-US"/>
        </w:rPr>
        <w:t>becomes</w:t>
      </w:r>
      <w:r w:rsidRPr="00D2459B">
        <w:rPr>
          <w:rFonts w:cs="Tahoma"/>
          <w:i/>
          <w:lang w:val="en-US"/>
        </w:rPr>
        <w:t xml:space="preserve"> less vulnerable to a change of supplier, and</w:t>
      </w:r>
      <w:r>
        <w:rPr>
          <w:rFonts w:cs="Tahoma"/>
          <w:i/>
          <w:lang w:val="en-US"/>
        </w:rPr>
        <w:t xml:space="preserve"> so t</w:t>
      </w:r>
      <w:r w:rsidRPr="00D2459B">
        <w:rPr>
          <w:rFonts w:cs="Tahoma"/>
          <w:i/>
          <w:lang w:val="en-US"/>
        </w:rPr>
        <w:t>h</w:t>
      </w:r>
      <w:r>
        <w:rPr>
          <w:rFonts w:cs="Tahoma"/>
          <w:i/>
          <w:lang w:val="en-US"/>
        </w:rPr>
        <w:t>a</w:t>
      </w:r>
      <w:r w:rsidRPr="00D2459B">
        <w:rPr>
          <w:rFonts w:cs="Tahoma"/>
          <w:i/>
          <w:lang w:val="en-US"/>
        </w:rPr>
        <w:t xml:space="preserve">t new employees can more easily acquaint themselves with the Deliverables. </w:t>
      </w:r>
    </w:p>
    <w:p w:rsidR="00581C76" w:rsidRPr="00583F5F" w:rsidRDefault="00581C76" w:rsidP="00822103">
      <w:pPr>
        <w:tabs>
          <w:tab w:val="left" w:pos="9705"/>
        </w:tabs>
        <w:spacing w:line="240" w:lineRule="auto"/>
        <w:ind w:right="856"/>
        <w:rPr>
          <w:rFonts w:cs="Tahoma"/>
          <w:i/>
          <w:lang w:val="en-US"/>
        </w:rPr>
      </w:pPr>
    </w:p>
    <w:p w:rsidR="00581C76" w:rsidRPr="00054D43" w:rsidRDefault="00D2459B" w:rsidP="00822103">
      <w:pPr>
        <w:tabs>
          <w:tab w:val="left" w:pos="9705"/>
        </w:tabs>
        <w:spacing w:line="240" w:lineRule="auto"/>
        <w:ind w:right="856"/>
        <w:rPr>
          <w:rFonts w:cs="Tahoma"/>
          <w:i/>
          <w:lang w:val="en-US"/>
        </w:rPr>
      </w:pPr>
      <w:r w:rsidRPr="00054D43">
        <w:rPr>
          <w:rFonts w:cs="Tahoma"/>
          <w:i/>
          <w:lang w:val="en-US"/>
        </w:rPr>
        <w:t xml:space="preserve">The </w:t>
      </w:r>
      <w:r w:rsidR="002249D8">
        <w:rPr>
          <w:rFonts w:cs="Tahoma"/>
          <w:i/>
          <w:lang w:val="en-US"/>
        </w:rPr>
        <w:t xml:space="preserve">ongoing </w:t>
      </w:r>
      <w:r w:rsidRPr="00054D43">
        <w:rPr>
          <w:rFonts w:cs="Tahoma"/>
          <w:i/>
          <w:lang w:val="en-US"/>
        </w:rPr>
        <w:t xml:space="preserve">provision of adequate Documentation is especially important in agile development projects where the work is carried out on the assumption that the Customer on an ongoing basis evaluates and acts according to </w:t>
      </w:r>
      <w:r w:rsidR="002249D8">
        <w:rPr>
          <w:rFonts w:cs="Tahoma"/>
          <w:i/>
          <w:lang w:val="en-US"/>
        </w:rPr>
        <w:t xml:space="preserve">the </w:t>
      </w:r>
      <w:r w:rsidRPr="00054D43">
        <w:rPr>
          <w:rFonts w:cs="Tahoma"/>
          <w:i/>
          <w:lang w:val="en-US"/>
        </w:rPr>
        <w:t>value for money</w:t>
      </w:r>
      <w:r w:rsidR="002249D8">
        <w:rPr>
          <w:rFonts w:cs="Tahoma"/>
          <w:i/>
          <w:lang w:val="en-US"/>
        </w:rPr>
        <w:t xml:space="preserve"> achieved</w:t>
      </w:r>
      <w:r w:rsidR="00581C76" w:rsidRPr="00054D43">
        <w:rPr>
          <w:rFonts w:cs="Tahoma"/>
          <w:i/>
          <w:lang w:val="en-US"/>
        </w:rPr>
        <w:t xml:space="preserve">. </w:t>
      </w:r>
      <w:r w:rsidR="00054D43" w:rsidRPr="00054D43">
        <w:rPr>
          <w:rFonts w:cs="Tahoma"/>
          <w:i/>
          <w:lang w:val="en-US"/>
        </w:rPr>
        <w:t>If the Customer is not provided with updated, usable and adequate Documentation, the Customer's right of withdrawal may in fact be of limited value</w:t>
      </w:r>
      <w:r w:rsidR="00581C76" w:rsidRPr="00054D43">
        <w:rPr>
          <w:rFonts w:cs="Tahoma"/>
          <w:i/>
          <w:lang w:val="en-US"/>
        </w:rPr>
        <w:t>.</w:t>
      </w:r>
    </w:p>
    <w:p w:rsidR="00581C76" w:rsidRPr="00054D43" w:rsidRDefault="00581C76" w:rsidP="00822103">
      <w:pPr>
        <w:tabs>
          <w:tab w:val="left" w:pos="9705"/>
        </w:tabs>
        <w:spacing w:line="240" w:lineRule="auto"/>
        <w:ind w:right="856"/>
        <w:rPr>
          <w:rFonts w:cs="Tahoma"/>
          <w:i/>
          <w:lang w:val="en-US"/>
        </w:rPr>
      </w:pPr>
    </w:p>
    <w:p w:rsidR="00581C76" w:rsidRPr="00583F5F" w:rsidRDefault="00054D43" w:rsidP="00822103">
      <w:pPr>
        <w:tabs>
          <w:tab w:val="left" w:pos="9705"/>
        </w:tabs>
        <w:spacing w:line="240" w:lineRule="auto"/>
        <w:ind w:right="856"/>
        <w:rPr>
          <w:rFonts w:cs="Tahoma"/>
          <w:i/>
          <w:lang w:val="en-US"/>
        </w:rPr>
      </w:pPr>
      <w:r>
        <w:rPr>
          <w:rFonts w:cs="Tahoma"/>
          <w:i/>
          <w:lang w:val="en-US"/>
        </w:rPr>
        <w:t xml:space="preserve">The Documentation of the Project must be </w:t>
      </w:r>
      <w:r w:rsidR="002249D8">
        <w:rPr>
          <w:rFonts w:cs="Tahoma"/>
          <w:i/>
          <w:lang w:val="en-US"/>
        </w:rPr>
        <w:t>prepared</w:t>
      </w:r>
      <w:r>
        <w:rPr>
          <w:rFonts w:cs="Tahoma"/>
          <w:i/>
          <w:lang w:val="en-US"/>
        </w:rPr>
        <w:t xml:space="preserve"> on an ongoing basis in connection with each Iteration and constitutes a part of the agreed Partial Deliveries</w:t>
      </w:r>
      <w:r w:rsidR="00581C76" w:rsidRPr="00054D43">
        <w:rPr>
          <w:rFonts w:cs="Tahoma"/>
          <w:i/>
          <w:lang w:val="en-US"/>
        </w:rPr>
        <w:t xml:space="preserve">. </w:t>
      </w:r>
      <w:r>
        <w:rPr>
          <w:rFonts w:cs="Tahoma"/>
          <w:i/>
          <w:lang w:val="en-US"/>
        </w:rPr>
        <w:t>The Documentation thus becomes an integral part of the Project</w:t>
      </w:r>
      <w:r w:rsidR="00581C76" w:rsidRPr="00054D43">
        <w:rPr>
          <w:rFonts w:cs="Tahoma"/>
          <w:i/>
          <w:lang w:val="en-US"/>
        </w:rPr>
        <w:t xml:space="preserve">. </w:t>
      </w:r>
      <w:r>
        <w:rPr>
          <w:rFonts w:cs="Tahoma"/>
          <w:i/>
          <w:lang w:val="en-US"/>
        </w:rPr>
        <w:t xml:space="preserve">The Customer thereby increases the </w:t>
      </w:r>
      <w:r w:rsidR="002249D8">
        <w:rPr>
          <w:rFonts w:cs="Tahoma"/>
          <w:i/>
          <w:lang w:val="en-US"/>
        </w:rPr>
        <w:t>chance</w:t>
      </w:r>
      <w:r>
        <w:rPr>
          <w:rFonts w:cs="Tahoma"/>
          <w:i/>
          <w:lang w:val="en-US"/>
        </w:rPr>
        <w:t xml:space="preserve"> of the Documentation </w:t>
      </w:r>
      <w:r w:rsidR="002249D8">
        <w:rPr>
          <w:rFonts w:cs="Tahoma"/>
          <w:i/>
          <w:lang w:val="en-US"/>
        </w:rPr>
        <w:t xml:space="preserve">being usable </w:t>
      </w:r>
      <w:r>
        <w:rPr>
          <w:rFonts w:cs="Tahoma"/>
          <w:i/>
          <w:lang w:val="en-US"/>
        </w:rPr>
        <w:t>- even i</w:t>
      </w:r>
      <w:r w:rsidR="002249D8">
        <w:rPr>
          <w:rFonts w:cs="Tahoma"/>
          <w:i/>
          <w:lang w:val="en-US"/>
        </w:rPr>
        <w:t>f the Project is terminated mid</w:t>
      </w:r>
      <w:r>
        <w:rPr>
          <w:rFonts w:cs="Tahoma"/>
          <w:i/>
          <w:lang w:val="en-US"/>
        </w:rPr>
        <w:t xml:space="preserve">term. </w:t>
      </w:r>
    </w:p>
    <w:p w:rsidR="00581C76" w:rsidRPr="00583F5F" w:rsidRDefault="00581C76" w:rsidP="00822103">
      <w:pPr>
        <w:tabs>
          <w:tab w:val="left" w:pos="9705"/>
        </w:tabs>
        <w:spacing w:line="240" w:lineRule="auto"/>
        <w:ind w:right="856"/>
        <w:rPr>
          <w:rFonts w:cs="Tahoma"/>
          <w:i/>
          <w:lang w:val="en-US"/>
        </w:rPr>
      </w:pPr>
    </w:p>
    <w:p w:rsidR="00581C76" w:rsidRPr="00583F5F" w:rsidRDefault="009A28D3" w:rsidP="00822103">
      <w:pPr>
        <w:tabs>
          <w:tab w:val="left" w:pos="9705"/>
        </w:tabs>
        <w:spacing w:line="240" w:lineRule="auto"/>
        <w:ind w:right="856"/>
        <w:rPr>
          <w:rFonts w:cs="Tahoma"/>
          <w:i/>
          <w:lang w:val="en-US"/>
        </w:rPr>
      </w:pPr>
      <w:r w:rsidRPr="009A28D3">
        <w:rPr>
          <w:rFonts w:cs="Tahoma"/>
          <w:i/>
          <w:lang w:val="en-US"/>
        </w:rPr>
        <w:t xml:space="preserve">Unless otherwise </w:t>
      </w:r>
      <w:r w:rsidR="00CC4A34">
        <w:rPr>
          <w:rFonts w:cs="Tahoma"/>
          <w:i/>
          <w:lang w:val="en-US"/>
        </w:rPr>
        <w:t>stated in this</w:t>
      </w:r>
      <w:r w:rsidRPr="009A28D3">
        <w:rPr>
          <w:rFonts w:cs="Tahoma"/>
          <w:i/>
          <w:lang w:val="en-US"/>
        </w:rPr>
        <w:t xml:space="preserve"> Appendix, final Documentation must be supplied and</w:t>
      </w:r>
      <w:r w:rsidR="00CC4A34">
        <w:rPr>
          <w:rFonts w:cs="Tahoma"/>
          <w:i/>
          <w:lang w:val="en-US"/>
        </w:rPr>
        <w:t xml:space="preserve"> approved no later than on the acceptance d</w:t>
      </w:r>
      <w:r w:rsidRPr="009A28D3">
        <w:rPr>
          <w:rFonts w:cs="Tahoma"/>
          <w:i/>
          <w:lang w:val="en-US"/>
        </w:rPr>
        <w:t>ate for the individual P</w:t>
      </w:r>
      <w:r w:rsidR="005519BA">
        <w:rPr>
          <w:rFonts w:cs="Tahoma"/>
          <w:i/>
          <w:lang w:val="en-US"/>
        </w:rPr>
        <w:t>artial Deliveries as part of the acceptance t</w:t>
      </w:r>
      <w:r w:rsidRPr="009A28D3">
        <w:rPr>
          <w:rFonts w:cs="Tahoma"/>
          <w:i/>
          <w:lang w:val="en-US"/>
        </w:rPr>
        <w:t xml:space="preserve">est. </w:t>
      </w:r>
    </w:p>
    <w:p w:rsidR="00581C76" w:rsidRPr="00583F5F" w:rsidRDefault="00581C76" w:rsidP="00822103">
      <w:pPr>
        <w:tabs>
          <w:tab w:val="left" w:pos="9705"/>
        </w:tabs>
        <w:spacing w:line="240" w:lineRule="auto"/>
        <w:ind w:right="856"/>
        <w:rPr>
          <w:rFonts w:cs="Tahoma"/>
          <w:i/>
          <w:lang w:val="en-US"/>
        </w:rPr>
      </w:pPr>
    </w:p>
    <w:p w:rsidR="00581C76" w:rsidRPr="00583F5F" w:rsidRDefault="009A28D3" w:rsidP="00822103">
      <w:pPr>
        <w:tabs>
          <w:tab w:val="left" w:pos="9705"/>
        </w:tabs>
        <w:spacing w:line="240" w:lineRule="auto"/>
        <w:ind w:right="856"/>
        <w:rPr>
          <w:rFonts w:cs="Tahoma"/>
          <w:i/>
          <w:lang w:val="en-US"/>
        </w:rPr>
      </w:pPr>
      <w:r w:rsidRPr="009A28D3">
        <w:rPr>
          <w:rFonts w:cs="Tahoma"/>
          <w:i/>
          <w:lang w:val="en-US"/>
        </w:rPr>
        <w:t xml:space="preserve">The Documentation </w:t>
      </w:r>
      <w:r w:rsidR="00CC4A34">
        <w:rPr>
          <w:rFonts w:cs="Tahoma"/>
          <w:i/>
          <w:lang w:val="en-US"/>
        </w:rPr>
        <w:t xml:space="preserve">must be thus so as to enable </w:t>
      </w:r>
      <w:r w:rsidRPr="009A28D3">
        <w:rPr>
          <w:rFonts w:cs="Tahoma"/>
          <w:i/>
          <w:lang w:val="en-US"/>
        </w:rPr>
        <w:t xml:space="preserve">the Customer </w:t>
      </w:r>
      <w:r w:rsidR="00CC4A34">
        <w:rPr>
          <w:rFonts w:cs="Tahoma"/>
          <w:i/>
          <w:lang w:val="en-US"/>
        </w:rPr>
        <w:t>t</w:t>
      </w:r>
      <w:r w:rsidRPr="009A28D3">
        <w:rPr>
          <w:rFonts w:cs="Tahoma"/>
          <w:i/>
          <w:lang w:val="en-US"/>
        </w:rPr>
        <w:t xml:space="preserve">o use the Deliverables and </w:t>
      </w:r>
      <w:r w:rsidR="00CC4A34">
        <w:rPr>
          <w:rFonts w:cs="Tahoma"/>
          <w:i/>
          <w:lang w:val="en-US"/>
        </w:rPr>
        <w:t xml:space="preserve">enable </w:t>
      </w:r>
      <w:r w:rsidRPr="009A28D3">
        <w:rPr>
          <w:rFonts w:cs="Tahoma"/>
          <w:i/>
          <w:lang w:val="en-US"/>
        </w:rPr>
        <w:t xml:space="preserve">a third party, on fair and usual terms, </w:t>
      </w:r>
      <w:r w:rsidR="00E2777E">
        <w:rPr>
          <w:rFonts w:cs="Tahoma"/>
          <w:i/>
          <w:lang w:val="en-US"/>
        </w:rPr>
        <w:t xml:space="preserve">to </w:t>
      </w:r>
      <w:r w:rsidR="00CC4A34">
        <w:rPr>
          <w:rFonts w:cs="Tahoma"/>
          <w:i/>
          <w:lang w:val="en-US"/>
        </w:rPr>
        <w:t>undertake O</w:t>
      </w:r>
      <w:r w:rsidRPr="009A28D3">
        <w:rPr>
          <w:rFonts w:cs="Tahoma"/>
          <w:i/>
          <w:lang w:val="en-US"/>
        </w:rPr>
        <w:t>peration and perform mainte</w:t>
      </w:r>
      <w:r w:rsidR="00CC4A34">
        <w:rPr>
          <w:rFonts w:cs="Tahoma"/>
          <w:i/>
          <w:lang w:val="en-US"/>
        </w:rPr>
        <w:t>nance of S</w:t>
      </w:r>
      <w:r w:rsidRPr="009A28D3">
        <w:rPr>
          <w:rFonts w:cs="Tahoma"/>
          <w:i/>
          <w:lang w:val="en-US"/>
        </w:rPr>
        <w:t xml:space="preserve">oftware and equipment, as well as changes to Customised Software as described in the Contract. </w:t>
      </w:r>
    </w:p>
    <w:p w:rsidR="00581C76" w:rsidRPr="00583F5F" w:rsidRDefault="00581C76" w:rsidP="00822103">
      <w:pPr>
        <w:tabs>
          <w:tab w:val="left" w:pos="9705"/>
        </w:tabs>
        <w:spacing w:line="240" w:lineRule="auto"/>
        <w:ind w:right="856"/>
        <w:rPr>
          <w:rFonts w:cs="Tahoma"/>
          <w:i/>
          <w:lang w:val="en-US"/>
        </w:rPr>
      </w:pPr>
    </w:p>
    <w:p w:rsidR="00581C76" w:rsidRPr="009A28D3" w:rsidRDefault="009A28D3" w:rsidP="00822103">
      <w:pPr>
        <w:tabs>
          <w:tab w:val="left" w:pos="9705"/>
        </w:tabs>
        <w:spacing w:line="240" w:lineRule="auto"/>
        <w:ind w:right="856"/>
        <w:rPr>
          <w:rFonts w:cs="Tahoma"/>
          <w:i/>
          <w:lang w:val="en-US"/>
        </w:rPr>
      </w:pPr>
      <w:r w:rsidRPr="009A28D3">
        <w:rPr>
          <w:rFonts w:cs="Tahoma"/>
          <w:i/>
          <w:lang w:val="en-US"/>
        </w:rPr>
        <w:t>With a view to ensuring the quality of the Documen</w:t>
      </w:r>
      <w:r>
        <w:rPr>
          <w:rFonts w:cs="Tahoma"/>
          <w:i/>
          <w:lang w:val="en-US"/>
        </w:rPr>
        <w:t>t</w:t>
      </w:r>
      <w:r w:rsidRPr="009A28D3">
        <w:rPr>
          <w:rFonts w:cs="Tahoma"/>
          <w:i/>
          <w:lang w:val="en-US"/>
        </w:rPr>
        <w:t>ati</w:t>
      </w:r>
      <w:r w:rsidR="00CC4A34">
        <w:rPr>
          <w:rFonts w:cs="Tahoma"/>
          <w:i/>
          <w:lang w:val="en-US"/>
        </w:rPr>
        <w:t>on, this</w:t>
      </w:r>
      <w:r w:rsidRPr="009A28D3">
        <w:rPr>
          <w:rFonts w:cs="Tahoma"/>
          <w:i/>
          <w:lang w:val="en-US"/>
        </w:rPr>
        <w:t xml:space="preserve"> Appendix </w:t>
      </w:r>
      <w:r w:rsidR="00CC4A34">
        <w:rPr>
          <w:rFonts w:cs="Tahoma"/>
          <w:i/>
          <w:lang w:val="en-US"/>
        </w:rPr>
        <w:t>is assumed to lay</w:t>
      </w:r>
      <w:r w:rsidRPr="009A28D3">
        <w:rPr>
          <w:rFonts w:cs="Tahoma"/>
          <w:i/>
          <w:lang w:val="en-US"/>
        </w:rPr>
        <w:t xml:space="preserve"> down the method to be used by the </w:t>
      </w:r>
      <w:r>
        <w:rPr>
          <w:rFonts w:cs="Tahoma"/>
          <w:i/>
          <w:lang w:val="en-US"/>
        </w:rPr>
        <w:t>Supplier</w:t>
      </w:r>
      <w:r w:rsidRPr="009A28D3">
        <w:rPr>
          <w:rFonts w:cs="Tahoma"/>
          <w:i/>
          <w:lang w:val="en-US"/>
        </w:rPr>
        <w:t xml:space="preserve"> for preparation of such Documentation. </w:t>
      </w:r>
    </w:p>
    <w:p w:rsidR="00581C76" w:rsidRPr="009A28D3" w:rsidRDefault="00581C76" w:rsidP="00822103">
      <w:pPr>
        <w:tabs>
          <w:tab w:val="left" w:pos="9705"/>
        </w:tabs>
        <w:spacing w:line="240" w:lineRule="auto"/>
        <w:ind w:right="856"/>
        <w:rPr>
          <w:rFonts w:cs="Tahoma"/>
          <w:i/>
          <w:lang w:val="en-US"/>
        </w:rPr>
      </w:pPr>
    </w:p>
    <w:p w:rsidR="00581C76" w:rsidRPr="00583F5F" w:rsidRDefault="009A28D3" w:rsidP="00822103">
      <w:pPr>
        <w:tabs>
          <w:tab w:val="left" w:pos="9705"/>
        </w:tabs>
        <w:spacing w:line="240" w:lineRule="auto"/>
        <w:ind w:right="856"/>
        <w:rPr>
          <w:rFonts w:cs="Tahoma"/>
          <w:i/>
          <w:lang w:val="en-US"/>
        </w:rPr>
      </w:pPr>
      <w:r w:rsidRPr="009A28D3">
        <w:rPr>
          <w:rFonts w:cs="Tahoma"/>
          <w:i/>
          <w:lang w:val="en-US"/>
        </w:rPr>
        <w:t xml:space="preserve">The Documentation constitutes an important parameter of the quality of the Deliverables. </w:t>
      </w:r>
      <w:r w:rsidR="00364075">
        <w:rPr>
          <w:rFonts w:cs="Tahoma"/>
          <w:i/>
          <w:lang w:val="en-US"/>
        </w:rPr>
        <w:t>The Customer should therefore conside</w:t>
      </w:r>
      <w:r w:rsidR="00CC4A34">
        <w:rPr>
          <w:rFonts w:cs="Tahoma"/>
          <w:i/>
          <w:lang w:val="en-US"/>
        </w:rPr>
        <w:t>r whether in Appendix 6, Demonstrations and tests</w:t>
      </w:r>
      <w:r w:rsidR="00364075">
        <w:rPr>
          <w:rFonts w:cs="Tahoma"/>
          <w:i/>
          <w:lang w:val="en-US"/>
        </w:rPr>
        <w:t xml:space="preserve">, more detailed provisions should be stated with respect to ongoing </w:t>
      </w:r>
      <w:r w:rsidR="00CC4A34">
        <w:rPr>
          <w:rFonts w:cs="Tahoma"/>
          <w:i/>
          <w:lang w:val="en-US"/>
        </w:rPr>
        <w:t>provision and test</w:t>
      </w:r>
      <w:r w:rsidR="00364075">
        <w:rPr>
          <w:rFonts w:cs="Tahoma"/>
          <w:i/>
          <w:lang w:val="en-US"/>
        </w:rPr>
        <w:t xml:space="preserve"> o</w:t>
      </w:r>
      <w:r w:rsidR="005519BA">
        <w:rPr>
          <w:rFonts w:cs="Tahoma"/>
          <w:i/>
          <w:lang w:val="en-US"/>
        </w:rPr>
        <w:t>f the D</w:t>
      </w:r>
      <w:r w:rsidR="00364075">
        <w:rPr>
          <w:rFonts w:cs="Tahoma"/>
          <w:i/>
          <w:lang w:val="en-US"/>
        </w:rPr>
        <w:t xml:space="preserve">ocumentation, including whether a third party should assist the Customer in this respect. </w:t>
      </w:r>
    </w:p>
    <w:p w:rsidR="00581C76" w:rsidRPr="00583F5F" w:rsidRDefault="00581C76" w:rsidP="00822103">
      <w:pPr>
        <w:tabs>
          <w:tab w:val="left" w:pos="9705"/>
        </w:tabs>
        <w:spacing w:line="240" w:lineRule="auto"/>
        <w:ind w:right="856"/>
        <w:rPr>
          <w:rFonts w:cs="Tahoma"/>
          <w:i/>
          <w:lang w:val="en-US"/>
        </w:rPr>
      </w:pPr>
    </w:p>
    <w:p w:rsidR="00581C76" w:rsidRPr="00583F5F" w:rsidRDefault="00364075" w:rsidP="00822103">
      <w:pPr>
        <w:tabs>
          <w:tab w:val="left" w:pos="9705"/>
        </w:tabs>
        <w:spacing w:line="240" w:lineRule="auto"/>
        <w:ind w:right="856"/>
        <w:rPr>
          <w:rFonts w:cs="Tahoma"/>
          <w:i/>
          <w:lang w:val="en-US"/>
        </w:rPr>
      </w:pPr>
      <w:r w:rsidRPr="00364075">
        <w:rPr>
          <w:rFonts w:cs="Tahoma"/>
          <w:i/>
          <w:lang w:val="en-US"/>
        </w:rPr>
        <w:t>The Documentation to be provided by the Supplier is to comprise the technical interfaces stated in the Description of the Deliverables (Appendix 3)</w:t>
      </w:r>
      <w:r w:rsidR="00581C76" w:rsidRPr="00364075">
        <w:rPr>
          <w:rFonts w:cs="Tahoma"/>
          <w:i/>
          <w:lang w:val="en-US"/>
        </w:rPr>
        <w:t xml:space="preserve">. </w:t>
      </w:r>
      <w:r>
        <w:rPr>
          <w:rFonts w:cs="Tahoma"/>
          <w:i/>
          <w:lang w:val="en-US"/>
        </w:rPr>
        <w:t xml:space="preserve">It is assumed that the Appendix states the Customer's requirements for the technical interfaces. </w:t>
      </w:r>
    </w:p>
    <w:p w:rsidR="00581C76" w:rsidRPr="00583F5F" w:rsidRDefault="00581C76" w:rsidP="00822103">
      <w:pPr>
        <w:tabs>
          <w:tab w:val="left" w:pos="9705"/>
        </w:tabs>
        <w:spacing w:line="240" w:lineRule="auto"/>
        <w:ind w:right="856"/>
        <w:rPr>
          <w:rFonts w:cs="Tahoma"/>
          <w:i/>
          <w:lang w:val="en-US"/>
        </w:rPr>
      </w:pPr>
    </w:p>
    <w:p w:rsidR="00581C76" w:rsidRPr="00D80FF0" w:rsidRDefault="00364075" w:rsidP="00822103">
      <w:pPr>
        <w:tabs>
          <w:tab w:val="left" w:pos="9705"/>
        </w:tabs>
        <w:spacing w:line="240" w:lineRule="auto"/>
        <w:ind w:right="856"/>
        <w:rPr>
          <w:rFonts w:cs="Tahoma"/>
          <w:i/>
          <w:lang w:val="en-US"/>
        </w:rPr>
      </w:pPr>
      <w:r w:rsidRPr="00364075">
        <w:rPr>
          <w:rFonts w:cs="Tahoma"/>
          <w:i/>
          <w:lang w:val="en-US"/>
        </w:rPr>
        <w:t>The Appendix initially lists the overall Documentation requirements and any requirements related to the Supplier's Documentation method</w:t>
      </w:r>
      <w:r>
        <w:rPr>
          <w:rFonts w:cs="Tahoma"/>
          <w:i/>
          <w:lang w:val="en-US"/>
        </w:rPr>
        <w:t>. This is followed by the Documentation requirements for the individual Project phases: clarification and planning phase, development of the Deliverables and launch</w:t>
      </w:r>
      <w:r w:rsidR="00581C76" w:rsidRPr="00364075">
        <w:rPr>
          <w:rFonts w:cs="Tahoma"/>
          <w:i/>
          <w:lang w:val="en-US"/>
        </w:rPr>
        <w:t xml:space="preserve">. </w:t>
      </w:r>
      <w:r w:rsidR="00D80FF0">
        <w:rPr>
          <w:rFonts w:cs="Tahoma"/>
          <w:i/>
          <w:lang w:val="en-US"/>
        </w:rPr>
        <w:t xml:space="preserve">For assistance with the drafting of the Appendix, a guide is </w:t>
      </w:r>
      <w:r w:rsidR="00525D46">
        <w:rPr>
          <w:rFonts w:cs="Tahoma"/>
          <w:i/>
          <w:lang w:val="en-US"/>
        </w:rPr>
        <w:t>included</w:t>
      </w:r>
      <w:r w:rsidR="00D80FF0">
        <w:rPr>
          <w:rFonts w:cs="Tahoma"/>
          <w:i/>
          <w:lang w:val="en-US"/>
        </w:rPr>
        <w:t xml:space="preserve"> in the tables </w:t>
      </w:r>
      <w:r w:rsidR="005519BA">
        <w:rPr>
          <w:rFonts w:cs="Tahoma"/>
          <w:i/>
          <w:lang w:val="en-US"/>
        </w:rPr>
        <w:t>set out in connection with each phase</w:t>
      </w:r>
      <w:r w:rsidR="00D80FF0">
        <w:rPr>
          <w:rFonts w:cs="Tahoma"/>
          <w:i/>
          <w:lang w:val="en-US"/>
        </w:rPr>
        <w:t xml:space="preserve">. The tables thus </w:t>
      </w:r>
      <w:r w:rsidR="005519BA">
        <w:rPr>
          <w:rFonts w:cs="Tahoma"/>
          <w:i/>
          <w:lang w:val="en-US"/>
        </w:rPr>
        <w:t>require</w:t>
      </w:r>
      <w:r w:rsidR="00D80FF0">
        <w:rPr>
          <w:rFonts w:cs="Tahoma"/>
          <w:i/>
          <w:lang w:val="en-US"/>
        </w:rPr>
        <w:t xml:space="preserve"> a description </w:t>
      </w:r>
      <w:r w:rsidR="005519BA">
        <w:rPr>
          <w:rFonts w:cs="Tahoma"/>
          <w:i/>
          <w:lang w:val="en-US"/>
        </w:rPr>
        <w:t xml:space="preserve">in more detail </w:t>
      </w:r>
      <w:r w:rsidR="00D80FF0">
        <w:rPr>
          <w:rFonts w:cs="Tahoma"/>
          <w:i/>
          <w:lang w:val="en-US"/>
        </w:rPr>
        <w:t>of the individual types of documents, objective</w:t>
      </w:r>
      <w:r w:rsidR="005519BA">
        <w:rPr>
          <w:rFonts w:cs="Tahoma"/>
          <w:i/>
          <w:lang w:val="en-US"/>
        </w:rPr>
        <w:t>s</w:t>
      </w:r>
      <w:r w:rsidR="00D80FF0">
        <w:rPr>
          <w:rFonts w:cs="Tahoma"/>
          <w:i/>
          <w:lang w:val="en-US"/>
        </w:rPr>
        <w:t xml:space="preserve"> and contents and quality requirements</w:t>
      </w:r>
      <w:r w:rsidR="00581C76" w:rsidRPr="00D80FF0">
        <w:rPr>
          <w:rFonts w:cs="Tahoma"/>
          <w:i/>
          <w:lang w:val="en-US"/>
        </w:rPr>
        <w:t>.</w:t>
      </w:r>
    </w:p>
    <w:p w:rsidR="00581C76" w:rsidRPr="00D80FF0" w:rsidRDefault="00581C76" w:rsidP="00822103">
      <w:pPr>
        <w:tabs>
          <w:tab w:val="left" w:pos="9705"/>
        </w:tabs>
        <w:spacing w:line="240" w:lineRule="auto"/>
        <w:ind w:right="-108"/>
        <w:rPr>
          <w:rFonts w:cs="Tahoma"/>
          <w:i/>
          <w:lang w:val="en-US"/>
        </w:rPr>
      </w:pPr>
    </w:p>
    <w:p w:rsidR="00581C76" w:rsidRPr="00583F5F" w:rsidRDefault="00D80FF0" w:rsidP="00822103">
      <w:pPr>
        <w:tabs>
          <w:tab w:val="left" w:pos="9705"/>
        </w:tabs>
        <w:spacing w:line="240" w:lineRule="auto"/>
        <w:ind w:right="856"/>
        <w:rPr>
          <w:rFonts w:cs="Tahoma"/>
          <w:i/>
          <w:lang w:val="en-US"/>
        </w:rPr>
      </w:pPr>
      <w:r w:rsidRPr="00D80FF0">
        <w:rPr>
          <w:rFonts w:cs="Tahoma"/>
          <w:i/>
          <w:lang w:val="en-US"/>
        </w:rPr>
        <w:lastRenderedPageBreak/>
        <w:t xml:space="preserve">The documentation types set out in the tables only serve as instructive examples and, therefore, the Customer should carefully consider the relevant documentation types in the individual Projects. </w:t>
      </w:r>
    </w:p>
    <w:p w:rsidR="00581C76" w:rsidRPr="00D80FF0" w:rsidRDefault="003647AC" w:rsidP="00822103">
      <w:pPr>
        <w:tabs>
          <w:tab w:val="left" w:pos="9705"/>
        </w:tabs>
        <w:spacing w:line="240" w:lineRule="auto"/>
        <w:ind w:right="856"/>
        <w:rPr>
          <w:rFonts w:cs="Tahoma"/>
          <w:i/>
          <w:lang w:val="en-US"/>
        </w:rPr>
      </w:pPr>
      <w:r w:rsidRPr="00D80FF0">
        <w:rPr>
          <w:rFonts w:cs="Tahoma"/>
          <w:lang w:val="en-US"/>
        </w:rPr>
        <w:br w:type="page"/>
      </w:r>
      <w:r w:rsidR="00D80FF0" w:rsidRPr="00D80FF0">
        <w:rPr>
          <w:rFonts w:cs="Tahoma"/>
          <w:i/>
          <w:lang w:val="en-US"/>
        </w:rPr>
        <w:lastRenderedPageBreak/>
        <w:t>The Contract refers to Appendix 4 (Documentation) in the following clauses</w:t>
      </w:r>
      <w:r w:rsidR="00581C76" w:rsidRPr="00D80FF0">
        <w:rPr>
          <w:rFonts w:cs="Tahoma"/>
          <w:i/>
          <w:lang w:val="en-US"/>
        </w:rPr>
        <w:t>:</w:t>
      </w:r>
    </w:p>
    <w:p w:rsidR="00581C76" w:rsidRPr="00822103" w:rsidRDefault="00D80FF0" w:rsidP="00822103">
      <w:pPr>
        <w:pStyle w:val="Listeafsnit1"/>
        <w:numPr>
          <w:ilvl w:val="0"/>
          <w:numId w:val="14"/>
        </w:numPr>
        <w:tabs>
          <w:tab w:val="left" w:pos="9705"/>
        </w:tabs>
        <w:spacing w:line="240" w:lineRule="auto"/>
        <w:ind w:right="856"/>
        <w:rPr>
          <w:rFonts w:cs="Tahoma"/>
          <w:i/>
        </w:rPr>
      </w:pPr>
      <w:r>
        <w:rPr>
          <w:rFonts w:cs="Tahoma"/>
          <w:i/>
          <w:lang w:val="en-US"/>
        </w:rPr>
        <w:t>Clause 1</w:t>
      </w:r>
      <w:r>
        <w:rPr>
          <w:rFonts w:cs="Tahoma"/>
          <w:i/>
        </w:rPr>
        <w:t xml:space="preserve"> (Definitions</w:t>
      </w:r>
      <w:r w:rsidR="00581C76" w:rsidRPr="00822103">
        <w:rPr>
          <w:rFonts w:cs="Tahoma"/>
          <w:i/>
        </w:rPr>
        <w:t>)</w:t>
      </w:r>
    </w:p>
    <w:p w:rsidR="00581C76" w:rsidRPr="00822103" w:rsidRDefault="00D80FF0" w:rsidP="00822103">
      <w:pPr>
        <w:pStyle w:val="Listeafsnit1"/>
        <w:numPr>
          <w:ilvl w:val="0"/>
          <w:numId w:val="14"/>
        </w:numPr>
        <w:spacing w:line="240" w:lineRule="auto"/>
        <w:rPr>
          <w:rFonts w:cs="Tahoma"/>
          <w:i/>
        </w:rPr>
      </w:pPr>
      <w:r>
        <w:rPr>
          <w:rFonts w:cs="Tahoma"/>
          <w:i/>
        </w:rPr>
        <w:t>Clause 3.5 (Doc</w:t>
      </w:r>
      <w:r w:rsidR="00581C76" w:rsidRPr="00822103">
        <w:rPr>
          <w:rFonts w:cs="Tahoma"/>
          <w:i/>
        </w:rPr>
        <w:t>umentation)</w:t>
      </w:r>
    </w:p>
    <w:p w:rsidR="00581C76" w:rsidRPr="00822103" w:rsidRDefault="00581C76" w:rsidP="00822103">
      <w:pPr>
        <w:pStyle w:val="Listeafsnit1"/>
        <w:spacing w:line="240" w:lineRule="auto"/>
        <w:rPr>
          <w:rFonts w:cs="Tahoma"/>
          <w:i/>
        </w:rPr>
      </w:pPr>
    </w:p>
    <w:p w:rsidR="00581C76" w:rsidRPr="00822103" w:rsidRDefault="00D80FF0" w:rsidP="00822103">
      <w:pPr>
        <w:spacing w:line="240" w:lineRule="auto"/>
        <w:rPr>
          <w:rFonts w:cs="Tahoma"/>
        </w:rPr>
      </w:pPr>
      <w:r>
        <w:rPr>
          <w:rFonts w:cs="Tahoma"/>
        </w:rPr>
        <w:t>TABLE OF CONTENTS</w:t>
      </w:r>
      <w:r w:rsidR="00581C76" w:rsidRPr="00822103">
        <w:rPr>
          <w:rFonts w:cs="Tahoma"/>
        </w:rPr>
        <w:t xml:space="preserve"> </w:t>
      </w:r>
    </w:p>
    <w:bookmarkStart w:id="1364" w:name="_Toc135134661"/>
    <w:bookmarkStart w:id="1365" w:name="_Toc183317484"/>
    <w:bookmarkStart w:id="1366" w:name="_Toc324236647"/>
    <w:p w:rsidR="00D948F4" w:rsidRDefault="00E26F4D" w:rsidP="00D948F4">
      <w:pPr>
        <w:pStyle w:val="Indholdsfortegnelse1"/>
        <w:rPr>
          <w:rFonts w:asciiTheme="minorHAnsi" w:eastAsiaTheme="minorEastAsia" w:hAnsiTheme="minorHAnsi" w:cstheme="minorBidi"/>
          <w:bCs w:val="0"/>
          <w:noProof/>
          <w:sz w:val="22"/>
          <w:szCs w:val="22"/>
        </w:rPr>
      </w:pPr>
      <w:r w:rsidRPr="00822103">
        <w:rPr>
          <w:rFonts w:cs="Tahoma"/>
          <w:b/>
          <w:sz w:val="20"/>
        </w:rPr>
        <w:fldChar w:fldCharType="begin"/>
      </w:r>
      <w:r w:rsidR="00581C76" w:rsidRPr="00822103">
        <w:rPr>
          <w:rFonts w:cs="Tahoma"/>
          <w:b/>
          <w:sz w:val="20"/>
        </w:rPr>
        <w:instrText xml:space="preserve"> TOC \o "1-3" \h \z \u </w:instrText>
      </w:r>
      <w:r w:rsidRPr="00822103">
        <w:rPr>
          <w:rFonts w:cs="Tahoma"/>
          <w:b/>
          <w:sz w:val="20"/>
        </w:rPr>
        <w:fldChar w:fldCharType="separate"/>
      </w:r>
    </w:p>
    <w:p w:rsidR="00D948F4" w:rsidRDefault="009F0FD5">
      <w:pPr>
        <w:pStyle w:val="Indholdsfortegnelse1"/>
        <w:rPr>
          <w:rFonts w:asciiTheme="minorHAnsi" w:eastAsiaTheme="minorEastAsia" w:hAnsiTheme="minorHAnsi" w:cstheme="minorBidi"/>
          <w:bCs w:val="0"/>
          <w:caps w:val="0"/>
          <w:noProof/>
          <w:sz w:val="22"/>
          <w:szCs w:val="22"/>
        </w:rPr>
      </w:pPr>
      <w:hyperlink w:anchor="_Toc361392109" w:history="1">
        <w:r w:rsidR="00D948F4" w:rsidRPr="00051AB1">
          <w:rPr>
            <w:rStyle w:val="Hyperlink"/>
            <w:noProof/>
          </w:rPr>
          <w:t>1.</w:t>
        </w:r>
        <w:r w:rsidR="00D948F4">
          <w:rPr>
            <w:rFonts w:asciiTheme="minorHAnsi" w:eastAsiaTheme="minorEastAsia" w:hAnsiTheme="minorHAnsi" w:cstheme="minorBidi"/>
            <w:bCs w:val="0"/>
            <w:caps w:val="0"/>
            <w:noProof/>
            <w:sz w:val="22"/>
            <w:szCs w:val="22"/>
          </w:rPr>
          <w:tab/>
        </w:r>
        <w:r w:rsidR="00D948F4" w:rsidRPr="00051AB1">
          <w:rPr>
            <w:rStyle w:val="Hyperlink"/>
            <w:noProof/>
          </w:rPr>
          <w:t>InTRODUCTION</w:t>
        </w:r>
        <w:r w:rsidR="00D948F4">
          <w:rPr>
            <w:noProof/>
            <w:webHidden/>
          </w:rPr>
          <w:tab/>
        </w:r>
        <w:r w:rsidR="00E26F4D">
          <w:rPr>
            <w:noProof/>
            <w:webHidden/>
          </w:rPr>
          <w:fldChar w:fldCharType="begin"/>
        </w:r>
        <w:r w:rsidR="00D948F4">
          <w:rPr>
            <w:noProof/>
            <w:webHidden/>
          </w:rPr>
          <w:instrText xml:space="preserve"> PAGEREF _Toc361392109 \h </w:instrText>
        </w:r>
        <w:r w:rsidR="00E26F4D">
          <w:rPr>
            <w:noProof/>
            <w:webHidden/>
          </w:rPr>
        </w:r>
        <w:r w:rsidR="00E26F4D">
          <w:rPr>
            <w:noProof/>
            <w:webHidden/>
          </w:rPr>
          <w:fldChar w:fldCharType="separate"/>
        </w:r>
        <w:r>
          <w:rPr>
            <w:noProof/>
            <w:webHidden/>
          </w:rPr>
          <w:t>32</w:t>
        </w:r>
        <w:r w:rsidR="00E26F4D">
          <w:rPr>
            <w:noProof/>
            <w:webHidden/>
          </w:rPr>
          <w:fldChar w:fldCharType="end"/>
        </w:r>
      </w:hyperlink>
    </w:p>
    <w:p w:rsidR="00D948F4" w:rsidRDefault="009F0FD5">
      <w:pPr>
        <w:pStyle w:val="Indholdsfortegnelse1"/>
        <w:rPr>
          <w:rFonts w:asciiTheme="minorHAnsi" w:eastAsiaTheme="minorEastAsia" w:hAnsiTheme="minorHAnsi" w:cstheme="minorBidi"/>
          <w:bCs w:val="0"/>
          <w:caps w:val="0"/>
          <w:noProof/>
          <w:sz w:val="22"/>
          <w:szCs w:val="22"/>
        </w:rPr>
      </w:pPr>
      <w:hyperlink w:anchor="_Toc361392110" w:history="1">
        <w:r w:rsidR="00D948F4" w:rsidRPr="00051AB1">
          <w:rPr>
            <w:rStyle w:val="Hyperlink"/>
            <w:noProof/>
          </w:rPr>
          <w:t>2.</w:t>
        </w:r>
        <w:r w:rsidR="00D948F4">
          <w:rPr>
            <w:rFonts w:asciiTheme="minorHAnsi" w:eastAsiaTheme="minorEastAsia" w:hAnsiTheme="minorHAnsi" w:cstheme="minorBidi"/>
            <w:bCs w:val="0"/>
            <w:caps w:val="0"/>
            <w:noProof/>
            <w:sz w:val="22"/>
            <w:szCs w:val="22"/>
          </w:rPr>
          <w:tab/>
        </w:r>
        <w:r w:rsidR="00D948F4" w:rsidRPr="00051AB1">
          <w:rPr>
            <w:rStyle w:val="Hyperlink"/>
            <w:noProof/>
          </w:rPr>
          <w:t>overall documentation requirements</w:t>
        </w:r>
        <w:r w:rsidR="00D948F4">
          <w:rPr>
            <w:noProof/>
            <w:webHidden/>
          </w:rPr>
          <w:tab/>
        </w:r>
        <w:r w:rsidR="00E26F4D">
          <w:rPr>
            <w:noProof/>
            <w:webHidden/>
          </w:rPr>
          <w:fldChar w:fldCharType="begin"/>
        </w:r>
        <w:r w:rsidR="00D948F4">
          <w:rPr>
            <w:noProof/>
            <w:webHidden/>
          </w:rPr>
          <w:instrText xml:space="preserve"> PAGEREF _Toc361392110 \h </w:instrText>
        </w:r>
        <w:r w:rsidR="00E26F4D">
          <w:rPr>
            <w:noProof/>
            <w:webHidden/>
          </w:rPr>
        </w:r>
        <w:r w:rsidR="00E26F4D">
          <w:rPr>
            <w:noProof/>
            <w:webHidden/>
          </w:rPr>
          <w:fldChar w:fldCharType="separate"/>
        </w:r>
        <w:r>
          <w:rPr>
            <w:noProof/>
            <w:webHidden/>
          </w:rPr>
          <w:t>32</w:t>
        </w:r>
        <w:r w:rsidR="00E26F4D">
          <w:rPr>
            <w:noProof/>
            <w:webHidden/>
          </w:rPr>
          <w:fldChar w:fldCharType="end"/>
        </w:r>
      </w:hyperlink>
    </w:p>
    <w:p w:rsidR="00D948F4" w:rsidRDefault="009F0FD5">
      <w:pPr>
        <w:pStyle w:val="Indholdsfortegnelse1"/>
        <w:rPr>
          <w:rFonts w:asciiTheme="minorHAnsi" w:eastAsiaTheme="minorEastAsia" w:hAnsiTheme="minorHAnsi" w:cstheme="minorBidi"/>
          <w:bCs w:val="0"/>
          <w:caps w:val="0"/>
          <w:noProof/>
          <w:sz w:val="22"/>
          <w:szCs w:val="22"/>
        </w:rPr>
      </w:pPr>
      <w:hyperlink w:anchor="_Toc361392111" w:history="1">
        <w:r w:rsidR="00D948F4" w:rsidRPr="00051AB1">
          <w:rPr>
            <w:rStyle w:val="Hyperlink"/>
            <w:noProof/>
          </w:rPr>
          <w:t>3.</w:t>
        </w:r>
        <w:r w:rsidR="00D948F4">
          <w:rPr>
            <w:rFonts w:asciiTheme="minorHAnsi" w:eastAsiaTheme="minorEastAsia" w:hAnsiTheme="minorHAnsi" w:cstheme="minorBidi"/>
            <w:bCs w:val="0"/>
            <w:caps w:val="0"/>
            <w:noProof/>
            <w:sz w:val="22"/>
            <w:szCs w:val="22"/>
          </w:rPr>
          <w:tab/>
        </w:r>
        <w:r w:rsidR="00D948F4" w:rsidRPr="00051AB1">
          <w:rPr>
            <w:rStyle w:val="Hyperlink"/>
            <w:noProof/>
          </w:rPr>
          <w:t>Documentation method</w:t>
        </w:r>
        <w:r w:rsidR="00D948F4">
          <w:rPr>
            <w:noProof/>
            <w:webHidden/>
          </w:rPr>
          <w:tab/>
        </w:r>
        <w:r w:rsidR="00E26F4D">
          <w:rPr>
            <w:noProof/>
            <w:webHidden/>
          </w:rPr>
          <w:fldChar w:fldCharType="begin"/>
        </w:r>
        <w:r w:rsidR="00D948F4">
          <w:rPr>
            <w:noProof/>
            <w:webHidden/>
          </w:rPr>
          <w:instrText xml:space="preserve"> PAGEREF _Toc361392111 \h </w:instrText>
        </w:r>
        <w:r w:rsidR="00E26F4D">
          <w:rPr>
            <w:noProof/>
            <w:webHidden/>
          </w:rPr>
        </w:r>
        <w:r w:rsidR="00E26F4D">
          <w:rPr>
            <w:noProof/>
            <w:webHidden/>
          </w:rPr>
          <w:fldChar w:fldCharType="separate"/>
        </w:r>
        <w:r>
          <w:rPr>
            <w:noProof/>
            <w:webHidden/>
          </w:rPr>
          <w:t>33</w:t>
        </w:r>
        <w:r w:rsidR="00E26F4D">
          <w:rPr>
            <w:noProof/>
            <w:webHidden/>
          </w:rPr>
          <w:fldChar w:fldCharType="end"/>
        </w:r>
      </w:hyperlink>
    </w:p>
    <w:p w:rsidR="00D948F4" w:rsidRDefault="009F0FD5">
      <w:pPr>
        <w:pStyle w:val="Indholdsfortegnelse1"/>
        <w:rPr>
          <w:rFonts w:asciiTheme="minorHAnsi" w:eastAsiaTheme="minorEastAsia" w:hAnsiTheme="minorHAnsi" w:cstheme="minorBidi"/>
          <w:bCs w:val="0"/>
          <w:caps w:val="0"/>
          <w:noProof/>
          <w:sz w:val="22"/>
          <w:szCs w:val="22"/>
        </w:rPr>
      </w:pPr>
      <w:hyperlink w:anchor="_Toc361392112" w:history="1">
        <w:r w:rsidR="00D948F4" w:rsidRPr="00051AB1">
          <w:rPr>
            <w:rStyle w:val="Hyperlink"/>
            <w:noProof/>
          </w:rPr>
          <w:t>4.</w:t>
        </w:r>
        <w:r w:rsidR="00D948F4">
          <w:rPr>
            <w:rFonts w:asciiTheme="minorHAnsi" w:eastAsiaTheme="minorEastAsia" w:hAnsiTheme="minorHAnsi" w:cstheme="minorBidi"/>
            <w:bCs w:val="0"/>
            <w:caps w:val="0"/>
            <w:noProof/>
            <w:sz w:val="22"/>
            <w:szCs w:val="22"/>
          </w:rPr>
          <w:tab/>
        </w:r>
        <w:r w:rsidR="00D948F4" w:rsidRPr="00051AB1">
          <w:rPr>
            <w:rStyle w:val="Hyperlink"/>
            <w:noProof/>
          </w:rPr>
          <w:t>documentation</w:t>
        </w:r>
        <w:r w:rsidR="00D948F4">
          <w:rPr>
            <w:noProof/>
            <w:webHidden/>
          </w:rPr>
          <w:tab/>
        </w:r>
        <w:r w:rsidR="00E26F4D">
          <w:rPr>
            <w:noProof/>
            <w:webHidden/>
          </w:rPr>
          <w:fldChar w:fldCharType="begin"/>
        </w:r>
        <w:r w:rsidR="00D948F4">
          <w:rPr>
            <w:noProof/>
            <w:webHidden/>
          </w:rPr>
          <w:instrText xml:space="preserve"> PAGEREF _Toc361392112 \h </w:instrText>
        </w:r>
        <w:r w:rsidR="00E26F4D">
          <w:rPr>
            <w:noProof/>
            <w:webHidden/>
          </w:rPr>
        </w:r>
        <w:r w:rsidR="00E26F4D">
          <w:rPr>
            <w:noProof/>
            <w:webHidden/>
          </w:rPr>
          <w:fldChar w:fldCharType="separate"/>
        </w:r>
        <w:r>
          <w:rPr>
            <w:noProof/>
            <w:webHidden/>
          </w:rPr>
          <w:t>33</w:t>
        </w:r>
        <w:r w:rsidR="00E26F4D">
          <w:rPr>
            <w:noProof/>
            <w:webHidden/>
          </w:rPr>
          <w:fldChar w:fldCharType="end"/>
        </w:r>
      </w:hyperlink>
    </w:p>
    <w:p w:rsidR="00D948F4" w:rsidRDefault="009F0FD5">
      <w:pPr>
        <w:pStyle w:val="Indholdsfortegnelse2"/>
        <w:rPr>
          <w:rFonts w:asciiTheme="minorHAnsi" w:eastAsiaTheme="minorEastAsia" w:hAnsiTheme="minorHAnsi" w:cstheme="minorBidi"/>
          <w:bCs w:val="0"/>
          <w:sz w:val="22"/>
          <w:szCs w:val="22"/>
        </w:rPr>
      </w:pPr>
      <w:hyperlink w:anchor="_Toc361392113" w:history="1">
        <w:r w:rsidR="00D948F4" w:rsidRPr="00051AB1">
          <w:rPr>
            <w:rStyle w:val="Hyperlink"/>
          </w:rPr>
          <w:t>4.1</w:t>
        </w:r>
        <w:r w:rsidR="00D948F4">
          <w:rPr>
            <w:rFonts w:asciiTheme="minorHAnsi" w:eastAsiaTheme="minorEastAsia" w:hAnsiTheme="minorHAnsi" w:cstheme="minorBidi"/>
            <w:bCs w:val="0"/>
            <w:sz w:val="22"/>
            <w:szCs w:val="22"/>
          </w:rPr>
          <w:tab/>
        </w:r>
        <w:r w:rsidR="00D948F4" w:rsidRPr="00051AB1">
          <w:rPr>
            <w:rStyle w:val="Hyperlink"/>
          </w:rPr>
          <w:t>Clarification and planning phase</w:t>
        </w:r>
        <w:r w:rsidR="00D948F4">
          <w:rPr>
            <w:webHidden/>
          </w:rPr>
          <w:tab/>
        </w:r>
        <w:r w:rsidR="00E26F4D">
          <w:rPr>
            <w:webHidden/>
          </w:rPr>
          <w:fldChar w:fldCharType="begin"/>
        </w:r>
        <w:r w:rsidR="00D948F4">
          <w:rPr>
            <w:webHidden/>
          </w:rPr>
          <w:instrText xml:space="preserve"> PAGEREF _Toc361392113 \h </w:instrText>
        </w:r>
        <w:r w:rsidR="00E26F4D">
          <w:rPr>
            <w:webHidden/>
          </w:rPr>
        </w:r>
        <w:r w:rsidR="00E26F4D">
          <w:rPr>
            <w:webHidden/>
          </w:rPr>
          <w:fldChar w:fldCharType="separate"/>
        </w:r>
        <w:r>
          <w:rPr>
            <w:webHidden/>
          </w:rPr>
          <w:t>33</w:t>
        </w:r>
        <w:r w:rsidR="00E26F4D">
          <w:rPr>
            <w:webHidden/>
          </w:rPr>
          <w:fldChar w:fldCharType="end"/>
        </w:r>
      </w:hyperlink>
    </w:p>
    <w:p w:rsidR="00D948F4" w:rsidRDefault="009F0FD5">
      <w:pPr>
        <w:pStyle w:val="Indholdsfortegnelse2"/>
        <w:rPr>
          <w:rFonts w:asciiTheme="minorHAnsi" w:eastAsiaTheme="minorEastAsia" w:hAnsiTheme="minorHAnsi" w:cstheme="minorBidi"/>
          <w:bCs w:val="0"/>
          <w:sz w:val="22"/>
          <w:szCs w:val="22"/>
        </w:rPr>
      </w:pPr>
      <w:hyperlink w:anchor="_Toc361392114" w:history="1">
        <w:r w:rsidR="00D948F4" w:rsidRPr="00051AB1">
          <w:rPr>
            <w:rStyle w:val="Hyperlink"/>
            <w:lang w:val="en-US"/>
          </w:rPr>
          <w:t>4.2</w:t>
        </w:r>
        <w:r w:rsidR="00D948F4">
          <w:rPr>
            <w:rFonts w:asciiTheme="minorHAnsi" w:eastAsiaTheme="minorEastAsia" w:hAnsiTheme="minorHAnsi" w:cstheme="minorBidi"/>
            <w:bCs w:val="0"/>
            <w:sz w:val="22"/>
            <w:szCs w:val="22"/>
          </w:rPr>
          <w:tab/>
        </w:r>
        <w:r w:rsidR="00D948F4" w:rsidRPr="00051AB1">
          <w:rPr>
            <w:rStyle w:val="Hyperlink"/>
            <w:lang w:val="en-US"/>
          </w:rPr>
          <w:t>Development of the Deliverables</w:t>
        </w:r>
        <w:r w:rsidR="00D948F4">
          <w:rPr>
            <w:webHidden/>
          </w:rPr>
          <w:tab/>
        </w:r>
        <w:r w:rsidR="00E26F4D">
          <w:rPr>
            <w:webHidden/>
          </w:rPr>
          <w:fldChar w:fldCharType="begin"/>
        </w:r>
        <w:r w:rsidR="00D948F4">
          <w:rPr>
            <w:webHidden/>
          </w:rPr>
          <w:instrText xml:space="preserve"> PAGEREF _Toc361392114 \h </w:instrText>
        </w:r>
        <w:r w:rsidR="00E26F4D">
          <w:rPr>
            <w:webHidden/>
          </w:rPr>
        </w:r>
        <w:r w:rsidR="00E26F4D">
          <w:rPr>
            <w:webHidden/>
          </w:rPr>
          <w:fldChar w:fldCharType="separate"/>
        </w:r>
        <w:r>
          <w:rPr>
            <w:webHidden/>
          </w:rPr>
          <w:t>34</w:t>
        </w:r>
        <w:r w:rsidR="00E26F4D">
          <w:rPr>
            <w:webHidden/>
          </w:rPr>
          <w:fldChar w:fldCharType="end"/>
        </w:r>
      </w:hyperlink>
    </w:p>
    <w:p w:rsidR="00D948F4" w:rsidRDefault="009F0FD5">
      <w:pPr>
        <w:pStyle w:val="Indholdsfortegnelse2"/>
        <w:rPr>
          <w:rFonts w:asciiTheme="minorHAnsi" w:eastAsiaTheme="minorEastAsia" w:hAnsiTheme="minorHAnsi" w:cstheme="minorBidi"/>
          <w:bCs w:val="0"/>
          <w:sz w:val="22"/>
          <w:szCs w:val="22"/>
        </w:rPr>
      </w:pPr>
      <w:hyperlink w:anchor="_Toc361392115" w:history="1">
        <w:r w:rsidR="00D948F4" w:rsidRPr="00051AB1">
          <w:rPr>
            <w:rStyle w:val="Hyperlink"/>
          </w:rPr>
          <w:t>4.3</w:t>
        </w:r>
        <w:r w:rsidR="00D948F4">
          <w:rPr>
            <w:rFonts w:asciiTheme="minorHAnsi" w:eastAsiaTheme="minorEastAsia" w:hAnsiTheme="minorHAnsi" w:cstheme="minorBidi"/>
            <w:bCs w:val="0"/>
            <w:sz w:val="22"/>
            <w:szCs w:val="22"/>
          </w:rPr>
          <w:tab/>
        </w:r>
        <w:r w:rsidR="00D948F4" w:rsidRPr="00051AB1">
          <w:rPr>
            <w:rStyle w:val="Hyperlink"/>
          </w:rPr>
          <w:t>Launch</w:t>
        </w:r>
        <w:r w:rsidR="00D948F4">
          <w:rPr>
            <w:webHidden/>
          </w:rPr>
          <w:tab/>
        </w:r>
        <w:r w:rsidR="00E26F4D">
          <w:rPr>
            <w:webHidden/>
          </w:rPr>
          <w:fldChar w:fldCharType="begin"/>
        </w:r>
        <w:r w:rsidR="00D948F4">
          <w:rPr>
            <w:webHidden/>
          </w:rPr>
          <w:instrText xml:space="preserve"> PAGEREF _Toc361392115 \h </w:instrText>
        </w:r>
        <w:r w:rsidR="00E26F4D">
          <w:rPr>
            <w:webHidden/>
          </w:rPr>
        </w:r>
        <w:r w:rsidR="00E26F4D">
          <w:rPr>
            <w:webHidden/>
          </w:rPr>
          <w:fldChar w:fldCharType="separate"/>
        </w:r>
        <w:r>
          <w:rPr>
            <w:webHidden/>
          </w:rPr>
          <w:t>35</w:t>
        </w:r>
        <w:r w:rsidR="00E26F4D">
          <w:rPr>
            <w:webHidden/>
          </w:rPr>
          <w:fldChar w:fldCharType="end"/>
        </w:r>
      </w:hyperlink>
    </w:p>
    <w:p w:rsidR="00D948F4" w:rsidRDefault="009F0FD5">
      <w:pPr>
        <w:pStyle w:val="Indholdsfortegnelse2"/>
        <w:rPr>
          <w:rFonts w:asciiTheme="minorHAnsi" w:eastAsiaTheme="minorEastAsia" w:hAnsiTheme="minorHAnsi" w:cstheme="minorBidi"/>
          <w:bCs w:val="0"/>
          <w:sz w:val="22"/>
          <w:szCs w:val="22"/>
        </w:rPr>
      </w:pPr>
      <w:hyperlink w:anchor="_Toc361392116" w:history="1">
        <w:r w:rsidR="00D948F4" w:rsidRPr="00051AB1">
          <w:rPr>
            <w:rStyle w:val="Hyperlink"/>
          </w:rPr>
          <w:t>4.4</w:t>
        </w:r>
        <w:r w:rsidR="00D948F4">
          <w:rPr>
            <w:rFonts w:asciiTheme="minorHAnsi" w:eastAsiaTheme="minorEastAsia" w:hAnsiTheme="minorHAnsi" w:cstheme="minorBidi"/>
            <w:bCs w:val="0"/>
            <w:sz w:val="22"/>
            <w:szCs w:val="22"/>
          </w:rPr>
          <w:tab/>
        </w:r>
        <w:r w:rsidR="00D948F4" w:rsidRPr="00051AB1">
          <w:rPr>
            <w:rStyle w:val="Hyperlink"/>
            <w:lang w:val="en-US"/>
          </w:rPr>
          <w:t>Maintenance and support</w:t>
        </w:r>
        <w:r w:rsidR="00D948F4">
          <w:rPr>
            <w:webHidden/>
          </w:rPr>
          <w:tab/>
        </w:r>
        <w:r w:rsidR="00E26F4D">
          <w:rPr>
            <w:webHidden/>
          </w:rPr>
          <w:fldChar w:fldCharType="begin"/>
        </w:r>
        <w:r w:rsidR="00D948F4">
          <w:rPr>
            <w:webHidden/>
          </w:rPr>
          <w:instrText xml:space="preserve"> PAGEREF _Toc361392116 \h </w:instrText>
        </w:r>
        <w:r w:rsidR="00E26F4D">
          <w:rPr>
            <w:webHidden/>
          </w:rPr>
        </w:r>
        <w:r w:rsidR="00E26F4D">
          <w:rPr>
            <w:webHidden/>
          </w:rPr>
          <w:fldChar w:fldCharType="separate"/>
        </w:r>
        <w:r>
          <w:rPr>
            <w:webHidden/>
          </w:rPr>
          <w:t>36</w:t>
        </w:r>
        <w:r w:rsidR="00E26F4D">
          <w:rPr>
            <w:webHidden/>
          </w:rPr>
          <w:fldChar w:fldCharType="end"/>
        </w:r>
      </w:hyperlink>
    </w:p>
    <w:p w:rsidR="00D948F4" w:rsidRDefault="009F0FD5">
      <w:pPr>
        <w:pStyle w:val="Indholdsfortegnelse1"/>
        <w:rPr>
          <w:rFonts w:asciiTheme="minorHAnsi" w:eastAsiaTheme="minorEastAsia" w:hAnsiTheme="minorHAnsi" w:cstheme="minorBidi"/>
          <w:bCs w:val="0"/>
          <w:caps w:val="0"/>
          <w:noProof/>
          <w:sz w:val="22"/>
          <w:szCs w:val="22"/>
        </w:rPr>
      </w:pPr>
      <w:hyperlink w:anchor="_Toc361392117" w:history="1">
        <w:r w:rsidR="00D948F4" w:rsidRPr="00051AB1">
          <w:rPr>
            <w:rStyle w:val="Hyperlink"/>
            <w:noProof/>
          </w:rPr>
          <w:t>5.</w:t>
        </w:r>
        <w:r w:rsidR="00D948F4">
          <w:rPr>
            <w:rFonts w:asciiTheme="minorHAnsi" w:eastAsiaTheme="minorEastAsia" w:hAnsiTheme="minorHAnsi" w:cstheme="minorBidi"/>
            <w:bCs w:val="0"/>
            <w:caps w:val="0"/>
            <w:noProof/>
            <w:sz w:val="22"/>
            <w:szCs w:val="22"/>
          </w:rPr>
          <w:tab/>
        </w:r>
        <w:r w:rsidR="00D948F4" w:rsidRPr="00051AB1">
          <w:rPr>
            <w:rStyle w:val="Hyperlink"/>
            <w:noProof/>
            <w:lang w:val="en-US"/>
          </w:rPr>
          <w:t>delivery of documentation</w:t>
        </w:r>
        <w:r w:rsidR="00D948F4">
          <w:rPr>
            <w:noProof/>
            <w:webHidden/>
          </w:rPr>
          <w:tab/>
        </w:r>
        <w:r w:rsidR="00E26F4D">
          <w:rPr>
            <w:noProof/>
            <w:webHidden/>
          </w:rPr>
          <w:fldChar w:fldCharType="begin"/>
        </w:r>
        <w:r w:rsidR="00D948F4">
          <w:rPr>
            <w:noProof/>
            <w:webHidden/>
          </w:rPr>
          <w:instrText xml:space="preserve"> PAGEREF _Toc361392117 \h </w:instrText>
        </w:r>
        <w:r w:rsidR="00E26F4D">
          <w:rPr>
            <w:noProof/>
            <w:webHidden/>
          </w:rPr>
        </w:r>
        <w:r w:rsidR="00E26F4D">
          <w:rPr>
            <w:noProof/>
            <w:webHidden/>
          </w:rPr>
          <w:fldChar w:fldCharType="separate"/>
        </w:r>
        <w:r>
          <w:rPr>
            <w:noProof/>
            <w:webHidden/>
          </w:rPr>
          <w:t>36</w:t>
        </w:r>
        <w:r w:rsidR="00E26F4D">
          <w:rPr>
            <w:noProof/>
            <w:webHidden/>
          </w:rPr>
          <w:fldChar w:fldCharType="end"/>
        </w:r>
      </w:hyperlink>
    </w:p>
    <w:p w:rsidR="00554243" w:rsidRDefault="00E26F4D" w:rsidP="00554243">
      <w:pPr>
        <w:pStyle w:val="Overskrift1"/>
        <w:numPr>
          <w:ilvl w:val="0"/>
          <w:numId w:val="0"/>
        </w:numPr>
        <w:ind w:left="360"/>
        <w:rPr>
          <w:rFonts w:ascii="Minion Pro" w:hAnsi="Minion Pro"/>
          <w:sz w:val="20"/>
        </w:rPr>
      </w:pPr>
      <w:r w:rsidRPr="00822103">
        <w:rPr>
          <w:rFonts w:ascii="Minion Pro" w:hAnsi="Minion Pro"/>
          <w:sz w:val="20"/>
        </w:rPr>
        <w:fldChar w:fldCharType="end"/>
      </w:r>
      <w:bookmarkStart w:id="1367" w:name="_Toc359931651"/>
      <w:bookmarkStart w:id="1368" w:name="_Toc360009917"/>
      <w:bookmarkStart w:id="1369" w:name="_Toc361127693"/>
      <w:bookmarkStart w:id="1370" w:name="_Toc361227238"/>
      <w:bookmarkStart w:id="1371" w:name="_Toc361319132"/>
      <w:bookmarkStart w:id="1372" w:name="_Toc361392109"/>
    </w:p>
    <w:p w:rsidR="00581C76" w:rsidRPr="00822103" w:rsidRDefault="00581C76" w:rsidP="00A74F4A">
      <w:pPr>
        <w:pStyle w:val="Overskrift1"/>
        <w:numPr>
          <w:ilvl w:val="0"/>
          <w:numId w:val="67"/>
        </w:numPr>
        <w:rPr>
          <w:rFonts w:ascii="Minion Pro" w:hAnsi="Minion Pro"/>
          <w:sz w:val="20"/>
        </w:rPr>
      </w:pPr>
      <w:bookmarkStart w:id="1373" w:name="_Toc364692264"/>
      <w:bookmarkStart w:id="1374" w:name="_Toc364761967"/>
      <w:bookmarkStart w:id="1375" w:name="_Toc364856912"/>
      <w:bookmarkStart w:id="1376" w:name="_Toc364857203"/>
      <w:bookmarkStart w:id="1377" w:name="_Toc365028586"/>
      <w:bookmarkStart w:id="1378" w:name="_Toc365028830"/>
      <w:bookmarkStart w:id="1379" w:name="_Toc365029103"/>
      <w:bookmarkStart w:id="1380" w:name="_Toc365297303"/>
      <w:bookmarkStart w:id="1381" w:name="_Toc365370408"/>
      <w:bookmarkStart w:id="1382" w:name="_Toc365370737"/>
      <w:bookmarkStart w:id="1383" w:name="_Toc365447901"/>
      <w:bookmarkStart w:id="1384" w:name="_Toc365533555"/>
      <w:bookmarkStart w:id="1385" w:name="_Toc365633035"/>
      <w:bookmarkStart w:id="1386" w:name="_Toc366149856"/>
      <w:bookmarkStart w:id="1387" w:name="_Toc366246329"/>
      <w:bookmarkStart w:id="1388" w:name="_Toc366748028"/>
      <w:bookmarkStart w:id="1389" w:name="_Toc366748261"/>
      <w:bookmarkStart w:id="1390" w:name="_Toc367103877"/>
      <w:bookmarkStart w:id="1391" w:name="_Toc367178660"/>
      <w:bookmarkStart w:id="1392" w:name="_Toc368320464"/>
      <w:bookmarkStart w:id="1393" w:name="_Toc368389583"/>
      <w:bookmarkStart w:id="1394" w:name="_Toc368495303"/>
      <w:bookmarkStart w:id="1395" w:name="_Toc368561725"/>
      <w:r w:rsidRPr="00822103">
        <w:rPr>
          <w:rFonts w:ascii="Minion Pro" w:hAnsi="Minion Pro"/>
          <w:sz w:val="20"/>
        </w:rPr>
        <w:t>In</w:t>
      </w:r>
      <w:bookmarkEnd w:id="1364"/>
      <w:bookmarkEnd w:id="1365"/>
      <w:bookmarkEnd w:id="1366"/>
      <w:bookmarkEnd w:id="1367"/>
      <w:bookmarkEnd w:id="1368"/>
      <w:bookmarkEnd w:id="1369"/>
      <w:bookmarkEnd w:id="1370"/>
      <w:bookmarkEnd w:id="1371"/>
      <w:r w:rsidR="00D80FF0">
        <w:rPr>
          <w:rFonts w:ascii="Minion Pro" w:hAnsi="Minion Pro"/>
          <w:sz w:val="20"/>
        </w:rPr>
        <w:t>TRODUCTION</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rsidR="00581C76" w:rsidRPr="00D80FF0" w:rsidRDefault="00581C76" w:rsidP="00822103">
      <w:pPr>
        <w:spacing w:line="240" w:lineRule="auto"/>
        <w:rPr>
          <w:rFonts w:cs="Tahoma"/>
          <w:i/>
          <w:lang w:val="en-US"/>
        </w:rPr>
      </w:pPr>
      <w:r w:rsidRPr="00D80FF0">
        <w:rPr>
          <w:rFonts w:cs="Tahoma"/>
          <w:i/>
          <w:lang w:val="en-US"/>
        </w:rPr>
        <w:t>I</w:t>
      </w:r>
      <w:r w:rsidR="00D80FF0" w:rsidRPr="00D80FF0">
        <w:rPr>
          <w:rFonts w:cs="Tahoma"/>
          <w:i/>
          <w:lang w:val="en-US"/>
        </w:rPr>
        <w:t xml:space="preserve">n the following, the guide to the completion of the Appendix is shown in </w:t>
      </w:r>
      <w:r w:rsidRPr="00D80FF0">
        <w:rPr>
          <w:rFonts w:cs="Tahoma"/>
          <w:i/>
          <w:lang w:val="en-US"/>
        </w:rPr>
        <w:t>[</w:t>
      </w:r>
      <w:r w:rsidR="00D80FF0" w:rsidRPr="00D80FF0">
        <w:rPr>
          <w:rFonts w:cs="Tahoma"/>
          <w:i/>
          <w:lang w:val="en-US"/>
        </w:rPr>
        <w:t>italics</w:t>
      </w:r>
      <w:r w:rsidRPr="00D80FF0">
        <w:rPr>
          <w:rFonts w:cs="Tahoma"/>
          <w:i/>
          <w:lang w:val="en-US"/>
        </w:rPr>
        <w:t>].</w:t>
      </w:r>
    </w:p>
    <w:p w:rsidR="00581C76" w:rsidRPr="00D80FF0" w:rsidRDefault="00581C76" w:rsidP="00822103">
      <w:pPr>
        <w:spacing w:line="240" w:lineRule="auto"/>
        <w:rPr>
          <w:rFonts w:cs="Tahoma"/>
          <w:lang w:val="en-US"/>
        </w:rPr>
      </w:pPr>
    </w:p>
    <w:p w:rsidR="00581C76" w:rsidRPr="00583F5F" w:rsidRDefault="006B6268" w:rsidP="00822103">
      <w:pPr>
        <w:spacing w:line="240" w:lineRule="auto"/>
        <w:rPr>
          <w:rFonts w:cs="Tahoma"/>
          <w:lang w:val="en-US"/>
        </w:rPr>
      </w:pPr>
      <w:r>
        <w:rPr>
          <w:rFonts w:cs="Tahoma"/>
          <w:lang w:val="en-US"/>
        </w:rPr>
        <w:t xml:space="preserve">The Customer's </w:t>
      </w:r>
      <w:r w:rsidR="002E5583">
        <w:rPr>
          <w:rFonts w:cs="Tahoma"/>
          <w:lang w:val="en-US"/>
        </w:rPr>
        <w:t>purpose of</w:t>
      </w:r>
      <w:r>
        <w:rPr>
          <w:rFonts w:cs="Tahoma"/>
          <w:lang w:val="en-US"/>
        </w:rPr>
        <w:t xml:space="preserve"> requiring Documentation is to acquire knowledge which will enable the Customer to use, </w:t>
      </w:r>
      <w:r w:rsidR="002E5583">
        <w:rPr>
          <w:rFonts w:cs="Tahoma"/>
          <w:lang w:val="en-US"/>
        </w:rPr>
        <w:t>launch</w:t>
      </w:r>
      <w:r>
        <w:rPr>
          <w:rFonts w:cs="Tahoma"/>
          <w:lang w:val="en-US"/>
        </w:rPr>
        <w:t xml:space="preserve">, operate, maintain and further develop the Deliverables - either in-house or through a third party - and to meet audit requirements and statutory requirements, etc. </w:t>
      </w:r>
    </w:p>
    <w:p w:rsidR="00581C76" w:rsidRPr="00583F5F" w:rsidRDefault="00581C76" w:rsidP="00822103">
      <w:pPr>
        <w:spacing w:line="240" w:lineRule="auto"/>
        <w:rPr>
          <w:rFonts w:cs="Tahoma"/>
          <w:lang w:val="en-US"/>
        </w:rPr>
      </w:pPr>
    </w:p>
    <w:p w:rsidR="00581C76" w:rsidRPr="00822103" w:rsidRDefault="006B6268" w:rsidP="00822103">
      <w:pPr>
        <w:pStyle w:val="Overskrift1"/>
        <w:rPr>
          <w:rFonts w:ascii="Minion Pro" w:hAnsi="Minion Pro"/>
          <w:sz w:val="20"/>
        </w:rPr>
      </w:pPr>
      <w:bookmarkStart w:id="1396" w:name="_Toc359931652"/>
      <w:bookmarkStart w:id="1397" w:name="_Toc360009918"/>
      <w:bookmarkStart w:id="1398" w:name="_Toc361127694"/>
      <w:bookmarkStart w:id="1399" w:name="_Toc361227239"/>
      <w:bookmarkStart w:id="1400" w:name="_Toc361319133"/>
      <w:bookmarkStart w:id="1401" w:name="_Toc361392110"/>
      <w:bookmarkStart w:id="1402" w:name="_Toc364692265"/>
      <w:bookmarkStart w:id="1403" w:name="_Toc364761968"/>
      <w:bookmarkStart w:id="1404" w:name="_Toc364856913"/>
      <w:bookmarkStart w:id="1405" w:name="_Toc364857204"/>
      <w:bookmarkStart w:id="1406" w:name="_Toc365028587"/>
      <w:bookmarkStart w:id="1407" w:name="_Toc365028831"/>
      <w:bookmarkStart w:id="1408" w:name="_Toc365029104"/>
      <w:bookmarkStart w:id="1409" w:name="_Toc365297304"/>
      <w:bookmarkStart w:id="1410" w:name="_Toc365370409"/>
      <w:bookmarkStart w:id="1411" w:name="_Toc365370738"/>
      <w:bookmarkStart w:id="1412" w:name="_Toc365447902"/>
      <w:bookmarkStart w:id="1413" w:name="_Toc365533556"/>
      <w:bookmarkStart w:id="1414" w:name="_Toc365633036"/>
      <w:bookmarkStart w:id="1415" w:name="_Toc366149857"/>
      <w:bookmarkStart w:id="1416" w:name="_Toc366246330"/>
      <w:bookmarkStart w:id="1417" w:name="_Toc366748029"/>
      <w:bookmarkStart w:id="1418" w:name="_Toc366748262"/>
      <w:bookmarkStart w:id="1419" w:name="_Toc367103878"/>
      <w:bookmarkStart w:id="1420" w:name="_Toc367178661"/>
      <w:bookmarkStart w:id="1421" w:name="_Toc368320465"/>
      <w:bookmarkStart w:id="1422" w:name="_Toc368389584"/>
      <w:bookmarkStart w:id="1423" w:name="_Toc368495304"/>
      <w:bookmarkStart w:id="1424" w:name="_Toc368561726"/>
      <w:r>
        <w:rPr>
          <w:rFonts w:ascii="Minion Pro" w:hAnsi="Minion Pro"/>
          <w:sz w:val="20"/>
        </w:rPr>
        <w:t>overall documentation requirements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rsidR="00581C76" w:rsidRPr="006B6268" w:rsidRDefault="00581C76" w:rsidP="00822103">
      <w:pPr>
        <w:spacing w:line="240" w:lineRule="auto"/>
        <w:rPr>
          <w:rFonts w:cs="Tahoma"/>
          <w:i/>
          <w:iCs/>
          <w:lang w:val="en-US"/>
        </w:rPr>
      </w:pPr>
      <w:r w:rsidRPr="006B6268">
        <w:rPr>
          <w:rFonts w:cs="Tahoma"/>
          <w:i/>
          <w:iCs/>
          <w:lang w:val="en-US"/>
        </w:rPr>
        <w:t>[</w:t>
      </w:r>
      <w:r w:rsidR="006B6268" w:rsidRPr="006B6268">
        <w:rPr>
          <w:rFonts w:cs="Tahoma"/>
          <w:i/>
          <w:iCs/>
          <w:lang w:val="en-US"/>
        </w:rPr>
        <w:t>This section lists the overall requirements for the Documentation to be provided to the Customer by the Supplier</w:t>
      </w:r>
      <w:r w:rsidRPr="006B6268">
        <w:rPr>
          <w:rFonts w:cs="Tahoma"/>
          <w:i/>
          <w:iCs/>
          <w:lang w:val="en-US"/>
        </w:rPr>
        <w:t>.]</w:t>
      </w:r>
    </w:p>
    <w:p w:rsidR="00581C76" w:rsidRPr="006B6268" w:rsidRDefault="00581C76" w:rsidP="00822103">
      <w:pPr>
        <w:spacing w:line="240" w:lineRule="auto"/>
        <w:rPr>
          <w:rFonts w:cs="Tahoma"/>
          <w:i/>
          <w:iCs/>
          <w:lang w:val="en-US"/>
        </w:rPr>
      </w:pPr>
    </w:p>
    <w:p w:rsidR="00581C76" w:rsidRPr="006B6268" w:rsidRDefault="006B6268"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Pr>
          <w:rFonts w:cs="Tahoma"/>
          <w:lang w:val="en-US"/>
        </w:rPr>
        <w:t xml:space="preserve">The Documentation </w:t>
      </w:r>
      <w:r w:rsidR="00732DB0">
        <w:rPr>
          <w:rFonts w:cs="Tahoma"/>
          <w:lang w:val="en-US"/>
        </w:rPr>
        <w:t>shall</w:t>
      </w:r>
      <w:r>
        <w:rPr>
          <w:rFonts w:cs="Tahoma"/>
          <w:lang w:val="en-US"/>
        </w:rPr>
        <w:t xml:space="preserve"> be provided to the Customer, the relevant authority</w:t>
      </w:r>
      <w:r w:rsidR="002E5583">
        <w:rPr>
          <w:rFonts w:cs="Tahoma"/>
          <w:lang w:val="en-US"/>
        </w:rPr>
        <w:t>,</w:t>
      </w:r>
      <w:r>
        <w:rPr>
          <w:rFonts w:cs="Tahoma"/>
          <w:lang w:val="en-US"/>
        </w:rPr>
        <w:t xml:space="preserve"> or another supplier (including in connection with termination of the Contract) in a searchable and editable electronic version and in hardcopy. </w:t>
      </w:r>
      <w:r w:rsidR="00732DB0">
        <w:rPr>
          <w:rFonts w:cs="Tahoma"/>
          <w:lang w:val="en-US"/>
        </w:rPr>
        <w:t>As a result of</w:t>
      </w:r>
      <w:r>
        <w:rPr>
          <w:rFonts w:cs="Tahoma"/>
          <w:lang w:val="en-US"/>
        </w:rPr>
        <w:t xml:space="preserve"> the initiative to implement open standards within the public sector, the Documentation </w:t>
      </w:r>
      <w:r w:rsidR="00732DB0">
        <w:rPr>
          <w:rFonts w:cs="Tahoma"/>
          <w:lang w:val="en-US"/>
        </w:rPr>
        <w:t>shall</w:t>
      </w:r>
      <w:r>
        <w:rPr>
          <w:rFonts w:cs="Tahoma"/>
          <w:lang w:val="en-US"/>
        </w:rPr>
        <w:t xml:space="preserve"> also be provided in the obligatory</w:t>
      </w:r>
      <w:r w:rsidR="002E5583">
        <w:rPr>
          <w:rFonts w:cs="Tahoma"/>
          <w:lang w:val="en-US"/>
        </w:rPr>
        <w:t>,</w:t>
      </w:r>
      <w:r>
        <w:rPr>
          <w:rFonts w:cs="Tahoma"/>
          <w:lang w:val="en-US"/>
        </w:rPr>
        <w:t xml:space="preserve"> open standards</w:t>
      </w:r>
      <w:r w:rsidR="00581C76" w:rsidRPr="006B6268">
        <w:rPr>
          <w:rFonts w:cs="Tahoma"/>
          <w:lang w:val="en-US"/>
        </w:rPr>
        <w:t>.</w:t>
      </w:r>
    </w:p>
    <w:p w:rsidR="00581C76" w:rsidRPr="006B6268" w:rsidRDefault="00581C76" w:rsidP="00822103">
      <w:pPr>
        <w:tabs>
          <w:tab w:val="clear" w:pos="567"/>
          <w:tab w:val="clear" w:pos="1134"/>
          <w:tab w:val="clear" w:pos="1701"/>
        </w:tabs>
        <w:overflowPunct/>
        <w:autoSpaceDE/>
        <w:autoSpaceDN/>
        <w:adjustRightInd/>
        <w:spacing w:line="240" w:lineRule="auto"/>
        <w:ind w:left="851"/>
        <w:textAlignment w:val="auto"/>
        <w:rPr>
          <w:rFonts w:cs="Tahoma"/>
          <w:lang w:val="en-US"/>
        </w:rPr>
      </w:pPr>
    </w:p>
    <w:p w:rsidR="00581C76" w:rsidRPr="005117F0" w:rsidRDefault="006B6268"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Pr>
          <w:rFonts w:cs="Tahoma"/>
          <w:lang w:val="en-US"/>
        </w:rPr>
        <w:t>It is expected that the Documentation will be provided in a widely used and recognised modeling language</w:t>
      </w:r>
      <w:r w:rsidR="00581C76" w:rsidRPr="006B6268">
        <w:rPr>
          <w:rFonts w:cs="Tahoma"/>
          <w:lang w:val="en-US"/>
        </w:rPr>
        <w:t xml:space="preserve">. </w:t>
      </w:r>
      <w:r w:rsidR="005117F0">
        <w:rPr>
          <w:rFonts w:cs="Tahoma"/>
          <w:lang w:val="en-US"/>
        </w:rPr>
        <w:t>If UML is not used, the Supplier should explicitly explain its choice of modeling language. Supplementary E/R diagrams may be used to document data structures</w:t>
      </w:r>
      <w:r w:rsidR="00581C76" w:rsidRPr="005117F0">
        <w:rPr>
          <w:rFonts w:cs="Tahoma"/>
          <w:lang w:val="en-US"/>
        </w:rPr>
        <w:t>.</w:t>
      </w:r>
    </w:p>
    <w:p w:rsidR="00581C76" w:rsidRPr="005117F0" w:rsidRDefault="00581C76" w:rsidP="00822103">
      <w:pPr>
        <w:tabs>
          <w:tab w:val="clear" w:pos="567"/>
          <w:tab w:val="clear" w:pos="1134"/>
          <w:tab w:val="clear" w:pos="1701"/>
        </w:tabs>
        <w:overflowPunct/>
        <w:autoSpaceDE/>
        <w:autoSpaceDN/>
        <w:adjustRightInd/>
        <w:spacing w:line="240" w:lineRule="auto"/>
        <w:ind w:left="851"/>
        <w:textAlignment w:val="auto"/>
        <w:rPr>
          <w:rFonts w:cs="Tahoma"/>
          <w:lang w:val="en-US"/>
        </w:rPr>
      </w:pPr>
    </w:p>
    <w:p w:rsidR="00581C76" w:rsidRPr="005117F0" w:rsidRDefault="005117F0"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sidRPr="005117F0">
        <w:rPr>
          <w:rFonts w:cs="Tahoma"/>
          <w:lang w:val="en-US"/>
        </w:rPr>
        <w:t xml:space="preserve">Changes to the Documentation </w:t>
      </w:r>
      <w:r w:rsidR="00CC4A34">
        <w:rPr>
          <w:rFonts w:cs="Tahoma"/>
          <w:lang w:val="en-US"/>
        </w:rPr>
        <w:t>shall</w:t>
      </w:r>
      <w:r w:rsidRPr="005117F0">
        <w:rPr>
          <w:rFonts w:cs="Tahoma"/>
          <w:lang w:val="en-US"/>
        </w:rPr>
        <w:t xml:space="preserve"> be traceable</w:t>
      </w:r>
      <w:r w:rsidR="00581C76" w:rsidRPr="005117F0">
        <w:rPr>
          <w:rFonts w:cs="Tahoma"/>
          <w:lang w:val="en-US"/>
        </w:rPr>
        <w:t>.</w:t>
      </w:r>
    </w:p>
    <w:p w:rsidR="00581C76" w:rsidRPr="005117F0" w:rsidRDefault="00581C76" w:rsidP="00822103">
      <w:pPr>
        <w:tabs>
          <w:tab w:val="clear" w:pos="567"/>
          <w:tab w:val="clear" w:pos="1134"/>
          <w:tab w:val="clear" w:pos="1701"/>
        </w:tabs>
        <w:overflowPunct/>
        <w:autoSpaceDE/>
        <w:autoSpaceDN/>
        <w:adjustRightInd/>
        <w:spacing w:line="240" w:lineRule="auto"/>
        <w:textAlignment w:val="auto"/>
        <w:rPr>
          <w:rFonts w:cs="Tahoma"/>
          <w:lang w:val="en-US"/>
        </w:rPr>
      </w:pPr>
    </w:p>
    <w:p w:rsidR="00581C76" w:rsidRPr="005117F0" w:rsidRDefault="005117F0"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sidRPr="005117F0">
        <w:rPr>
          <w:rFonts w:cs="Tahoma"/>
          <w:lang w:val="en-US"/>
        </w:rPr>
        <w:t xml:space="preserve">The Supplier </w:t>
      </w:r>
      <w:r w:rsidR="00CC4A34">
        <w:rPr>
          <w:rFonts w:cs="Tahoma"/>
          <w:lang w:val="en-US"/>
        </w:rPr>
        <w:t>shall</w:t>
      </w:r>
      <w:r w:rsidRPr="005117F0">
        <w:rPr>
          <w:rFonts w:cs="Tahoma"/>
          <w:lang w:val="en-US"/>
        </w:rPr>
        <w:t xml:space="preserve"> prepare and maintain a list of the total System Documentation</w:t>
      </w:r>
      <w:r w:rsidR="00581C76" w:rsidRPr="005117F0">
        <w:rPr>
          <w:rFonts w:cs="Tahoma"/>
          <w:lang w:val="en-US"/>
        </w:rPr>
        <w:t xml:space="preserve">. </w:t>
      </w:r>
    </w:p>
    <w:p w:rsidR="00581C76" w:rsidRPr="005117F0" w:rsidRDefault="00581C76" w:rsidP="00822103">
      <w:pPr>
        <w:tabs>
          <w:tab w:val="clear" w:pos="567"/>
          <w:tab w:val="clear" w:pos="1134"/>
          <w:tab w:val="clear" w:pos="1701"/>
        </w:tabs>
        <w:overflowPunct/>
        <w:autoSpaceDE/>
        <w:autoSpaceDN/>
        <w:adjustRightInd/>
        <w:spacing w:line="240" w:lineRule="auto"/>
        <w:ind w:left="851"/>
        <w:textAlignment w:val="auto"/>
        <w:rPr>
          <w:rFonts w:cs="Tahoma"/>
          <w:lang w:val="en-US"/>
        </w:rPr>
      </w:pPr>
    </w:p>
    <w:p w:rsidR="00581C76" w:rsidRPr="00583F5F" w:rsidRDefault="00583F5F"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sidRPr="00583F5F">
        <w:rPr>
          <w:rFonts w:cs="Tahoma"/>
          <w:lang w:val="en-US"/>
        </w:rPr>
        <w:lastRenderedPageBreak/>
        <w:t xml:space="preserve">The Supplier shall ensure a level of detail in the Documentation that will enable the transfer of </w:t>
      </w:r>
      <w:r w:rsidR="00CC4A34">
        <w:rPr>
          <w:rFonts w:cs="Tahoma"/>
          <w:lang w:val="en-US"/>
        </w:rPr>
        <w:t>O</w:t>
      </w:r>
      <w:r>
        <w:rPr>
          <w:rFonts w:cs="Tahoma"/>
          <w:lang w:val="en-US"/>
        </w:rPr>
        <w:t xml:space="preserve">peration, </w:t>
      </w:r>
      <w:r w:rsidRPr="00583F5F">
        <w:rPr>
          <w:rFonts w:cs="Tahoma"/>
          <w:lang w:val="en-US"/>
        </w:rPr>
        <w:t xml:space="preserve">maintenance and further development to another supplier. </w:t>
      </w:r>
      <w:r>
        <w:rPr>
          <w:rFonts w:cs="Tahoma"/>
          <w:lang w:val="en-US"/>
        </w:rPr>
        <w:t xml:space="preserve">Hence, the Documentation </w:t>
      </w:r>
      <w:r w:rsidR="00CC4A34">
        <w:rPr>
          <w:rFonts w:cs="Tahoma"/>
          <w:lang w:val="en-US"/>
        </w:rPr>
        <w:t>shall</w:t>
      </w:r>
      <w:r>
        <w:rPr>
          <w:rFonts w:cs="Tahoma"/>
          <w:lang w:val="en-US"/>
        </w:rPr>
        <w:t xml:space="preserve"> be prepared and have a scope to allow the Customer and future suppliers to</w:t>
      </w:r>
      <w:r w:rsidR="00581C76" w:rsidRPr="00583F5F">
        <w:rPr>
          <w:rFonts w:cs="Tahoma"/>
          <w:lang w:val="en-US"/>
        </w:rPr>
        <w:t>:</w:t>
      </w:r>
    </w:p>
    <w:p w:rsidR="00581C76" w:rsidRPr="00F52C17" w:rsidRDefault="00F52C17" w:rsidP="00822103">
      <w:pPr>
        <w:pStyle w:val="Listeafsnit1"/>
        <w:numPr>
          <w:ilvl w:val="0"/>
          <w:numId w:val="15"/>
        </w:numPr>
        <w:tabs>
          <w:tab w:val="clear" w:pos="567"/>
          <w:tab w:val="clear" w:pos="1134"/>
          <w:tab w:val="clear" w:pos="1701"/>
        </w:tabs>
        <w:overflowPunct/>
        <w:autoSpaceDE/>
        <w:autoSpaceDN/>
        <w:adjustRightInd/>
        <w:spacing w:line="240" w:lineRule="auto"/>
        <w:textAlignment w:val="auto"/>
        <w:rPr>
          <w:rFonts w:cs="Tahoma"/>
          <w:lang w:val="en-US"/>
        </w:rPr>
      </w:pPr>
      <w:r>
        <w:rPr>
          <w:rFonts w:cs="Tahoma"/>
          <w:lang w:val="en-US"/>
        </w:rPr>
        <w:t>Perform corrections in the s</w:t>
      </w:r>
      <w:r w:rsidR="00583F5F">
        <w:rPr>
          <w:rFonts w:cs="Tahoma"/>
          <w:lang w:val="en-US"/>
        </w:rPr>
        <w:t>ystem</w:t>
      </w:r>
    </w:p>
    <w:p w:rsidR="00581C76" w:rsidRPr="00D948F4" w:rsidRDefault="00583F5F" w:rsidP="00822103">
      <w:pPr>
        <w:pStyle w:val="Listeafsnit1"/>
        <w:numPr>
          <w:ilvl w:val="0"/>
          <w:numId w:val="15"/>
        </w:numPr>
        <w:tabs>
          <w:tab w:val="clear" w:pos="567"/>
          <w:tab w:val="clear" w:pos="1134"/>
          <w:tab w:val="clear" w:pos="1701"/>
        </w:tabs>
        <w:overflowPunct/>
        <w:autoSpaceDE/>
        <w:autoSpaceDN/>
        <w:adjustRightInd/>
        <w:spacing w:line="240" w:lineRule="auto"/>
        <w:textAlignment w:val="auto"/>
        <w:rPr>
          <w:rFonts w:cs="Tahoma"/>
          <w:lang w:val="en-US"/>
        </w:rPr>
      </w:pPr>
      <w:r w:rsidRPr="00D948F4">
        <w:rPr>
          <w:rFonts w:cs="Tahoma"/>
          <w:lang w:val="en-US"/>
        </w:rPr>
        <w:t>Assess the s</w:t>
      </w:r>
      <w:r w:rsidR="00F52C17">
        <w:rPr>
          <w:rFonts w:cs="Tahoma"/>
          <w:lang w:val="en-US"/>
        </w:rPr>
        <w:t>cope of planned changes to the s</w:t>
      </w:r>
      <w:r w:rsidRPr="00D948F4">
        <w:rPr>
          <w:rFonts w:cs="Tahoma"/>
          <w:lang w:val="en-US"/>
        </w:rPr>
        <w:t>ystem, and</w:t>
      </w:r>
    </w:p>
    <w:p w:rsidR="00581C76" w:rsidRPr="00D948F4" w:rsidRDefault="00F52C17" w:rsidP="00822103">
      <w:pPr>
        <w:pStyle w:val="Listeafsnit1"/>
        <w:numPr>
          <w:ilvl w:val="0"/>
          <w:numId w:val="15"/>
        </w:numPr>
        <w:tabs>
          <w:tab w:val="clear" w:pos="567"/>
          <w:tab w:val="clear" w:pos="1134"/>
          <w:tab w:val="clear" w:pos="1701"/>
        </w:tabs>
        <w:overflowPunct/>
        <w:autoSpaceDE/>
        <w:autoSpaceDN/>
        <w:adjustRightInd/>
        <w:spacing w:line="240" w:lineRule="auto"/>
        <w:textAlignment w:val="auto"/>
        <w:rPr>
          <w:rFonts w:cs="Tahoma"/>
          <w:lang w:val="en-US"/>
        </w:rPr>
      </w:pPr>
      <w:r>
        <w:rPr>
          <w:rFonts w:cs="Tahoma"/>
          <w:lang w:val="en-US"/>
        </w:rPr>
        <w:t>Further develop the s</w:t>
      </w:r>
      <w:r w:rsidR="00732DB0" w:rsidRPr="00D948F4">
        <w:rPr>
          <w:rFonts w:cs="Tahoma"/>
          <w:lang w:val="en-US"/>
        </w:rPr>
        <w:t>ystem without having to enter into a dialogue with previous Suppliers</w:t>
      </w:r>
    </w:p>
    <w:p w:rsidR="00581C76" w:rsidRPr="00D948F4" w:rsidRDefault="00581C76" w:rsidP="00822103">
      <w:pPr>
        <w:tabs>
          <w:tab w:val="clear" w:pos="567"/>
          <w:tab w:val="clear" w:pos="1134"/>
          <w:tab w:val="clear" w:pos="1701"/>
        </w:tabs>
        <w:overflowPunct/>
        <w:autoSpaceDE/>
        <w:autoSpaceDN/>
        <w:adjustRightInd/>
        <w:spacing w:line="240" w:lineRule="auto"/>
        <w:ind w:left="851"/>
        <w:textAlignment w:val="auto"/>
        <w:rPr>
          <w:rFonts w:cs="Tahoma"/>
          <w:lang w:val="en-US"/>
        </w:rPr>
      </w:pPr>
    </w:p>
    <w:p w:rsidR="00581C76" w:rsidRPr="00994794" w:rsidRDefault="00732DB0"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sidRPr="00994794">
        <w:rPr>
          <w:rFonts w:cs="Tahoma"/>
          <w:lang w:val="en-US"/>
        </w:rPr>
        <w:t>At the Customer's request, the Supplier shall be able to supp</w:t>
      </w:r>
      <w:r w:rsidR="00CC4A34">
        <w:rPr>
          <w:rFonts w:cs="Tahoma"/>
          <w:lang w:val="en-US"/>
        </w:rPr>
        <w:t>ly a version of the total D</w:t>
      </w:r>
      <w:r w:rsidRPr="00994794">
        <w:rPr>
          <w:rFonts w:cs="Tahoma"/>
          <w:lang w:val="en-US"/>
        </w:rPr>
        <w:t>ocumentation</w:t>
      </w:r>
      <w:r w:rsidR="007B7F78" w:rsidRPr="00994794">
        <w:rPr>
          <w:rFonts w:cs="Tahoma"/>
          <w:lang w:val="en-US"/>
        </w:rPr>
        <w:t xml:space="preserve"> erased of all personal data and other data which may constitute a security risk, e.g. IP addresses</w:t>
      </w:r>
      <w:r w:rsidR="00581C76" w:rsidRPr="00994794">
        <w:rPr>
          <w:rFonts w:cs="Tahoma"/>
          <w:lang w:val="en-US"/>
        </w:rPr>
        <w:t xml:space="preserve">. </w:t>
      </w:r>
      <w:r w:rsidR="00994794">
        <w:rPr>
          <w:rFonts w:cs="Tahoma"/>
          <w:lang w:val="en-US"/>
        </w:rPr>
        <w:t>The Customer shall be entitled to freely use such a version in connecti</w:t>
      </w:r>
      <w:r w:rsidR="00F52C17">
        <w:rPr>
          <w:rFonts w:cs="Tahoma"/>
          <w:lang w:val="en-US"/>
        </w:rPr>
        <w:t>on with a future tender of the s</w:t>
      </w:r>
      <w:r w:rsidR="00994794">
        <w:rPr>
          <w:rFonts w:cs="Tahoma"/>
          <w:lang w:val="en-US"/>
        </w:rPr>
        <w:t>ystem</w:t>
      </w:r>
      <w:r w:rsidR="00581C76" w:rsidRPr="00994794">
        <w:rPr>
          <w:rFonts w:cs="Tahoma"/>
          <w:lang w:val="en-US"/>
        </w:rPr>
        <w:t>.</w:t>
      </w:r>
    </w:p>
    <w:p w:rsidR="00581C76" w:rsidRPr="00994794" w:rsidRDefault="00581C76" w:rsidP="00822103">
      <w:pPr>
        <w:tabs>
          <w:tab w:val="clear" w:pos="567"/>
          <w:tab w:val="clear" w:pos="1134"/>
          <w:tab w:val="clear" w:pos="1701"/>
        </w:tabs>
        <w:overflowPunct/>
        <w:autoSpaceDE/>
        <w:autoSpaceDN/>
        <w:adjustRightInd/>
        <w:spacing w:line="240" w:lineRule="auto"/>
        <w:ind w:left="851"/>
        <w:textAlignment w:val="auto"/>
        <w:rPr>
          <w:rFonts w:cs="Tahoma"/>
          <w:lang w:val="en-US"/>
        </w:rPr>
      </w:pPr>
    </w:p>
    <w:p w:rsidR="00581C76" w:rsidRPr="00822103" w:rsidRDefault="00994794" w:rsidP="00822103">
      <w:pPr>
        <w:pStyle w:val="Overskrift1"/>
        <w:rPr>
          <w:rFonts w:ascii="Minion Pro" w:hAnsi="Minion Pro"/>
          <w:sz w:val="20"/>
        </w:rPr>
      </w:pPr>
      <w:bookmarkStart w:id="1425" w:name="_Toc359931653"/>
      <w:bookmarkStart w:id="1426" w:name="_Toc360009919"/>
      <w:bookmarkStart w:id="1427" w:name="_Toc361127695"/>
      <w:bookmarkStart w:id="1428" w:name="_Toc361227240"/>
      <w:bookmarkStart w:id="1429" w:name="_Toc361319134"/>
      <w:bookmarkStart w:id="1430" w:name="_Toc361392111"/>
      <w:bookmarkStart w:id="1431" w:name="_Toc364692266"/>
      <w:bookmarkStart w:id="1432" w:name="_Toc364761969"/>
      <w:bookmarkStart w:id="1433" w:name="_Toc364856914"/>
      <w:bookmarkStart w:id="1434" w:name="_Toc364857205"/>
      <w:bookmarkStart w:id="1435" w:name="_Toc365028588"/>
      <w:bookmarkStart w:id="1436" w:name="_Toc365028832"/>
      <w:bookmarkStart w:id="1437" w:name="_Toc365029105"/>
      <w:bookmarkStart w:id="1438" w:name="_Toc365297305"/>
      <w:bookmarkStart w:id="1439" w:name="_Toc365370410"/>
      <w:bookmarkStart w:id="1440" w:name="_Toc365370739"/>
      <w:bookmarkStart w:id="1441" w:name="_Toc365447903"/>
      <w:bookmarkStart w:id="1442" w:name="_Toc365533557"/>
      <w:bookmarkStart w:id="1443" w:name="_Toc365633037"/>
      <w:bookmarkStart w:id="1444" w:name="_Toc366149858"/>
      <w:bookmarkStart w:id="1445" w:name="_Toc366246331"/>
      <w:bookmarkStart w:id="1446" w:name="_Toc366748030"/>
      <w:bookmarkStart w:id="1447" w:name="_Toc366748263"/>
      <w:bookmarkStart w:id="1448" w:name="_Toc367103879"/>
      <w:bookmarkStart w:id="1449" w:name="_Toc367178662"/>
      <w:bookmarkStart w:id="1450" w:name="_Toc368320466"/>
      <w:bookmarkStart w:id="1451" w:name="_Toc368389585"/>
      <w:bookmarkStart w:id="1452" w:name="_Toc368495305"/>
      <w:bookmarkStart w:id="1453" w:name="_Toc368561727"/>
      <w:r>
        <w:rPr>
          <w:rFonts w:ascii="Minion Pro" w:hAnsi="Minion Pro"/>
          <w:sz w:val="20"/>
        </w:rPr>
        <w:t>Documentation method</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rsidR="00581C76" w:rsidRPr="00994794" w:rsidRDefault="00581C76" w:rsidP="00822103">
      <w:pPr>
        <w:spacing w:line="240" w:lineRule="auto"/>
        <w:rPr>
          <w:rFonts w:cs="Tahoma"/>
          <w:i/>
          <w:lang w:val="en-US"/>
        </w:rPr>
      </w:pPr>
      <w:r w:rsidRPr="00994794">
        <w:rPr>
          <w:rFonts w:cs="Tahoma"/>
          <w:i/>
          <w:lang w:val="en-US"/>
        </w:rPr>
        <w:t xml:space="preserve"> [</w:t>
      </w:r>
      <w:r w:rsidR="00CC4A34">
        <w:rPr>
          <w:rFonts w:cs="Tahoma"/>
          <w:i/>
          <w:lang w:val="en-US"/>
        </w:rPr>
        <w:t>Here</w:t>
      </w:r>
      <w:r w:rsidR="00994794" w:rsidRPr="00994794">
        <w:rPr>
          <w:rFonts w:cs="Tahoma"/>
          <w:i/>
          <w:lang w:val="en-US"/>
        </w:rPr>
        <w:t xml:space="preserve">, the Supplier inserts a description of the method used </w:t>
      </w:r>
      <w:r w:rsidR="00CC4A34">
        <w:rPr>
          <w:rFonts w:cs="Tahoma"/>
          <w:i/>
          <w:lang w:val="en-US"/>
        </w:rPr>
        <w:t xml:space="preserve">for preparation of </w:t>
      </w:r>
      <w:r w:rsidR="00994794" w:rsidRPr="00994794">
        <w:rPr>
          <w:rFonts w:cs="Tahoma"/>
          <w:i/>
          <w:lang w:val="en-US"/>
        </w:rPr>
        <w:t>the Documentation</w:t>
      </w:r>
      <w:r w:rsidRPr="00994794">
        <w:rPr>
          <w:rFonts w:cs="Tahoma"/>
          <w:i/>
          <w:lang w:val="en-US"/>
        </w:rPr>
        <w:t xml:space="preserve">.] </w:t>
      </w:r>
    </w:p>
    <w:p w:rsidR="00581C76" w:rsidRPr="00994794" w:rsidRDefault="00581C76" w:rsidP="00822103">
      <w:pPr>
        <w:spacing w:line="240" w:lineRule="auto"/>
        <w:rPr>
          <w:rFonts w:cs="Tahoma"/>
          <w:i/>
          <w:lang w:val="en-US"/>
        </w:rPr>
      </w:pPr>
    </w:p>
    <w:p w:rsidR="00581C76" w:rsidRPr="00771C5A" w:rsidRDefault="00994794"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sidRPr="00771C5A">
        <w:rPr>
          <w:rFonts w:cs="Tahoma"/>
          <w:lang w:val="en-US"/>
        </w:rPr>
        <w:t>The Supplier shall describe the method applied for preparation of Documentation</w:t>
      </w:r>
      <w:r w:rsidR="00581C76" w:rsidRPr="00771C5A">
        <w:rPr>
          <w:rFonts w:cs="Tahoma"/>
          <w:lang w:val="en-US"/>
        </w:rPr>
        <w:t>.</w:t>
      </w:r>
    </w:p>
    <w:p w:rsidR="00581C76" w:rsidRPr="00771C5A" w:rsidRDefault="00581C76" w:rsidP="00822103">
      <w:pPr>
        <w:pStyle w:val="Listeafsnit1"/>
        <w:spacing w:line="240" w:lineRule="auto"/>
        <w:rPr>
          <w:rFonts w:cs="Tahoma"/>
          <w:i/>
          <w:lang w:val="en-US"/>
        </w:rPr>
      </w:pPr>
    </w:p>
    <w:p w:rsidR="00581C76" w:rsidRPr="00771C5A" w:rsidRDefault="00771C5A"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Pr>
          <w:rFonts w:cs="Tahoma"/>
          <w:lang w:val="en-US"/>
        </w:rPr>
        <w:t xml:space="preserve">The Supplier shall explain how the Documentation is updated and maintained on a current basis, including in step with the implementation of Agile Adjustments and Actual Changes, so that the Documentation at </w:t>
      </w:r>
      <w:r w:rsidR="00F52C17">
        <w:rPr>
          <w:rFonts w:cs="Tahoma"/>
          <w:lang w:val="en-US"/>
        </w:rPr>
        <w:t>all times reflects the current s</w:t>
      </w:r>
      <w:r>
        <w:rPr>
          <w:rFonts w:cs="Tahoma"/>
          <w:lang w:val="en-US"/>
        </w:rPr>
        <w:t>ystem</w:t>
      </w:r>
      <w:r w:rsidR="00581C76" w:rsidRPr="00771C5A">
        <w:rPr>
          <w:rFonts w:cs="Tahoma"/>
          <w:lang w:val="en-US"/>
        </w:rPr>
        <w:t>.</w:t>
      </w:r>
    </w:p>
    <w:p w:rsidR="00581C76" w:rsidRPr="00771C5A" w:rsidRDefault="00581C76" w:rsidP="00822103">
      <w:pPr>
        <w:tabs>
          <w:tab w:val="clear" w:pos="567"/>
          <w:tab w:val="clear" w:pos="1134"/>
          <w:tab w:val="clear" w:pos="1701"/>
        </w:tabs>
        <w:overflowPunct/>
        <w:autoSpaceDE/>
        <w:autoSpaceDN/>
        <w:adjustRightInd/>
        <w:spacing w:line="240" w:lineRule="auto"/>
        <w:textAlignment w:val="auto"/>
        <w:rPr>
          <w:rFonts w:cs="Tahoma"/>
          <w:lang w:val="en-US"/>
        </w:rPr>
      </w:pPr>
    </w:p>
    <w:p w:rsidR="00581C76" w:rsidRPr="00822103" w:rsidRDefault="00771C5A" w:rsidP="00822103">
      <w:pPr>
        <w:pStyle w:val="Overskrift1"/>
        <w:rPr>
          <w:rFonts w:ascii="Minion Pro" w:hAnsi="Minion Pro"/>
          <w:sz w:val="20"/>
        </w:rPr>
      </w:pPr>
      <w:bookmarkStart w:id="1454" w:name="_Toc359931654"/>
      <w:bookmarkStart w:id="1455" w:name="_Toc360009920"/>
      <w:bookmarkStart w:id="1456" w:name="_Toc361127696"/>
      <w:bookmarkStart w:id="1457" w:name="_Toc361227241"/>
      <w:bookmarkStart w:id="1458" w:name="_Toc361319135"/>
      <w:bookmarkStart w:id="1459" w:name="_Toc361392112"/>
      <w:bookmarkStart w:id="1460" w:name="_Toc364692267"/>
      <w:bookmarkStart w:id="1461" w:name="_Toc364761970"/>
      <w:bookmarkStart w:id="1462" w:name="_Toc364856915"/>
      <w:bookmarkStart w:id="1463" w:name="_Toc364857206"/>
      <w:bookmarkStart w:id="1464" w:name="_Toc365028589"/>
      <w:bookmarkStart w:id="1465" w:name="_Toc365028833"/>
      <w:bookmarkStart w:id="1466" w:name="_Toc365029106"/>
      <w:bookmarkStart w:id="1467" w:name="_Toc365297306"/>
      <w:bookmarkStart w:id="1468" w:name="_Toc365370411"/>
      <w:bookmarkStart w:id="1469" w:name="_Toc365370740"/>
      <w:bookmarkStart w:id="1470" w:name="_Toc365447904"/>
      <w:bookmarkStart w:id="1471" w:name="_Toc365533558"/>
      <w:bookmarkStart w:id="1472" w:name="_Toc365633038"/>
      <w:bookmarkStart w:id="1473" w:name="_Toc366149859"/>
      <w:bookmarkStart w:id="1474" w:name="_Toc366246332"/>
      <w:bookmarkStart w:id="1475" w:name="_Toc366748031"/>
      <w:bookmarkStart w:id="1476" w:name="_Toc366748264"/>
      <w:bookmarkStart w:id="1477" w:name="_Toc367103880"/>
      <w:bookmarkStart w:id="1478" w:name="_Toc367178663"/>
      <w:bookmarkStart w:id="1479" w:name="_Toc368320467"/>
      <w:bookmarkStart w:id="1480" w:name="_Toc368389586"/>
      <w:bookmarkStart w:id="1481" w:name="_Toc368495306"/>
      <w:bookmarkStart w:id="1482" w:name="_Toc368561728"/>
      <w:r>
        <w:rPr>
          <w:rFonts w:ascii="Minion Pro" w:hAnsi="Minion Pro"/>
          <w:sz w:val="20"/>
        </w:rPr>
        <w:t>doc</w:t>
      </w:r>
      <w:r w:rsidR="00581C76" w:rsidRPr="00822103">
        <w:rPr>
          <w:rFonts w:ascii="Minion Pro" w:hAnsi="Minion Pro"/>
          <w:sz w:val="20"/>
        </w:rPr>
        <w:t>umentation</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581C76" w:rsidRPr="00771C5A" w:rsidRDefault="00771C5A"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iCs/>
          <w:lang w:val="en-US"/>
        </w:rPr>
      </w:pPr>
      <w:r w:rsidRPr="00771C5A">
        <w:rPr>
          <w:rFonts w:cs="Tahoma"/>
          <w:lang w:val="en-US"/>
        </w:rPr>
        <w:t>The Documentation shall be prepared by the Supplier, involving the Customer to the extent described in this Appendix</w:t>
      </w:r>
      <w:r w:rsidR="00581C76" w:rsidRPr="00771C5A">
        <w:rPr>
          <w:rFonts w:cs="Tahoma"/>
          <w:iCs/>
          <w:lang w:val="en-US"/>
        </w:rPr>
        <w:t>.</w:t>
      </w:r>
    </w:p>
    <w:p w:rsidR="00581C76" w:rsidRPr="00771C5A" w:rsidRDefault="00581C76" w:rsidP="00822103">
      <w:pPr>
        <w:tabs>
          <w:tab w:val="clear" w:pos="567"/>
          <w:tab w:val="clear" w:pos="1134"/>
          <w:tab w:val="clear" w:pos="1701"/>
        </w:tabs>
        <w:overflowPunct/>
        <w:autoSpaceDE/>
        <w:autoSpaceDN/>
        <w:adjustRightInd/>
        <w:spacing w:line="240" w:lineRule="auto"/>
        <w:ind w:left="851"/>
        <w:textAlignment w:val="auto"/>
        <w:rPr>
          <w:rFonts w:cs="Tahoma"/>
          <w:iCs/>
          <w:lang w:val="en-US"/>
        </w:rPr>
      </w:pPr>
    </w:p>
    <w:p w:rsidR="00581C76" w:rsidRPr="00D948F4" w:rsidRDefault="00771C5A" w:rsidP="00822103">
      <w:pPr>
        <w:numPr>
          <w:ilvl w:val="0"/>
          <w:numId w:val="13"/>
        </w:numPr>
        <w:tabs>
          <w:tab w:val="clear" w:pos="567"/>
          <w:tab w:val="clear" w:pos="1134"/>
          <w:tab w:val="clear" w:pos="1701"/>
        </w:tabs>
        <w:overflowPunct/>
        <w:autoSpaceDE/>
        <w:autoSpaceDN/>
        <w:adjustRightInd/>
        <w:spacing w:line="240" w:lineRule="auto"/>
        <w:textAlignment w:val="auto"/>
        <w:rPr>
          <w:rFonts w:cs="Tahoma"/>
          <w:lang w:val="en-US"/>
        </w:rPr>
      </w:pPr>
      <w:r>
        <w:rPr>
          <w:rFonts w:cs="Tahoma"/>
          <w:lang w:val="en-US"/>
        </w:rPr>
        <w:t xml:space="preserve">Below, the Customer has listed the document types to be included in the Documentation of the Deliverables and in which phases. </w:t>
      </w:r>
    </w:p>
    <w:p w:rsidR="00DF04DD" w:rsidRPr="00D948F4" w:rsidRDefault="00DF04DD" w:rsidP="00822103">
      <w:pPr>
        <w:tabs>
          <w:tab w:val="clear" w:pos="567"/>
          <w:tab w:val="clear" w:pos="1134"/>
          <w:tab w:val="clear" w:pos="1701"/>
        </w:tabs>
        <w:overflowPunct/>
        <w:autoSpaceDE/>
        <w:autoSpaceDN/>
        <w:adjustRightInd/>
        <w:spacing w:line="240" w:lineRule="auto"/>
        <w:textAlignment w:val="auto"/>
        <w:rPr>
          <w:rFonts w:cs="Tahoma"/>
          <w:lang w:val="en-US"/>
        </w:rPr>
      </w:pPr>
    </w:p>
    <w:p w:rsidR="00581C76" w:rsidRPr="00822103" w:rsidRDefault="00771C5A" w:rsidP="00A74F4A">
      <w:pPr>
        <w:pStyle w:val="Overskrift2"/>
        <w:numPr>
          <w:ilvl w:val="1"/>
          <w:numId w:val="88"/>
        </w:numPr>
        <w:ind w:left="426" w:hanging="426"/>
        <w:rPr>
          <w:szCs w:val="20"/>
        </w:rPr>
      </w:pPr>
      <w:bookmarkStart w:id="1483" w:name="_Toc324236651"/>
      <w:bookmarkStart w:id="1484" w:name="_Toc359931655"/>
      <w:bookmarkStart w:id="1485" w:name="_Toc360009921"/>
      <w:bookmarkStart w:id="1486" w:name="_Toc361127697"/>
      <w:bookmarkStart w:id="1487" w:name="_Toc361227242"/>
      <w:bookmarkStart w:id="1488" w:name="_Toc361319136"/>
      <w:bookmarkStart w:id="1489" w:name="_Toc361392113"/>
      <w:bookmarkStart w:id="1490" w:name="_Toc364692268"/>
      <w:bookmarkStart w:id="1491" w:name="_Toc364761971"/>
      <w:bookmarkStart w:id="1492" w:name="_Toc364856916"/>
      <w:bookmarkStart w:id="1493" w:name="_Toc364857207"/>
      <w:bookmarkStart w:id="1494" w:name="_Toc365028590"/>
      <w:bookmarkStart w:id="1495" w:name="_Toc365028834"/>
      <w:bookmarkStart w:id="1496" w:name="_Toc365029107"/>
      <w:bookmarkStart w:id="1497" w:name="_Toc365297307"/>
      <w:bookmarkStart w:id="1498" w:name="_Toc365370412"/>
      <w:bookmarkStart w:id="1499" w:name="_Toc365370741"/>
      <w:bookmarkStart w:id="1500" w:name="_Toc365447905"/>
      <w:bookmarkStart w:id="1501" w:name="_Toc365533559"/>
      <w:bookmarkStart w:id="1502" w:name="_Toc365633039"/>
      <w:bookmarkStart w:id="1503" w:name="_Toc366149860"/>
      <w:bookmarkStart w:id="1504" w:name="_Toc366246333"/>
      <w:bookmarkStart w:id="1505" w:name="_Toc366748032"/>
      <w:bookmarkStart w:id="1506" w:name="_Toc366748265"/>
      <w:bookmarkStart w:id="1507" w:name="_Toc367103881"/>
      <w:bookmarkStart w:id="1508" w:name="_Toc367178664"/>
      <w:bookmarkStart w:id="1509" w:name="_Toc368320468"/>
      <w:bookmarkStart w:id="1510" w:name="_Toc368389587"/>
      <w:bookmarkStart w:id="1511" w:name="_Toc368495307"/>
      <w:bookmarkStart w:id="1512" w:name="_Toc368561729"/>
      <w:r>
        <w:rPr>
          <w:szCs w:val="20"/>
        </w:rPr>
        <w:t>Clarification and planning phase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rsidR="00581C76" w:rsidRPr="00313F6F" w:rsidRDefault="00581C76" w:rsidP="00822103">
      <w:pPr>
        <w:spacing w:line="240" w:lineRule="auto"/>
        <w:rPr>
          <w:rFonts w:cs="Tahoma"/>
          <w:i/>
          <w:lang w:val="en-US"/>
        </w:rPr>
      </w:pPr>
      <w:r w:rsidRPr="00313F6F">
        <w:rPr>
          <w:rFonts w:cs="Tahoma"/>
          <w:i/>
          <w:lang w:val="en-US"/>
        </w:rPr>
        <w:t>[</w:t>
      </w:r>
      <w:r w:rsidR="00313F6F" w:rsidRPr="00313F6F">
        <w:rPr>
          <w:rFonts w:cs="Tahoma"/>
          <w:i/>
          <w:lang w:val="en-US"/>
        </w:rPr>
        <w:t>Depending on the Agile Method chosen and the degree of agility of the Project, the Documentation to be prepared in the clarification and planning phase will o</w:t>
      </w:r>
      <w:r w:rsidR="00313F6F">
        <w:rPr>
          <w:rFonts w:cs="Tahoma"/>
          <w:i/>
          <w:lang w:val="en-US"/>
        </w:rPr>
        <w:t>nly be of a very general nature].</w:t>
      </w:r>
      <w:r w:rsidR="00313F6F" w:rsidRPr="00313F6F">
        <w:rPr>
          <w:rFonts w:cs="Tahoma"/>
          <w:i/>
          <w:lang w:val="en-US"/>
        </w:rPr>
        <w:t xml:space="preserve"> </w:t>
      </w:r>
    </w:p>
    <w:p w:rsidR="00581C76" w:rsidRPr="00313F6F" w:rsidRDefault="00581C76" w:rsidP="00822103">
      <w:pPr>
        <w:spacing w:line="240" w:lineRule="auto"/>
        <w:rPr>
          <w:rFonts w:cs="Tahoma"/>
          <w:i/>
          <w:lang w:val="en-US"/>
        </w:rPr>
      </w:pPr>
    </w:p>
    <w:p w:rsidR="00581C76" w:rsidRPr="00313F6F" w:rsidRDefault="00DF04DD" w:rsidP="00822103">
      <w:pPr>
        <w:spacing w:line="240" w:lineRule="auto"/>
        <w:rPr>
          <w:rFonts w:cs="Tahoma"/>
          <w:i/>
          <w:lang w:val="en-US"/>
        </w:rPr>
      </w:pPr>
      <w:r w:rsidRPr="00313F6F">
        <w:rPr>
          <w:rFonts w:cs="Tahoma"/>
          <w:i/>
          <w:lang w:val="en-US"/>
        </w:rPr>
        <w:br w:type="page"/>
      </w:r>
      <w:r w:rsidR="00313F6F">
        <w:rPr>
          <w:rFonts w:cs="Tahoma"/>
          <w:i/>
          <w:lang w:val="en-US"/>
        </w:rPr>
        <w:lastRenderedPageBreak/>
        <w:t>The following requirements may</w:t>
      </w:r>
      <w:r w:rsidR="00CC4A34">
        <w:rPr>
          <w:rFonts w:cs="Tahoma"/>
          <w:i/>
          <w:lang w:val="en-US"/>
        </w:rPr>
        <w:t>, for example,</w:t>
      </w:r>
      <w:r w:rsidR="00313F6F">
        <w:rPr>
          <w:rFonts w:cs="Tahoma"/>
          <w:i/>
          <w:lang w:val="en-US"/>
        </w:rPr>
        <w:t xml:space="preserve"> be stated, but they will not necessarily be suitable for all Projects</w:t>
      </w:r>
      <w:r w:rsidR="00581C76" w:rsidRPr="00313F6F">
        <w:rPr>
          <w:rFonts w:cs="Tahoma"/>
          <w:i/>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402"/>
        <w:gridCol w:w="3934"/>
      </w:tblGrid>
      <w:tr w:rsidR="00581C76" w:rsidRPr="00822103" w:rsidTr="00C65D2B">
        <w:trPr>
          <w:tblHeader/>
        </w:trPr>
        <w:tc>
          <w:tcPr>
            <w:tcW w:w="1278" w:type="pct"/>
          </w:tcPr>
          <w:p w:rsidR="00581C76" w:rsidRPr="00822103" w:rsidRDefault="00581C76" w:rsidP="00822103">
            <w:pPr>
              <w:pStyle w:val="Tableheading"/>
              <w:spacing w:line="240" w:lineRule="auto"/>
              <w:rPr>
                <w:rFonts w:ascii="Minion Pro" w:hAnsi="Minion Pro"/>
                <w:sz w:val="20"/>
                <w:szCs w:val="20"/>
              </w:rPr>
            </w:pPr>
            <w:r w:rsidRPr="00822103">
              <w:rPr>
                <w:rFonts w:ascii="Minion Pro" w:hAnsi="Minion Pro"/>
                <w:sz w:val="20"/>
                <w:szCs w:val="20"/>
              </w:rPr>
              <w:t>Do</w:t>
            </w:r>
            <w:r w:rsidR="00313F6F">
              <w:rPr>
                <w:rFonts w:ascii="Minion Pro" w:hAnsi="Minion Pro"/>
                <w:sz w:val="20"/>
                <w:szCs w:val="20"/>
              </w:rPr>
              <w:t>cument type</w:t>
            </w:r>
          </w:p>
        </w:tc>
        <w:tc>
          <w:tcPr>
            <w:tcW w:w="1726" w:type="pct"/>
          </w:tcPr>
          <w:p w:rsidR="00581C76" w:rsidRPr="00822103" w:rsidRDefault="00313F6F" w:rsidP="00313F6F">
            <w:pPr>
              <w:pStyle w:val="Tableheading"/>
              <w:spacing w:line="240" w:lineRule="auto"/>
              <w:rPr>
                <w:rFonts w:ascii="Minion Pro" w:hAnsi="Minion Pro"/>
                <w:sz w:val="20"/>
                <w:szCs w:val="20"/>
              </w:rPr>
            </w:pPr>
            <w:r>
              <w:rPr>
                <w:rFonts w:ascii="Minion Pro" w:hAnsi="Minion Pro"/>
                <w:sz w:val="20"/>
                <w:szCs w:val="20"/>
              </w:rPr>
              <w:t>Purpose and contents</w:t>
            </w:r>
          </w:p>
        </w:tc>
        <w:tc>
          <w:tcPr>
            <w:tcW w:w="1996" w:type="pct"/>
          </w:tcPr>
          <w:p w:rsidR="00581C76" w:rsidRPr="00822103" w:rsidRDefault="00313F6F" w:rsidP="00313F6F">
            <w:pPr>
              <w:pStyle w:val="Tableheading"/>
              <w:spacing w:line="240" w:lineRule="auto"/>
              <w:rPr>
                <w:rFonts w:ascii="Minion Pro" w:hAnsi="Minion Pro"/>
                <w:sz w:val="20"/>
                <w:szCs w:val="20"/>
              </w:rPr>
            </w:pPr>
            <w:r>
              <w:rPr>
                <w:rFonts w:ascii="Minion Pro" w:hAnsi="Minion Pro"/>
                <w:sz w:val="20"/>
                <w:szCs w:val="20"/>
              </w:rPr>
              <w:t>Quality requirements</w:t>
            </w:r>
          </w:p>
        </w:tc>
      </w:tr>
      <w:tr w:rsidR="00581C76" w:rsidRPr="00F513A3" w:rsidTr="00C65D2B">
        <w:tc>
          <w:tcPr>
            <w:tcW w:w="1278" w:type="pct"/>
          </w:tcPr>
          <w:p w:rsidR="00581C76" w:rsidRPr="00822103" w:rsidRDefault="00581C76" w:rsidP="00822103">
            <w:pPr>
              <w:spacing w:line="240" w:lineRule="auto"/>
              <w:rPr>
                <w:rFonts w:cs="Tahoma"/>
                <w:i/>
              </w:rPr>
            </w:pPr>
            <w:r w:rsidRPr="00822103">
              <w:rPr>
                <w:rFonts w:cs="Tahoma"/>
                <w:i/>
              </w:rPr>
              <w:t>Ar</w:t>
            </w:r>
            <w:r w:rsidR="00313F6F">
              <w:rPr>
                <w:rFonts w:cs="Tahoma"/>
                <w:i/>
              </w:rPr>
              <w:t>chitecture description</w:t>
            </w:r>
          </w:p>
        </w:tc>
        <w:tc>
          <w:tcPr>
            <w:tcW w:w="1726" w:type="pct"/>
          </w:tcPr>
          <w:p w:rsidR="00581C76" w:rsidRPr="00313F6F" w:rsidRDefault="00313F6F" w:rsidP="00313F6F">
            <w:pPr>
              <w:spacing w:line="240" w:lineRule="auto"/>
              <w:rPr>
                <w:rFonts w:cs="Tahoma"/>
                <w:i/>
                <w:lang w:val="en-US"/>
              </w:rPr>
            </w:pPr>
            <w:r w:rsidRPr="00313F6F">
              <w:rPr>
                <w:rFonts w:cs="Tahoma"/>
                <w:i/>
                <w:lang w:val="en-US"/>
              </w:rPr>
              <w:t>Overall structure and design of the Deliverables</w:t>
            </w:r>
            <w:r w:rsidR="00581C76" w:rsidRPr="00313F6F">
              <w:rPr>
                <w:rFonts w:cs="Tahoma"/>
                <w:i/>
                <w:lang w:val="en-US"/>
              </w:rPr>
              <w:t>.</w:t>
            </w:r>
          </w:p>
        </w:tc>
        <w:tc>
          <w:tcPr>
            <w:tcW w:w="1996" w:type="pct"/>
          </w:tcPr>
          <w:p w:rsidR="00581C76" w:rsidRPr="008A35D0" w:rsidRDefault="008A35D0" w:rsidP="008A35D0">
            <w:pPr>
              <w:spacing w:line="240" w:lineRule="auto"/>
              <w:rPr>
                <w:rFonts w:cs="Tahoma"/>
                <w:i/>
                <w:lang w:val="en-US"/>
              </w:rPr>
            </w:pPr>
            <w:r w:rsidRPr="008A35D0">
              <w:rPr>
                <w:rFonts w:cs="Tahoma"/>
                <w:i/>
                <w:lang w:val="en-US"/>
              </w:rPr>
              <w:t>Must describe the overall architecture of the Deliverables so as to provide a basis for designing and developing the Deliverables</w:t>
            </w:r>
            <w:r w:rsidR="00581C76" w:rsidRPr="008A35D0">
              <w:rPr>
                <w:rFonts w:cs="Tahoma"/>
                <w:i/>
                <w:lang w:val="en-US"/>
              </w:rPr>
              <w:t>.</w:t>
            </w:r>
          </w:p>
        </w:tc>
      </w:tr>
    </w:tbl>
    <w:p w:rsidR="00581C76" w:rsidRPr="008A35D0" w:rsidRDefault="00581C76" w:rsidP="00822103">
      <w:pPr>
        <w:spacing w:line="240" w:lineRule="auto"/>
        <w:rPr>
          <w:rFonts w:cs="Tahoma"/>
          <w:i/>
          <w:lang w:val="en-US"/>
        </w:rPr>
      </w:pPr>
    </w:p>
    <w:p w:rsidR="00581C76" w:rsidRPr="008A35D0" w:rsidRDefault="008A35D0" w:rsidP="00A74F4A">
      <w:pPr>
        <w:pStyle w:val="Overskrift2"/>
        <w:numPr>
          <w:ilvl w:val="1"/>
          <w:numId w:val="88"/>
        </w:numPr>
        <w:ind w:left="567" w:hanging="567"/>
        <w:rPr>
          <w:szCs w:val="20"/>
          <w:lang w:val="en-US"/>
        </w:rPr>
      </w:pPr>
      <w:bookmarkStart w:id="1513" w:name="_Toc324236652"/>
      <w:bookmarkStart w:id="1514" w:name="_Toc359931656"/>
      <w:bookmarkStart w:id="1515" w:name="_Toc360009922"/>
      <w:bookmarkStart w:id="1516" w:name="_Toc361127698"/>
      <w:bookmarkStart w:id="1517" w:name="_Toc361227243"/>
      <w:bookmarkStart w:id="1518" w:name="_Toc361319137"/>
      <w:bookmarkStart w:id="1519" w:name="_Toc361392114"/>
      <w:bookmarkStart w:id="1520" w:name="_Toc364692269"/>
      <w:bookmarkStart w:id="1521" w:name="_Toc364761972"/>
      <w:bookmarkStart w:id="1522" w:name="_Toc364856917"/>
      <w:bookmarkStart w:id="1523" w:name="_Toc364857208"/>
      <w:bookmarkStart w:id="1524" w:name="_Toc365028591"/>
      <w:bookmarkStart w:id="1525" w:name="_Toc365028835"/>
      <w:bookmarkStart w:id="1526" w:name="_Toc365029108"/>
      <w:bookmarkStart w:id="1527" w:name="_Toc365297308"/>
      <w:bookmarkStart w:id="1528" w:name="_Toc365370413"/>
      <w:bookmarkStart w:id="1529" w:name="_Toc365370742"/>
      <w:bookmarkStart w:id="1530" w:name="_Toc365447906"/>
      <w:bookmarkStart w:id="1531" w:name="_Toc365533560"/>
      <w:bookmarkStart w:id="1532" w:name="_Toc365633040"/>
      <w:bookmarkStart w:id="1533" w:name="_Toc366149861"/>
      <w:bookmarkStart w:id="1534" w:name="_Toc366246334"/>
      <w:bookmarkStart w:id="1535" w:name="_Toc366748033"/>
      <w:bookmarkStart w:id="1536" w:name="_Toc366748266"/>
      <w:bookmarkStart w:id="1537" w:name="_Toc367103882"/>
      <w:bookmarkStart w:id="1538" w:name="_Toc367178665"/>
      <w:bookmarkStart w:id="1539" w:name="_Toc368320469"/>
      <w:bookmarkStart w:id="1540" w:name="_Toc368389588"/>
      <w:bookmarkStart w:id="1541" w:name="_Toc368495308"/>
      <w:bookmarkStart w:id="1542" w:name="_Toc368561730"/>
      <w:r>
        <w:rPr>
          <w:szCs w:val="20"/>
          <w:lang w:val="en-US"/>
        </w:rPr>
        <w:t>Development of the Deliverables</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rsidR="00581C76" w:rsidRPr="00CC243A" w:rsidRDefault="00581C76" w:rsidP="00822103">
      <w:pPr>
        <w:spacing w:line="240" w:lineRule="auto"/>
        <w:rPr>
          <w:rFonts w:cs="Tahoma"/>
          <w:i/>
          <w:lang w:val="en-US"/>
        </w:rPr>
      </w:pPr>
      <w:r w:rsidRPr="00D34204">
        <w:rPr>
          <w:rFonts w:cs="Tahoma"/>
          <w:i/>
          <w:lang w:val="en-US"/>
        </w:rPr>
        <w:t>[</w:t>
      </w:r>
      <w:r w:rsidR="008A35D0" w:rsidRPr="00D34204">
        <w:rPr>
          <w:rFonts w:cs="Tahoma"/>
          <w:i/>
          <w:lang w:val="en-US"/>
        </w:rPr>
        <w:t xml:space="preserve">In connection with the development of the Deliverables, </w:t>
      </w:r>
      <w:r w:rsidR="00B323E6" w:rsidRPr="00D34204">
        <w:rPr>
          <w:rFonts w:cs="Tahoma"/>
          <w:i/>
          <w:lang w:val="en-US"/>
        </w:rPr>
        <w:t>Documentation is to be prepa</w:t>
      </w:r>
      <w:r w:rsidR="00D34204" w:rsidRPr="00D34204">
        <w:rPr>
          <w:rFonts w:cs="Tahoma"/>
          <w:i/>
          <w:lang w:val="en-US"/>
        </w:rPr>
        <w:t xml:space="preserve">red </w:t>
      </w:r>
      <w:r w:rsidR="00D34204">
        <w:rPr>
          <w:rFonts w:cs="Tahoma"/>
          <w:i/>
          <w:lang w:val="en-US"/>
        </w:rPr>
        <w:t xml:space="preserve">on an ongoing basis, as part of each Iteration, </w:t>
      </w:r>
      <w:r w:rsidR="00D34204" w:rsidRPr="00D34204">
        <w:rPr>
          <w:rFonts w:cs="Tahoma"/>
          <w:i/>
          <w:lang w:val="en-US"/>
        </w:rPr>
        <w:t xml:space="preserve">to describe the </w:t>
      </w:r>
      <w:r w:rsidR="00CC243A">
        <w:rPr>
          <w:rFonts w:cs="Tahoma"/>
          <w:i/>
          <w:lang w:val="en-US"/>
        </w:rPr>
        <w:t>Deliverables</w:t>
      </w:r>
      <w:r w:rsidR="00B323E6" w:rsidRPr="00D34204">
        <w:rPr>
          <w:rFonts w:cs="Tahoma"/>
          <w:i/>
          <w:lang w:val="en-US"/>
        </w:rPr>
        <w:t xml:space="preserve"> in more detail</w:t>
      </w:r>
      <w:r w:rsidR="00D34204" w:rsidRPr="00D34204">
        <w:rPr>
          <w:rFonts w:cs="Tahoma"/>
          <w:i/>
          <w:lang w:val="en-US"/>
        </w:rPr>
        <w:t xml:space="preserve">, including technical interfaces, user </w:t>
      </w:r>
      <w:r w:rsidR="00946B40">
        <w:rPr>
          <w:rFonts w:cs="Tahoma"/>
          <w:i/>
          <w:lang w:val="en-US"/>
        </w:rPr>
        <w:t>manuals</w:t>
      </w:r>
      <w:r w:rsidR="00D34204" w:rsidRPr="00D34204">
        <w:rPr>
          <w:rFonts w:cs="Tahoma"/>
          <w:i/>
          <w:lang w:val="en-US"/>
        </w:rPr>
        <w:t>, etc.</w:t>
      </w:r>
      <w:r w:rsidR="00D34204">
        <w:rPr>
          <w:rFonts w:cs="Tahoma"/>
          <w:i/>
          <w:lang w:val="en-US"/>
        </w:rPr>
        <w:t xml:space="preserve"> </w:t>
      </w:r>
    </w:p>
    <w:p w:rsidR="00581C76" w:rsidRPr="00CC243A" w:rsidRDefault="00581C76" w:rsidP="00822103">
      <w:pPr>
        <w:spacing w:line="240" w:lineRule="auto"/>
        <w:rPr>
          <w:rFonts w:cs="Tahoma"/>
          <w:i/>
          <w:lang w:val="en-US"/>
        </w:rPr>
      </w:pPr>
    </w:p>
    <w:p w:rsidR="00581C76" w:rsidRPr="00CC243A" w:rsidRDefault="00D34204" w:rsidP="00822103">
      <w:pPr>
        <w:spacing w:line="240" w:lineRule="auto"/>
        <w:rPr>
          <w:rFonts w:cs="Tahoma"/>
          <w:i/>
          <w:lang w:val="en-US"/>
        </w:rPr>
      </w:pPr>
      <w:r w:rsidRPr="00CC243A">
        <w:rPr>
          <w:rFonts w:cs="Tahoma"/>
          <w:i/>
          <w:lang w:val="en-US"/>
        </w:rPr>
        <w:t>The following requirements</w:t>
      </w:r>
      <w:r w:rsidR="00CC243A">
        <w:rPr>
          <w:rFonts w:cs="Tahoma"/>
          <w:i/>
          <w:lang w:val="en-US"/>
        </w:rPr>
        <w:t xml:space="preserve">, for example, </w:t>
      </w:r>
      <w:r w:rsidR="002F045F">
        <w:rPr>
          <w:rFonts w:cs="Tahoma"/>
          <w:i/>
          <w:lang w:val="en-US"/>
        </w:rPr>
        <w:t xml:space="preserve">may </w:t>
      </w:r>
      <w:r w:rsidRPr="00CC243A">
        <w:rPr>
          <w:rFonts w:cs="Tahoma"/>
          <w:i/>
          <w:lang w:val="en-US"/>
        </w:rPr>
        <w:t>be stated</w:t>
      </w:r>
      <w:r w:rsidR="00581C76" w:rsidRPr="00CC243A">
        <w:rPr>
          <w:rFonts w:cs="Tahoma"/>
          <w:i/>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2"/>
        <w:gridCol w:w="3538"/>
        <w:gridCol w:w="3224"/>
      </w:tblGrid>
      <w:tr w:rsidR="00581C76" w:rsidRPr="00822103" w:rsidTr="00DF04DD">
        <w:trPr>
          <w:tblHeader/>
        </w:trPr>
        <w:tc>
          <w:tcPr>
            <w:tcW w:w="1569" w:type="pct"/>
            <w:shd w:val="clear" w:color="auto" w:fill="000000" w:themeFill="background1" w:themeFillShade="BF"/>
          </w:tcPr>
          <w:p w:rsidR="00581C76" w:rsidRPr="00822103" w:rsidRDefault="00581C76" w:rsidP="00822103">
            <w:pPr>
              <w:pStyle w:val="Tableheading"/>
              <w:spacing w:line="240" w:lineRule="auto"/>
              <w:rPr>
                <w:rFonts w:ascii="Minion Pro" w:hAnsi="Minion Pro"/>
                <w:sz w:val="20"/>
                <w:szCs w:val="20"/>
              </w:rPr>
            </w:pPr>
            <w:r w:rsidRPr="00822103">
              <w:rPr>
                <w:rFonts w:ascii="Minion Pro" w:hAnsi="Minion Pro"/>
                <w:sz w:val="20"/>
                <w:szCs w:val="20"/>
              </w:rPr>
              <w:t>Do</w:t>
            </w:r>
            <w:r w:rsidR="00CC243A">
              <w:rPr>
                <w:rFonts w:ascii="Minion Pro" w:hAnsi="Minion Pro"/>
                <w:sz w:val="20"/>
                <w:szCs w:val="20"/>
              </w:rPr>
              <w:t>cument type</w:t>
            </w:r>
          </w:p>
        </w:tc>
        <w:tc>
          <w:tcPr>
            <w:tcW w:w="1795" w:type="pct"/>
            <w:shd w:val="clear" w:color="auto" w:fill="000000" w:themeFill="background1" w:themeFillShade="BF"/>
          </w:tcPr>
          <w:p w:rsidR="00581C76" w:rsidRPr="00822103" w:rsidRDefault="00CC243A" w:rsidP="00CC243A">
            <w:pPr>
              <w:pStyle w:val="Tableheading"/>
              <w:spacing w:line="240" w:lineRule="auto"/>
              <w:rPr>
                <w:rFonts w:ascii="Minion Pro" w:hAnsi="Minion Pro"/>
                <w:sz w:val="20"/>
                <w:szCs w:val="20"/>
              </w:rPr>
            </w:pPr>
            <w:r>
              <w:rPr>
                <w:rFonts w:ascii="Minion Pro" w:hAnsi="Minion Pro"/>
                <w:sz w:val="20"/>
                <w:szCs w:val="20"/>
              </w:rPr>
              <w:t>Content and purpose</w:t>
            </w:r>
          </w:p>
        </w:tc>
        <w:tc>
          <w:tcPr>
            <w:tcW w:w="1636" w:type="pct"/>
            <w:shd w:val="clear" w:color="auto" w:fill="000000" w:themeFill="background1" w:themeFillShade="BF"/>
          </w:tcPr>
          <w:p w:rsidR="00581C76" w:rsidRPr="00822103" w:rsidRDefault="00CC243A" w:rsidP="00CC243A">
            <w:pPr>
              <w:pStyle w:val="Tableheading"/>
              <w:spacing w:line="240" w:lineRule="auto"/>
              <w:rPr>
                <w:rFonts w:ascii="Minion Pro" w:hAnsi="Minion Pro"/>
                <w:sz w:val="20"/>
                <w:szCs w:val="20"/>
              </w:rPr>
            </w:pPr>
            <w:r>
              <w:rPr>
                <w:rFonts w:ascii="Minion Pro" w:hAnsi="Minion Pro"/>
                <w:sz w:val="20"/>
                <w:szCs w:val="20"/>
              </w:rPr>
              <w:t>Quality requirements</w:t>
            </w:r>
          </w:p>
        </w:tc>
      </w:tr>
      <w:tr w:rsidR="00581C76" w:rsidRPr="00F513A3" w:rsidTr="00690288">
        <w:tc>
          <w:tcPr>
            <w:tcW w:w="1569" w:type="pct"/>
            <w:tcBorders>
              <w:bottom w:val="nil"/>
            </w:tcBorders>
          </w:tcPr>
          <w:p w:rsidR="00581C76" w:rsidRPr="00822103" w:rsidRDefault="00CC243A" w:rsidP="00CC243A">
            <w:pPr>
              <w:spacing w:line="240" w:lineRule="auto"/>
              <w:rPr>
                <w:rFonts w:cs="Tahoma"/>
                <w:b/>
                <w:i/>
              </w:rPr>
            </w:pPr>
            <w:r>
              <w:rPr>
                <w:rFonts w:cs="Tahoma"/>
                <w:i/>
              </w:rPr>
              <w:t>Description of the Deliverables</w:t>
            </w:r>
          </w:p>
        </w:tc>
        <w:tc>
          <w:tcPr>
            <w:tcW w:w="1795" w:type="pct"/>
          </w:tcPr>
          <w:p w:rsidR="00581C76" w:rsidRPr="00CC243A" w:rsidRDefault="00581C76" w:rsidP="00CC243A">
            <w:pPr>
              <w:spacing w:line="240" w:lineRule="auto"/>
              <w:rPr>
                <w:rFonts w:cs="Tahoma"/>
                <w:i/>
                <w:lang w:val="en-US"/>
              </w:rPr>
            </w:pPr>
            <w:r w:rsidRPr="00CC243A">
              <w:rPr>
                <w:rFonts w:cs="Tahoma"/>
                <w:i/>
                <w:lang w:val="en-US"/>
              </w:rPr>
              <w:t>Data</w:t>
            </w:r>
            <w:r w:rsidR="00CC243A" w:rsidRPr="00CC243A">
              <w:rPr>
                <w:rFonts w:cs="Tahoma"/>
                <w:i/>
                <w:lang w:val="en-US"/>
              </w:rPr>
              <w:t xml:space="preserve"> </w:t>
            </w:r>
            <w:r w:rsidRPr="00CC243A">
              <w:rPr>
                <w:rFonts w:cs="Tahoma"/>
                <w:i/>
                <w:lang w:val="en-US"/>
              </w:rPr>
              <w:t>dictionary</w:t>
            </w:r>
            <w:r w:rsidR="00CC243A" w:rsidRPr="00CC243A">
              <w:rPr>
                <w:rFonts w:cs="Tahoma"/>
                <w:i/>
                <w:lang w:val="en-US"/>
              </w:rPr>
              <w:t xml:space="preserve"> defining the terminology and ensuring that it is used consistently</w:t>
            </w:r>
            <w:r w:rsidRPr="00CC243A">
              <w:rPr>
                <w:rFonts w:cs="Tahoma"/>
                <w:i/>
                <w:lang w:val="en-US"/>
              </w:rPr>
              <w:t>.</w:t>
            </w:r>
          </w:p>
        </w:tc>
        <w:tc>
          <w:tcPr>
            <w:tcW w:w="1636" w:type="pct"/>
          </w:tcPr>
          <w:p w:rsidR="00581C76" w:rsidRPr="00CC243A" w:rsidRDefault="00CC4FCB" w:rsidP="00CC4FCB">
            <w:pPr>
              <w:spacing w:line="240" w:lineRule="auto"/>
              <w:rPr>
                <w:rFonts w:cs="Tahoma"/>
                <w:b/>
                <w:i/>
                <w:lang w:val="en-US"/>
              </w:rPr>
            </w:pPr>
            <w:r>
              <w:rPr>
                <w:rFonts w:cs="Tahoma"/>
                <w:i/>
                <w:lang w:val="en-US"/>
              </w:rPr>
              <w:t>A</w:t>
            </w:r>
            <w:r w:rsidR="00CC243A" w:rsidRPr="00CC243A">
              <w:rPr>
                <w:rFonts w:cs="Tahoma"/>
                <w:i/>
                <w:lang w:val="en-US"/>
              </w:rPr>
              <w:t xml:space="preserve">ll significant terms and translations </w:t>
            </w:r>
            <w:r>
              <w:rPr>
                <w:rFonts w:cs="Tahoma"/>
                <w:i/>
                <w:lang w:val="en-US"/>
              </w:rPr>
              <w:t>between different terminologies must be described here</w:t>
            </w:r>
            <w:r w:rsidR="00581C76" w:rsidRPr="00CC243A">
              <w:rPr>
                <w:rFonts w:cs="Tahoma"/>
                <w:i/>
                <w:lang w:val="en-US"/>
              </w:rPr>
              <w:t>.</w:t>
            </w:r>
          </w:p>
        </w:tc>
      </w:tr>
      <w:tr w:rsidR="00581C76" w:rsidRPr="00F513A3" w:rsidTr="00690288">
        <w:tc>
          <w:tcPr>
            <w:tcW w:w="1569" w:type="pct"/>
            <w:tcBorders>
              <w:top w:val="nil"/>
              <w:bottom w:val="nil"/>
            </w:tcBorders>
          </w:tcPr>
          <w:p w:rsidR="00581C76" w:rsidRPr="00CC243A" w:rsidRDefault="00581C76" w:rsidP="00822103">
            <w:pPr>
              <w:spacing w:line="240" w:lineRule="auto"/>
              <w:rPr>
                <w:rFonts w:cs="Tahoma"/>
                <w:i/>
                <w:lang w:val="en-US"/>
              </w:rPr>
            </w:pPr>
          </w:p>
        </w:tc>
        <w:tc>
          <w:tcPr>
            <w:tcW w:w="1795" w:type="pct"/>
          </w:tcPr>
          <w:p w:rsidR="00581C76" w:rsidRPr="00D948F4" w:rsidRDefault="00CC243A" w:rsidP="00E6039E">
            <w:pPr>
              <w:spacing w:line="240" w:lineRule="auto"/>
              <w:rPr>
                <w:rFonts w:cs="Tahoma"/>
                <w:i/>
                <w:lang w:val="en-US"/>
              </w:rPr>
            </w:pPr>
            <w:r w:rsidRPr="00E6039E">
              <w:rPr>
                <w:rFonts w:cs="Tahoma"/>
                <w:i/>
                <w:lang w:val="en-US"/>
              </w:rPr>
              <w:t>List of classes/pages/scripts</w:t>
            </w:r>
            <w:r w:rsidR="00581C76" w:rsidRPr="00E6039E">
              <w:rPr>
                <w:rFonts w:cs="Tahoma"/>
                <w:i/>
                <w:lang w:val="en-US"/>
              </w:rPr>
              <w:t xml:space="preserve">: i) </w:t>
            </w:r>
            <w:r w:rsidRPr="00E6039E">
              <w:rPr>
                <w:rFonts w:cs="Tahoma"/>
                <w:i/>
                <w:lang w:val="en-US"/>
              </w:rPr>
              <w:t xml:space="preserve">stating whether unit tests </w:t>
            </w:r>
            <w:r w:rsidR="00E6039E">
              <w:rPr>
                <w:rFonts w:cs="Tahoma"/>
                <w:i/>
                <w:lang w:val="en-US"/>
              </w:rPr>
              <w:t xml:space="preserve">have </w:t>
            </w:r>
            <w:r w:rsidRPr="00E6039E">
              <w:rPr>
                <w:rFonts w:cs="Tahoma"/>
                <w:i/>
                <w:lang w:val="en-US"/>
              </w:rPr>
              <w:t>been performed</w:t>
            </w:r>
            <w:r w:rsidR="00581C76" w:rsidRPr="00E6039E">
              <w:rPr>
                <w:rFonts w:cs="Tahoma"/>
                <w:i/>
                <w:lang w:val="en-US"/>
              </w:rPr>
              <w:t xml:space="preserve">, ii) </w:t>
            </w:r>
            <w:r w:rsidR="00E6039E" w:rsidRPr="00E6039E">
              <w:rPr>
                <w:rFonts w:cs="Tahoma"/>
                <w:i/>
                <w:lang w:val="en-US"/>
              </w:rPr>
              <w:t>describing the code</w:t>
            </w:r>
            <w:r w:rsidR="00E6039E">
              <w:rPr>
                <w:rFonts w:cs="Tahoma"/>
                <w:i/>
                <w:lang w:val="en-US"/>
              </w:rPr>
              <w:t>, and</w:t>
            </w:r>
            <w:r w:rsidR="00581C76" w:rsidRPr="00E6039E">
              <w:rPr>
                <w:rFonts w:cs="Tahoma"/>
                <w:i/>
                <w:lang w:val="en-US"/>
              </w:rPr>
              <w:t xml:space="preserve"> iii) </w:t>
            </w:r>
            <w:r w:rsidR="00E6039E">
              <w:rPr>
                <w:rFonts w:cs="Tahoma"/>
                <w:i/>
                <w:lang w:val="en-US"/>
              </w:rPr>
              <w:t>referring to the developer</w:t>
            </w:r>
            <w:r w:rsidR="00581C76" w:rsidRPr="00E6039E">
              <w:rPr>
                <w:rFonts w:cs="Tahoma"/>
                <w:i/>
                <w:lang w:val="en-US"/>
              </w:rPr>
              <w:t xml:space="preserve">. </w:t>
            </w:r>
            <w:r w:rsidR="00E6039E">
              <w:rPr>
                <w:rFonts w:cs="Tahoma"/>
                <w:i/>
                <w:lang w:val="en-US"/>
              </w:rPr>
              <w:t>Th</w:t>
            </w:r>
            <w:r w:rsidR="00F52C17">
              <w:rPr>
                <w:rFonts w:cs="Tahoma"/>
                <w:i/>
                <w:lang w:val="en-US"/>
              </w:rPr>
              <w:t>e list is to document that all s</w:t>
            </w:r>
            <w:r w:rsidR="00E6039E">
              <w:rPr>
                <w:rFonts w:cs="Tahoma"/>
                <w:i/>
                <w:lang w:val="en-US"/>
              </w:rPr>
              <w:t xml:space="preserve">ystem parts have been adequately tested and documented in the code. </w:t>
            </w:r>
          </w:p>
        </w:tc>
        <w:tc>
          <w:tcPr>
            <w:tcW w:w="1636" w:type="pct"/>
          </w:tcPr>
          <w:p w:rsidR="00581C76" w:rsidRPr="00E6039E" w:rsidRDefault="00CC4FCB" w:rsidP="00CC4FCB">
            <w:pPr>
              <w:spacing w:line="240" w:lineRule="auto"/>
              <w:rPr>
                <w:rFonts w:cs="Tahoma"/>
                <w:i/>
                <w:lang w:val="en-US"/>
              </w:rPr>
            </w:pPr>
            <w:r>
              <w:rPr>
                <w:rFonts w:cs="Tahoma"/>
                <w:i/>
                <w:lang w:val="en-US"/>
              </w:rPr>
              <w:t>The list m</w:t>
            </w:r>
            <w:r w:rsidR="00E6039E" w:rsidRPr="00E6039E">
              <w:rPr>
                <w:rFonts w:cs="Tahoma"/>
                <w:i/>
                <w:lang w:val="en-US"/>
              </w:rPr>
              <w:t xml:space="preserve">ust comprise all </w:t>
            </w:r>
            <w:r>
              <w:rPr>
                <w:rFonts w:cs="Tahoma"/>
                <w:i/>
                <w:lang w:val="en-US"/>
              </w:rPr>
              <w:t>specially developed</w:t>
            </w:r>
            <w:r w:rsidR="00E6039E" w:rsidRPr="00E6039E">
              <w:rPr>
                <w:rFonts w:cs="Tahoma"/>
                <w:i/>
                <w:lang w:val="en-US"/>
              </w:rPr>
              <w:t xml:space="preserve"> </w:t>
            </w:r>
            <w:r>
              <w:rPr>
                <w:rFonts w:cs="Tahoma"/>
                <w:i/>
                <w:lang w:val="en-US"/>
              </w:rPr>
              <w:t>elements,</w:t>
            </w:r>
            <w:r w:rsidR="00E6039E" w:rsidRPr="00E6039E">
              <w:rPr>
                <w:rFonts w:cs="Tahoma"/>
                <w:i/>
                <w:lang w:val="en-US"/>
              </w:rPr>
              <w:t xml:space="preserve"> except </w:t>
            </w:r>
            <w:r>
              <w:rPr>
                <w:rFonts w:cs="Tahoma"/>
                <w:i/>
                <w:lang w:val="en-US"/>
              </w:rPr>
              <w:t>for e.g. internal</w:t>
            </w:r>
            <w:r w:rsidR="00E6039E" w:rsidRPr="00E6039E">
              <w:rPr>
                <w:rFonts w:cs="Tahoma"/>
                <w:i/>
                <w:lang w:val="en-US"/>
              </w:rPr>
              <w:t xml:space="preserve"> classes and temporary material</w:t>
            </w:r>
            <w:r w:rsidR="00581C76" w:rsidRPr="00E6039E">
              <w:rPr>
                <w:rFonts w:cs="Tahoma"/>
                <w:i/>
                <w:lang w:val="en-US"/>
              </w:rPr>
              <w:t xml:space="preserve">. </w:t>
            </w:r>
            <w:r w:rsidR="00E6039E">
              <w:rPr>
                <w:rFonts w:cs="Tahoma"/>
                <w:i/>
                <w:lang w:val="en-US"/>
              </w:rPr>
              <w:t xml:space="preserve">All </w:t>
            </w:r>
            <w:r>
              <w:rPr>
                <w:rFonts w:cs="Tahoma"/>
                <w:i/>
                <w:lang w:val="en-US"/>
              </w:rPr>
              <w:t>elements</w:t>
            </w:r>
            <w:r w:rsidR="00E6039E">
              <w:rPr>
                <w:rFonts w:cs="Tahoma"/>
                <w:i/>
                <w:lang w:val="en-US"/>
              </w:rPr>
              <w:t xml:space="preserve"> should be listed, but need not necessarily be described in more detail</w:t>
            </w:r>
            <w:r w:rsidR="00581C76" w:rsidRPr="00E6039E">
              <w:rPr>
                <w:rFonts w:cs="Tahoma"/>
                <w:i/>
                <w:lang w:val="en-US"/>
              </w:rPr>
              <w:t>.</w:t>
            </w:r>
          </w:p>
        </w:tc>
      </w:tr>
      <w:tr w:rsidR="00581C76" w:rsidRPr="00F513A3" w:rsidTr="00690288">
        <w:tc>
          <w:tcPr>
            <w:tcW w:w="1569" w:type="pct"/>
            <w:tcBorders>
              <w:top w:val="nil"/>
              <w:bottom w:val="nil"/>
            </w:tcBorders>
          </w:tcPr>
          <w:p w:rsidR="00581C76" w:rsidRPr="00E6039E" w:rsidRDefault="00581C76" w:rsidP="00822103">
            <w:pPr>
              <w:spacing w:line="240" w:lineRule="auto"/>
              <w:rPr>
                <w:rFonts w:cs="Tahoma"/>
                <w:i/>
                <w:lang w:val="en-US"/>
              </w:rPr>
            </w:pPr>
          </w:p>
        </w:tc>
        <w:tc>
          <w:tcPr>
            <w:tcW w:w="1795" w:type="pct"/>
          </w:tcPr>
          <w:p w:rsidR="00581C76" w:rsidRPr="00E6039E" w:rsidRDefault="00E6039E" w:rsidP="00E6039E">
            <w:pPr>
              <w:spacing w:line="240" w:lineRule="auto"/>
              <w:rPr>
                <w:rFonts w:cs="Tahoma"/>
                <w:i/>
                <w:lang w:val="en-US"/>
              </w:rPr>
            </w:pPr>
            <w:r>
              <w:rPr>
                <w:rFonts w:cs="Tahoma"/>
                <w:i/>
                <w:lang w:val="en-US"/>
              </w:rPr>
              <w:t>Component diagra</w:t>
            </w:r>
            <w:r w:rsidR="00F52C17">
              <w:rPr>
                <w:rFonts w:cs="Tahoma"/>
                <w:i/>
                <w:lang w:val="en-US"/>
              </w:rPr>
              <w:t>m providing an overview of the s</w:t>
            </w:r>
            <w:r>
              <w:rPr>
                <w:rFonts w:cs="Tahoma"/>
                <w:i/>
                <w:lang w:val="en-US"/>
              </w:rPr>
              <w:t>ystem's technical parts and their interaction and interdependency</w:t>
            </w:r>
            <w:r w:rsidR="00581C76" w:rsidRPr="00E6039E">
              <w:rPr>
                <w:rFonts w:cs="Tahoma"/>
                <w:i/>
                <w:lang w:val="en-US"/>
              </w:rPr>
              <w:t>.</w:t>
            </w:r>
          </w:p>
        </w:tc>
        <w:tc>
          <w:tcPr>
            <w:tcW w:w="1636" w:type="pct"/>
          </w:tcPr>
          <w:p w:rsidR="00581C76" w:rsidRPr="00E6039E" w:rsidRDefault="00581C76" w:rsidP="00822103">
            <w:pPr>
              <w:spacing w:line="240" w:lineRule="auto"/>
              <w:rPr>
                <w:rFonts w:cs="Tahoma"/>
                <w:i/>
                <w:lang w:val="en-US"/>
              </w:rPr>
            </w:pPr>
          </w:p>
        </w:tc>
      </w:tr>
      <w:tr w:rsidR="00581C76" w:rsidRPr="00F513A3" w:rsidTr="00690288">
        <w:tc>
          <w:tcPr>
            <w:tcW w:w="1569" w:type="pct"/>
            <w:tcBorders>
              <w:top w:val="nil"/>
              <w:bottom w:val="nil"/>
            </w:tcBorders>
          </w:tcPr>
          <w:p w:rsidR="00581C76" w:rsidRPr="00E6039E" w:rsidRDefault="00581C76" w:rsidP="00822103">
            <w:pPr>
              <w:spacing w:line="240" w:lineRule="auto"/>
              <w:rPr>
                <w:rFonts w:cs="Tahoma"/>
                <w:i/>
                <w:lang w:val="en-US"/>
              </w:rPr>
            </w:pPr>
          </w:p>
        </w:tc>
        <w:tc>
          <w:tcPr>
            <w:tcW w:w="1795" w:type="pct"/>
          </w:tcPr>
          <w:p w:rsidR="00581C76" w:rsidRPr="00653452" w:rsidRDefault="00E6039E" w:rsidP="00653452">
            <w:pPr>
              <w:spacing w:line="240" w:lineRule="auto"/>
              <w:rPr>
                <w:rFonts w:cs="Tahoma"/>
                <w:i/>
                <w:lang w:val="en-US"/>
              </w:rPr>
            </w:pPr>
            <w:r w:rsidRPr="00653452">
              <w:rPr>
                <w:rFonts w:cs="Tahoma"/>
                <w:i/>
                <w:lang w:val="en-US"/>
              </w:rPr>
              <w:t xml:space="preserve">Documentation of compliance with specific standards which </w:t>
            </w:r>
            <w:r w:rsidR="00653452" w:rsidRPr="00653452">
              <w:rPr>
                <w:rFonts w:cs="Tahoma"/>
                <w:i/>
                <w:lang w:val="en-US"/>
              </w:rPr>
              <w:t>are not guaranteed by a mere integration of standard components, e.g. standards of security and accessibility for disabled people</w:t>
            </w:r>
            <w:r w:rsidR="00653452">
              <w:rPr>
                <w:rFonts w:cs="Tahoma"/>
                <w:i/>
                <w:lang w:val="en-US"/>
              </w:rPr>
              <w:t>.</w:t>
            </w:r>
          </w:p>
        </w:tc>
        <w:tc>
          <w:tcPr>
            <w:tcW w:w="1636" w:type="pct"/>
          </w:tcPr>
          <w:p w:rsidR="00581C76" w:rsidRPr="00653452" w:rsidRDefault="00581C76" w:rsidP="00822103">
            <w:pPr>
              <w:spacing w:line="240" w:lineRule="auto"/>
              <w:rPr>
                <w:rFonts w:cs="Tahoma"/>
                <w:i/>
                <w:lang w:val="en-US"/>
              </w:rPr>
            </w:pPr>
          </w:p>
        </w:tc>
      </w:tr>
      <w:tr w:rsidR="00581C76" w:rsidRPr="00F513A3" w:rsidTr="00690288">
        <w:tc>
          <w:tcPr>
            <w:tcW w:w="1569" w:type="pct"/>
            <w:tcBorders>
              <w:top w:val="nil"/>
              <w:bottom w:val="nil"/>
            </w:tcBorders>
          </w:tcPr>
          <w:p w:rsidR="00581C76" w:rsidRPr="00653452" w:rsidRDefault="00581C76" w:rsidP="00822103">
            <w:pPr>
              <w:spacing w:line="240" w:lineRule="auto"/>
              <w:rPr>
                <w:rFonts w:cs="Tahoma"/>
                <w:i/>
                <w:lang w:val="en-US"/>
              </w:rPr>
            </w:pPr>
          </w:p>
        </w:tc>
        <w:tc>
          <w:tcPr>
            <w:tcW w:w="1795" w:type="pct"/>
          </w:tcPr>
          <w:p w:rsidR="00581C76" w:rsidRPr="00653452" w:rsidRDefault="00653452" w:rsidP="002F045F">
            <w:pPr>
              <w:spacing w:line="240" w:lineRule="auto"/>
              <w:rPr>
                <w:rFonts w:cs="Tahoma"/>
                <w:i/>
                <w:lang w:val="en-US"/>
              </w:rPr>
            </w:pPr>
            <w:r w:rsidRPr="00653452">
              <w:rPr>
                <w:rFonts w:cs="Tahoma"/>
                <w:i/>
                <w:lang w:val="en-US"/>
              </w:rPr>
              <w:t>Description of particularly complex interactions</w:t>
            </w:r>
            <w:r w:rsidR="00581C76" w:rsidRPr="00653452">
              <w:rPr>
                <w:rFonts w:cs="Tahoma"/>
                <w:i/>
                <w:lang w:val="en-US"/>
              </w:rPr>
              <w:t>.</w:t>
            </w:r>
          </w:p>
        </w:tc>
        <w:tc>
          <w:tcPr>
            <w:tcW w:w="1636" w:type="pct"/>
          </w:tcPr>
          <w:p w:rsidR="00581C76" w:rsidRPr="00653452" w:rsidRDefault="00581C76" w:rsidP="00822103">
            <w:pPr>
              <w:spacing w:line="240" w:lineRule="auto"/>
              <w:rPr>
                <w:rFonts w:cs="Tahoma"/>
                <w:i/>
                <w:lang w:val="en-US"/>
              </w:rPr>
            </w:pPr>
          </w:p>
        </w:tc>
      </w:tr>
      <w:tr w:rsidR="00581C76" w:rsidRPr="00F513A3" w:rsidTr="00690288">
        <w:tc>
          <w:tcPr>
            <w:tcW w:w="1569" w:type="pct"/>
            <w:tcBorders>
              <w:top w:val="nil"/>
            </w:tcBorders>
          </w:tcPr>
          <w:p w:rsidR="00581C76" w:rsidRPr="00653452" w:rsidRDefault="00581C76" w:rsidP="00822103">
            <w:pPr>
              <w:spacing w:line="240" w:lineRule="auto"/>
              <w:rPr>
                <w:rFonts w:cs="Tahoma"/>
                <w:i/>
                <w:lang w:val="en-US"/>
              </w:rPr>
            </w:pPr>
          </w:p>
        </w:tc>
        <w:tc>
          <w:tcPr>
            <w:tcW w:w="1795" w:type="pct"/>
          </w:tcPr>
          <w:p w:rsidR="00581C76" w:rsidRPr="00653452" w:rsidRDefault="00653452" w:rsidP="00653452">
            <w:pPr>
              <w:spacing w:line="240" w:lineRule="auto"/>
              <w:rPr>
                <w:rFonts w:cs="Tahoma"/>
                <w:i/>
                <w:lang w:val="en-US"/>
              </w:rPr>
            </w:pPr>
            <w:r w:rsidRPr="00653452">
              <w:rPr>
                <w:rFonts w:cs="Tahoma"/>
                <w:i/>
                <w:lang w:val="en-US"/>
              </w:rPr>
              <w:t>List</w:t>
            </w:r>
            <w:r w:rsidR="00581C76" w:rsidRPr="00653452">
              <w:rPr>
                <w:rFonts w:cs="Tahoma"/>
                <w:i/>
                <w:lang w:val="en-US"/>
              </w:rPr>
              <w:t xml:space="preserve"> (na</w:t>
            </w:r>
            <w:r w:rsidRPr="00653452">
              <w:rPr>
                <w:rFonts w:cs="Tahoma"/>
                <w:i/>
                <w:lang w:val="en-US"/>
              </w:rPr>
              <w:t>me</w:t>
            </w:r>
            <w:r w:rsidR="00581C76" w:rsidRPr="00653452">
              <w:rPr>
                <w:rFonts w:cs="Tahoma"/>
                <w:i/>
                <w:lang w:val="en-US"/>
              </w:rPr>
              <w:t xml:space="preserve"> + version) </w:t>
            </w:r>
            <w:r w:rsidRPr="00653452">
              <w:rPr>
                <w:rFonts w:cs="Tahoma"/>
                <w:i/>
                <w:lang w:val="en-US"/>
              </w:rPr>
              <w:t>of tools used</w:t>
            </w:r>
            <w:r w:rsidR="00581C76" w:rsidRPr="00653452">
              <w:rPr>
                <w:rFonts w:cs="Tahoma"/>
                <w:i/>
                <w:lang w:val="en-US"/>
              </w:rPr>
              <w:t>.</w:t>
            </w:r>
          </w:p>
        </w:tc>
        <w:tc>
          <w:tcPr>
            <w:tcW w:w="1636" w:type="pct"/>
          </w:tcPr>
          <w:p w:rsidR="00581C76" w:rsidRPr="00653452" w:rsidRDefault="00581C76" w:rsidP="00822103">
            <w:pPr>
              <w:spacing w:line="240" w:lineRule="auto"/>
              <w:rPr>
                <w:rFonts w:cs="Tahoma"/>
                <w:i/>
                <w:lang w:val="en-US"/>
              </w:rPr>
            </w:pPr>
          </w:p>
        </w:tc>
      </w:tr>
      <w:tr w:rsidR="00581C76" w:rsidRPr="00F513A3" w:rsidTr="00DF04DD">
        <w:trPr>
          <w:cantSplit/>
        </w:trPr>
        <w:tc>
          <w:tcPr>
            <w:tcW w:w="1569" w:type="pct"/>
            <w:tcBorders>
              <w:top w:val="nil"/>
            </w:tcBorders>
          </w:tcPr>
          <w:p w:rsidR="00581C76" w:rsidRPr="00653452" w:rsidRDefault="00581C76" w:rsidP="00822103">
            <w:pPr>
              <w:spacing w:line="240" w:lineRule="auto"/>
              <w:rPr>
                <w:rFonts w:cs="Tahoma"/>
                <w:i/>
                <w:lang w:val="en-US"/>
              </w:rPr>
            </w:pPr>
          </w:p>
        </w:tc>
        <w:tc>
          <w:tcPr>
            <w:tcW w:w="1795" w:type="pct"/>
          </w:tcPr>
          <w:p w:rsidR="00581C76" w:rsidRPr="00D948F4" w:rsidRDefault="00653452" w:rsidP="00653452">
            <w:pPr>
              <w:spacing w:line="240" w:lineRule="auto"/>
              <w:rPr>
                <w:rFonts w:cs="Tahoma"/>
                <w:i/>
                <w:lang w:val="en-US"/>
              </w:rPr>
            </w:pPr>
            <w:r>
              <w:rPr>
                <w:rFonts w:cs="Tahoma"/>
                <w:i/>
                <w:lang w:val="en-US"/>
              </w:rPr>
              <w:t xml:space="preserve">Description of the individual program components, including the functions they perform and the parameters they use. </w:t>
            </w:r>
          </w:p>
        </w:tc>
        <w:tc>
          <w:tcPr>
            <w:tcW w:w="1636" w:type="pct"/>
          </w:tcPr>
          <w:p w:rsidR="00581C76" w:rsidRPr="00D948F4" w:rsidRDefault="00581C76" w:rsidP="00822103">
            <w:pPr>
              <w:spacing w:line="240" w:lineRule="auto"/>
              <w:rPr>
                <w:rFonts w:cs="Tahoma"/>
                <w:i/>
                <w:lang w:val="en-US"/>
              </w:rPr>
            </w:pPr>
          </w:p>
        </w:tc>
      </w:tr>
      <w:tr w:rsidR="00581C76" w:rsidRPr="00F513A3" w:rsidTr="00690288">
        <w:tc>
          <w:tcPr>
            <w:tcW w:w="1569" w:type="pct"/>
          </w:tcPr>
          <w:p w:rsidR="00581C76" w:rsidRPr="00822103" w:rsidRDefault="00653452" w:rsidP="00653452">
            <w:pPr>
              <w:spacing w:line="240" w:lineRule="auto"/>
              <w:rPr>
                <w:rFonts w:cs="Tahoma"/>
                <w:i/>
              </w:rPr>
            </w:pPr>
            <w:r>
              <w:rPr>
                <w:rFonts w:cs="Tahoma"/>
                <w:i/>
              </w:rPr>
              <w:t>Technical interfaces</w:t>
            </w:r>
          </w:p>
        </w:tc>
        <w:tc>
          <w:tcPr>
            <w:tcW w:w="1795" w:type="pct"/>
          </w:tcPr>
          <w:p w:rsidR="00581C76" w:rsidRPr="00653452" w:rsidRDefault="00653452" w:rsidP="00653452">
            <w:pPr>
              <w:spacing w:line="240" w:lineRule="auto"/>
              <w:rPr>
                <w:rFonts w:cs="Tahoma"/>
                <w:i/>
                <w:lang w:val="en-US"/>
              </w:rPr>
            </w:pPr>
            <w:r w:rsidRPr="00653452">
              <w:rPr>
                <w:rFonts w:cs="Tahoma"/>
                <w:i/>
                <w:lang w:val="en-US"/>
              </w:rPr>
              <w:t>Doc</w:t>
            </w:r>
            <w:r w:rsidR="00581C76" w:rsidRPr="00653452">
              <w:rPr>
                <w:rFonts w:cs="Tahoma"/>
                <w:i/>
                <w:lang w:val="en-US"/>
              </w:rPr>
              <w:t xml:space="preserve">umentation for </w:t>
            </w:r>
            <w:r w:rsidRPr="00653452">
              <w:rPr>
                <w:rFonts w:cs="Tahoma"/>
                <w:i/>
                <w:lang w:val="en-US"/>
              </w:rPr>
              <w:t>technical interfaces in the Deliverables</w:t>
            </w:r>
            <w:r w:rsidR="00581C76" w:rsidRPr="00653452">
              <w:rPr>
                <w:rFonts w:cs="Tahoma"/>
                <w:i/>
                <w:lang w:val="en-US"/>
              </w:rPr>
              <w:t>.</w:t>
            </w:r>
          </w:p>
        </w:tc>
        <w:tc>
          <w:tcPr>
            <w:tcW w:w="1636" w:type="pct"/>
          </w:tcPr>
          <w:p w:rsidR="00581C76" w:rsidRPr="00653452" w:rsidRDefault="00581C76" w:rsidP="00822103">
            <w:pPr>
              <w:spacing w:line="240" w:lineRule="auto"/>
              <w:rPr>
                <w:rFonts w:cs="Tahoma"/>
                <w:b/>
                <w:i/>
                <w:lang w:val="en-US"/>
              </w:rPr>
            </w:pPr>
          </w:p>
        </w:tc>
      </w:tr>
      <w:tr w:rsidR="00581C76" w:rsidRPr="00F513A3" w:rsidTr="00690288">
        <w:tc>
          <w:tcPr>
            <w:tcW w:w="1569" w:type="pct"/>
          </w:tcPr>
          <w:p w:rsidR="00581C76" w:rsidRPr="00822103" w:rsidRDefault="00946B40" w:rsidP="00946B40">
            <w:pPr>
              <w:spacing w:line="240" w:lineRule="auto"/>
              <w:rPr>
                <w:rFonts w:cs="Tahoma"/>
                <w:i/>
              </w:rPr>
            </w:pPr>
            <w:r>
              <w:rPr>
                <w:rFonts w:cs="Tahoma"/>
                <w:i/>
              </w:rPr>
              <w:t>User manual</w:t>
            </w:r>
          </w:p>
        </w:tc>
        <w:tc>
          <w:tcPr>
            <w:tcW w:w="1795" w:type="pct"/>
          </w:tcPr>
          <w:p w:rsidR="002F045F" w:rsidRDefault="00946B40" w:rsidP="00822103">
            <w:pPr>
              <w:spacing w:line="240" w:lineRule="auto"/>
              <w:rPr>
                <w:rFonts w:cs="Tahoma"/>
                <w:i/>
                <w:iCs/>
                <w:lang w:val="en-US"/>
              </w:rPr>
            </w:pPr>
            <w:r w:rsidRPr="00946B40">
              <w:rPr>
                <w:rFonts w:cs="Tahoma"/>
                <w:i/>
                <w:iCs/>
                <w:lang w:val="en-US"/>
              </w:rPr>
              <w:t xml:space="preserve">The manual must provide the user with sufficient knowledge to be able to use the parts of the Deliverables which are targeted at the user. The user manual may supplement training and online </w:t>
            </w:r>
            <w:r w:rsidR="002F045F">
              <w:rPr>
                <w:rFonts w:cs="Tahoma"/>
                <w:i/>
                <w:iCs/>
                <w:lang w:val="en-US"/>
              </w:rPr>
              <w:t>assistance</w:t>
            </w:r>
            <w:r w:rsidR="00581C76" w:rsidRPr="00946B40">
              <w:rPr>
                <w:rFonts w:cs="Tahoma"/>
                <w:i/>
                <w:iCs/>
                <w:lang w:val="en-US"/>
              </w:rPr>
              <w:t>.</w:t>
            </w:r>
          </w:p>
          <w:p w:rsidR="00581C76" w:rsidRPr="00946B40" w:rsidRDefault="00581C76" w:rsidP="00822103">
            <w:pPr>
              <w:spacing w:line="240" w:lineRule="auto"/>
              <w:rPr>
                <w:rFonts w:cs="Tahoma"/>
                <w:i/>
                <w:iCs/>
                <w:lang w:val="en-US"/>
              </w:rPr>
            </w:pPr>
            <w:r w:rsidRPr="00946B40">
              <w:rPr>
                <w:rFonts w:cs="Tahoma"/>
                <w:i/>
                <w:iCs/>
                <w:lang w:val="en-US"/>
              </w:rPr>
              <w:t xml:space="preserve"> </w:t>
            </w:r>
          </w:p>
          <w:p w:rsidR="00581C76" w:rsidRPr="00946B40" w:rsidRDefault="00946B40" w:rsidP="00946B40">
            <w:pPr>
              <w:spacing w:line="240" w:lineRule="auto"/>
              <w:rPr>
                <w:rFonts w:cs="Tahoma"/>
                <w:i/>
                <w:lang w:val="en-US"/>
              </w:rPr>
            </w:pPr>
            <w:r w:rsidRPr="00946B40">
              <w:rPr>
                <w:rFonts w:cs="Tahoma"/>
                <w:i/>
                <w:iCs/>
                <w:lang w:val="en-US"/>
              </w:rPr>
              <w:t xml:space="preserve">The structure of the user manual will </w:t>
            </w:r>
            <w:r w:rsidRPr="00946B40">
              <w:rPr>
                <w:rFonts w:cs="Tahoma"/>
                <w:i/>
                <w:iCs/>
                <w:lang w:val="en-US"/>
              </w:rPr>
              <w:lastRenderedPageBreak/>
              <w:t xml:space="preserve">depend on the </w:t>
            </w:r>
            <w:r w:rsidR="002F045F">
              <w:rPr>
                <w:rFonts w:cs="Tahoma"/>
                <w:i/>
                <w:iCs/>
                <w:lang w:val="en-US"/>
              </w:rPr>
              <w:t xml:space="preserve">specific </w:t>
            </w:r>
            <w:r w:rsidRPr="00946B40">
              <w:rPr>
                <w:rFonts w:cs="Tahoma"/>
                <w:i/>
                <w:iCs/>
                <w:lang w:val="en-US"/>
              </w:rPr>
              <w:t>target user group</w:t>
            </w:r>
            <w:r w:rsidR="00581C76" w:rsidRPr="00946B40">
              <w:rPr>
                <w:rFonts w:cs="Tahoma"/>
                <w:i/>
                <w:iCs/>
                <w:lang w:val="en-US"/>
              </w:rPr>
              <w:t>.</w:t>
            </w:r>
          </w:p>
        </w:tc>
        <w:tc>
          <w:tcPr>
            <w:tcW w:w="1636" w:type="pct"/>
          </w:tcPr>
          <w:p w:rsidR="00581C76" w:rsidRPr="00946B40" w:rsidRDefault="00946B40" w:rsidP="00026C6B">
            <w:pPr>
              <w:spacing w:line="240" w:lineRule="auto"/>
              <w:rPr>
                <w:rFonts w:cs="Tahoma"/>
                <w:i/>
                <w:lang w:val="en-US"/>
              </w:rPr>
            </w:pPr>
            <w:r>
              <w:rPr>
                <w:rFonts w:cs="Tahoma"/>
                <w:i/>
                <w:iCs/>
                <w:lang w:val="en-US"/>
              </w:rPr>
              <w:lastRenderedPageBreak/>
              <w:t xml:space="preserve">The user manual, training, and online assistance must </w:t>
            </w:r>
            <w:r w:rsidR="00026C6B">
              <w:rPr>
                <w:rFonts w:cs="Tahoma"/>
                <w:i/>
                <w:iCs/>
                <w:lang w:val="en-US"/>
              </w:rPr>
              <w:t>en</w:t>
            </w:r>
            <w:r>
              <w:rPr>
                <w:rFonts w:cs="Tahoma"/>
                <w:i/>
                <w:iCs/>
                <w:lang w:val="en-US"/>
              </w:rPr>
              <w:t xml:space="preserve">able the user </w:t>
            </w:r>
            <w:r w:rsidR="00026C6B">
              <w:rPr>
                <w:rFonts w:cs="Tahoma"/>
                <w:i/>
                <w:iCs/>
                <w:lang w:val="en-US"/>
              </w:rPr>
              <w:t>to</w:t>
            </w:r>
            <w:r>
              <w:rPr>
                <w:rFonts w:cs="Tahoma"/>
                <w:i/>
                <w:iCs/>
                <w:lang w:val="en-US"/>
              </w:rPr>
              <w:t xml:space="preserve"> perf</w:t>
            </w:r>
            <w:r w:rsidR="00026C6B">
              <w:rPr>
                <w:rFonts w:cs="Tahoma"/>
                <w:i/>
                <w:iCs/>
                <w:lang w:val="en-US"/>
              </w:rPr>
              <w:t>orm</w:t>
            </w:r>
            <w:r>
              <w:rPr>
                <w:rFonts w:cs="Tahoma"/>
                <w:i/>
                <w:iCs/>
                <w:lang w:val="en-US"/>
              </w:rPr>
              <w:t xml:space="preserve"> certain tasks within a </w:t>
            </w:r>
            <w:r w:rsidR="00026C6B">
              <w:rPr>
                <w:rFonts w:cs="Tahoma"/>
                <w:i/>
                <w:iCs/>
                <w:lang w:val="en-US"/>
              </w:rPr>
              <w:t>given</w:t>
            </w:r>
            <w:r>
              <w:rPr>
                <w:rFonts w:cs="Tahoma"/>
                <w:i/>
                <w:iCs/>
                <w:lang w:val="en-US"/>
              </w:rPr>
              <w:t xml:space="preserve"> time and margin </w:t>
            </w:r>
            <w:r w:rsidR="002F045F">
              <w:rPr>
                <w:rFonts w:cs="Tahoma"/>
                <w:i/>
                <w:iCs/>
                <w:lang w:val="en-US"/>
              </w:rPr>
              <w:t xml:space="preserve">of </w:t>
            </w:r>
            <w:r>
              <w:rPr>
                <w:rFonts w:cs="Tahoma"/>
                <w:i/>
                <w:iCs/>
                <w:lang w:val="en-US"/>
              </w:rPr>
              <w:t>error</w:t>
            </w:r>
            <w:r w:rsidR="00581C76" w:rsidRPr="00946B40">
              <w:rPr>
                <w:rFonts w:cs="Tahoma"/>
                <w:i/>
                <w:iCs/>
                <w:lang w:val="en-US"/>
              </w:rPr>
              <w:t>.</w:t>
            </w:r>
          </w:p>
        </w:tc>
      </w:tr>
    </w:tbl>
    <w:p w:rsidR="00581C76" w:rsidRPr="00946B40" w:rsidRDefault="00581C76" w:rsidP="00822103">
      <w:pPr>
        <w:spacing w:line="240" w:lineRule="auto"/>
        <w:rPr>
          <w:rFonts w:cs="Tahoma"/>
          <w:i/>
          <w:lang w:val="en-US"/>
        </w:rPr>
      </w:pPr>
    </w:p>
    <w:p w:rsidR="00581C76" w:rsidRPr="00822103" w:rsidRDefault="00946B40" w:rsidP="00A74F4A">
      <w:pPr>
        <w:pStyle w:val="Overskrift2"/>
        <w:numPr>
          <w:ilvl w:val="1"/>
          <w:numId w:val="88"/>
        </w:numPr>
        <w:ind w:left="567" w:hanging="567"/>
        <w:rPr>
          <w:szCs w:val="20"/>
        </w:rPr>
      </w:pPr>
      <w:bookmarkStart w:id="1543" w:name="_Toc324236653"/>
      <w:bookmarkStart w:id="1544" w:name="_Toc359931657"/>
      <w:bookmarkStart w:id="1545" w:name="_Toc360009923"/>
      <w:bookmarkStart w:id="1546" w:name="_Toc361127699"/>
      <w:bookmarkStart w:id="1547" w:name="_Toc361227244"/>
      <w:bookmarkStart w:id="1548" w:name="_Toc361319138"/>
      <w:bookmarkStart w:id="1549" w:name="_Toc361392115"/>
      <w:bookmarkStart w:id="1550" w:name="_Toc364692270"/>
      <w:bookmarkStart w:id="1551" w:name="_Toc364761973"/>
      <w:bookmarkStart w:id="1552" w:name="_Toc364856918"/>
      <w:bookmarkStart w:id="1553" w:name="_Toc364857209"/>
      <w:bookmarkStart w:id="1554" w:name="_Toc365028592"/>
      <w:bookmarkStart w:id="1555" w:name="_Toc365028836"/>
      <w:bookmarkStart w:id="1556" w:name="_Toc365029109"/>
      <w:bookmarkStart w:id="1557" w:name="_Toc365297309"/>
      <w:bookmarkStart w:id="1558" w:name="_Toc365370414"/>
      <w:bookmarkStart w:id="1559" w:name="_Toc365370743"/>
      <w:bookmarkStart w:id="1560" w:name="_Toc365447907"/>
      <w:bookmarkStart w:id="1561" w:name="_Toc365533561"/>
      <w:bookmarkStart w:id="1562" w:name="_Toc365633041"/>
      <w:bookmarkStart w:id="1563" w:name="_Toc366149862"/>
      <w:bookmarkStart w:id="1564" w:name="_Toc366246335"/>
      <w:bookmarkStart w:id="1565" w:name="_Toc366748034"/>
      <w:bookmarkStart w:id="1566" w:name="_Toc366748267"/>
      <w:bookmarkStart w:id="1567" w:name="_Toc367103883"/>
      <w:bookmarkStart w:id="1568" w:name="_Toc367178666"/>
      <w:bookmarkStart w:id="1569" w:name="_Toc368320470"/>
      <w:bookmarkStart w:id="1570" w:name="_Toc368389589"/>
      <w:bookmarkStart w:id="1571" w:name="_Toc368495309"/>
      <w:bookmarkStart w:id="1572" w:name="_Toc368561731"/>
      <w:r>
        <w:rPr>
          <w:szCs w:val="20"/>
        </w:rPr>
        <w:t>Launch</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rsidR="00581C76" w:rsidRPr="00946B40" w:rsidRDefault="00F52C17" w:rsidP="00822103">
      <w:pPr>
        <w:spacing w:line="240" w:lineRule="auto"/>
        <w:rPr>
          <w:rFonts w:cs="Tahoma"/>
          <w:i/>
          <w:lang w:val="en-US"/>
        </w:rPr>
      </w:pPr>
      <w:r>
        <w:rPr>
          <w:rFonts w:cs="Tahoma"/>
          <w:i/>
          <w:lang w:val="en-US"/>
        </w:rPr>
        <w:t>Besides a description of the s</w:t>
      </w:r>
      <w:r w:rsidR="00946B40" w:rsidRPr="00946B40">
        <w:rPr>
          <w:rFonts w:cs="Tahoma"/>
          <w:i/>
          <w:lang w:val="en-US"/>
        </w:rPr>
        <w:t>ystem and User Documentation, this Appendix must contain a description of the Documentation necessary and appropriate for the launch</w:t>
      </w:r>
      <w:r w:rsidR="00581C76" w:rsidRPr="00946B40">
        <w:rPr>
          <w:rFonts w:cs="Tahoma"/>
          <w:i/>
          <w:lang w:val="en-US"/>
        </w:rPr>
        <w:t xml:space="preserve">. </w:t>
      </w:r>
    </w:p>
    <w:p w:rsidR="00581C76" w:rsidRPr="00946B40" w:rsidRDefault="00581C76" w:rsidP="00822103">
      <w:pPr>
        <w:spacing w:line="240" w:lineRule="auto"/>
        <w:rPr>
          <w:rFonts w:cs="Tahoma"/>
          <w:i/>
          <w:lang w:val="en-US"/>
        </w:rPr>
      </w:pPr>
    </w:p>
    <w:p w:rsidR="00581C76" w:rsidRPr="00DE4417" w:rsidRDefault="00946B40" w:rsidP="00822103">
      <w:pPr>
        <w:spacing w:line="240" w:lineRule="auto"/>
        <w:rPr>
          <w:rFonts w:cs="Tahoma"/>
          <w:i/>
          <w:lang w:val="en-US"/>
        </w:rPr>
      </w:pPr>
      <w:r w:rsidRPr="00DE4417">
        <w:rPr>
          <w:rFonts w:cs="Tahoma"/>
          <w:i/>
          <w:lang w:val="en-US"/>
        </w:rPr>
        <w:t xml:space="preserve">The following requirements, for example, </w:t>
      </w:r>
      <w:r w:rsidR="001E10B1" w:rsidRPr="00DE4417">
        <w:rPr>
          <w:rFonts w:cs="Tahoma"/>
          <w:i/>
          <w:lang w:val="en-US"/>
        </w:rPr>
        <w:t xml:space="preserve">may </w:t>
      </w:r>
      <w:r w:rsidRPr="00DE4417">
        <w:rPr>
          <w:rFonts w:cs="Tahoma"/>
          <w:i/>
          <w:lang w:val="en-US"/>
        </w:rPr>
        <w:t>be stated</w:t>
      </w:r>
      <w:r w:rsidR="00581C76" w:rsidRPr="00DE4417">
        <w:rPr>
          <w:rFonts w:cs="Tahoma"/>
          <w:i/>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7"/>
        <w:gridCol w:w="3268"/>
        <w:gridCol w:w="3179"/>
      </w:tblGrid>
      <w:tr w:rsidR="00581C76" w:rsidRPr="00822103" w:rsidTr="00DF04DD">
        <w:trPr>
          <w:tblHeader/>
        </w:trPr>
        <w:tc>
          <w:tcPr>
            <w:tcW w:w="1729" w:type="pct"/>
            <w:shd w:val="clear" w:color="auto" w:fill="000000" w:themeFill="background1" w:themeFillShade="BF"/>
          </w:tcPr>
          <w:p w:rsidR="00581C76" w:rsidRPr="00822103" w:rsidRDefault="00581C76" w:rsidP="00822103">
            <w:pPr>
              <w:pStyle w:val="Tableheading"/>
              <w:spacing w:line="240" w:lineRule="auto"/>
              <w:rPr>
                <w:rFonts w:ascii="Minion Pro" w:hAnsi="Minion Pro"/>
                <w:sz w:val="20"/>
                <w:szCs w:val="20"/>
              </w:rPr>
            </w:pPr>
            <w:r w:rsidRPr="00822103">
              <w:rPr>
                <w:rFonts w:ascii="Minion Pro" w:hAnsi="Minion Pro"/>
                <w:sz w:val="20"/>
                <w:szCs w:val="20"/>
              </w:rPr>
              <w:t>Do</w:t>
            </w:r>
            <w:r w:rsidR="00DE4417">
              <w:rPr>
                <w:rFonts w:ascii="Minion Pro" w:hAnsi="Minion Pro"/>
                <w:sz w:val="20"/>
                <w:szCs w:val="20"/>
              </w:rPr>
              <w:t>cument type</w:t>
            </w:r>
          </w:p>
        </w:tc>
        <w:tc>
          <w:tcPr>
            <w:tcW w:w="1658" w:type="pct"/>
            <w:shd w:val="clear" w:color="auto" w:fill="000000" w:themeFill="background1" w:themeFillShade="BF"/>
          </w:tcPr>
          <w:p w:rsidR="00581C76" w:rsidRPr="00822103" w:rsidRDefault="00DE4417" w:rsidP="00DE4417">
            <w:pPr>
              <w:pStyle w:val="Tableheading"/>
              <w:spacing w:line="240" w:lineRule="auto"/>
              <w:rPr>
                <w:rFonts w:ascii="Minion Pro" w:hAnsi="Minion Pro"/>
                <w:sz w:val="20"/>
                <w:szCs w:val="20"/>
              </w:rPr>
            </w:pPr>
            <w:r>
              <w:rPr>
                <w:rFonts w:ascii="Minion Pro" w:hAnsi="Minion Pro"/>
                <w:sz w:val="20"/>
                <w:szCs w:val="20"/>
              </w:rPr>
              <w:t>Purpose and content</w:t>
            </w:r>
          </w:p>
        </w:tc>
        <w:tc>
          <w:tcPr>
            <w:tcW w:w="1613" w:type="pct"/>
            <w:shd w:val="clear" w:color="auto" w:fill="000000" w:themeFill="background1" w:themeFillShade="BF"/>
          </w:tcPr>
          <w:p w:rsidR="00581C76" w:rsidRPr="00822103" w:rsidRDefault="00DE4417" w:rsidP="00DE4417">
            <w:pPr>
              <w:pStyle w:val="Tableheading"/>
              <w:spacing w:line="240" w:lineRule="auto"/>
              <w:rPr>
                <w:rFonts w:ascii="Minion Pro" w:hAnsi="Minion Pro"/>
                <w:sz w:val="20"/>
                <w:szCs w:val="20"/>
              </w:rPr>
            </w:pPr>
            <w:r>
              <w:rPr>
                <w:rFonts w:ascii="Minion Pro" w:hAnsi="Minion Pro"/>
                <w:sz w:val="20"/>
                <w:szCs w:val="20"/>
              </w:rPr>
              <w:t>Quality requirements</w:t>
            </w:r>
          </w:p>
        </w:tc>
      </w:tr>
      <w:tr w:rsidR="00581C76" w:rsidRPr="00F513A3" w:rsidTr="00581C76">
        <w:tc>
          <w:tcPr>
            <w:tcW w:w="1729" w:type="pct"/>
          </w:tcPr>
          <w:p w:rsidR="00581C76" w:rsidRPr="00822103" w:rsidRDefault="00581C76" w:rsidP="00DE4417">
            <w:pPr>
              <w:spacing w:line="240" w:lineRule="auto"/>
              <w:rPr>
                <w:rFonts w:cs="Tahoma"/>
                <w:i/>
              </w:rPr>
            </w:pPr>
            <w:r w:rsidRPr="00822103">
              <w:rPr>
                <w:rFonts w:cs="Tahoma"/>
                <w:i/>
              </w:rPr>
              <w:t>Installation</w:t>
            </w:r>
            <w:r w:rsidR="00DE4417">
              <w:rPr>
                <w:rFonts w:cs="Tahoma"/>
                <w:i/>
              </w:rPr>
              <w:t xml:space="preserve"> guide</w:t>
            </w:r>
          </w:p>
        </w:tc>
        <w:tc>
          <w:tcPr>
            <w:tcW w:w="1658" w:type="pct"/>
          </w:tcPr>
          <w:p w:rsidR="00581C76" w:rsidRPr="00DE4417" w:rsidRDefault="00DE4417" w:rsidP="00DE4417">
            <w:pPr>
              <w:spacing w:line="240" w:lineRule="auto"/>
              <w:rPr>
                <w:rFonts w:cs="Tahoma"/>
                <w:i/>
                <w:lang w:val="en-US"/>
              </w:rPr>
            </w:pPr>
            <w:r w:rsidRPr="00DE4417">
              <w:rPr>
                <w:rFonts w:cs="Tahoma"/>
                <w:i/>
                <w:lang w:val="en-US"/>
              </w:rPr>
              <w:t>The guide is to describe how to install, move, and change the Deliverables</w:t>
            </w:r>
            <w:r w:rsidR="00581C76" w:rsidRPr="00DE4417">
              <w:rPr>
                <w:rFonts w:cs="Tahoma"/>
                <w:i/>
                <w:lang w:val="en-US"/>
              </w:rPr>
              <w:t xml:space="preserve">. </w:t>
            </w:r>
            <w:r w:rsidRPr="00DE4417">
              <w:rPr>
                <w:rFonts w:cs="Tahoma"/>
                <w:i/>
                <w:lang w:val="en-US"/>
              </w:rPr>
              <w:t xml:space="preserve">The guide also includes requirements in terms of hardware, software, networks, etc. </w:t>
            </w:r>
          </w:p>
        </w:tc>
        <w:tc>
          <w:tcPr>
            <w:tcW w:w="1613" w:type="pct"/>
          </w:tcPr>
          <w:p w:rsidR="00581C76" w:rsidRPr="008B5BFF" w:rsidRDefault="00DE4417" w:rsidP="001E10B1">
            <w:pPr>
              <w:spacing w:line="240" w:lineRule="auto"/>
              <w:rPr>
                <w:rFonts w:cs="Tahoma"/>
                <w:i/>
                <w:lang w:val="en-US"/>
              </w:rPr>
            </w:pPr>
            <w:r w:rsidRPr="008B5BFF">
              <w:rPr>
                <w:rFonts w:cs="Tahoma"/>
                <w:i/>
                <w:lang w:val="en-US"/>
              </w:rPr>
              <w:t xml:space="preserve">The Deliverables </w:t>
            </w:r>
            <w:r w:rsidR="008B5BFF" w:rsidRPr="008B5BFF">
              <w:rPr>
                <w:rFonts w:cs="Tahoma"/>
                <w:i/>
                <w:lang w:val="en-US"/>
              </w:rPr>
              <w:t xml:space="preserve">must </w:t>
            </w:r>
            <w:r w:rsidR="001E10B1">
              <w:rPr>
                <w:rFonts w:cs="Tahoma"/>
                <w:i/>
                <w:lang w:val="en-US"/>
              </w:rPr>
              <w:t>allow installation</w:t>
            </w:r>
            <w:r w:rsidR="008B5BFF" w:rsidRPr="008B5BFF">
              <w:rPr>
                <w:rFonts w:cs="Tahoma"/>
                <w:i/>
                <w:lang w:val="en-US"/>
              </w:rPr>
              <w:t xml:space="preserve"> wit</w:t>
            </w:r>
            <w:r w:rsidR="008B5BFF">
              <w:rPr>
                <w:rFonts w:cs="Tahoma"/>
                <w:i/>
                <w:lang w:val="en-US"/>
              </w:rPr>
              <w:t xml:space="preserve">h the </w:t>
            </w:r>
            <w:r w:rsidR="001E10B1">
              <w:rPr>
                <w:rFonts w:cs="Tahoma"/>
                <w:i/>
                <w:lang w:val="en-US"/>
              </w:rPr>
              <w:t>existing</w:t>
            </w:r>
            <w:r w:rsidR="008B5BFF">
              <w:rPr>
                <w:rFonts w:cs="Tahoma"/>
                <w:i/>
                <w:lang w:val="en-US"/>
              </w:rPr>
              <w:t xml:space="preserve"> or a new </w:t>
            </w:r>
            <w:r w:rsidR="001E10B1">
              <w:rPr>
                <w:rFonts w:cs="Tahoma"/>
                <w:i/>
                <w:lang w:val="en-US"/>
              </w:rPr>
              <w:t xml:space="preserve">service </w:t>
            </w:r>
            <w:r w:rsidR="008B5BFF">
              <w:rPr>
                <w:rFonts w:cs="Tahoma"/>
                <w:i/>
                <w:lang w:val="en-US"/>
              </w:rPr>
              <w:t>provider, preferably unaided by the Supplier.</w:t>
            </w:r>
            <w:r w:rsidR="00581C76" w:rsidRPr="008B5BFF">
              <w:rPr>
                <w:rFonts w:cs="Tahoma"/>
                <w:i/>
                <w:lang w:val="en-US"/>
              </w:rPr>
              <w:t xml:space="preserve"> </w:t>
            </w:r>
          </w:p>
        </w:tc>
      </w:tr>
      <w:tr w:rsidR="00581C76" w:rsidRPr="00F513A3" w:rsidTr="00581C76">
        <w:tc>
          <w:tcPr>
            <w:tcW w:w="1729" w:type="pct"/>
          </w:tcPr>
          <w:p w:rsidR="00581C76" w:rsidRPr="00822103" w:rsidRDefault="00523329" w:rsidP="00523329">
            <w:pPr>
              <w:spacing w:line="240" w:lineRule="auto"/>
              <w:rPr>
                <w:rFonts w:cs="Tahoma"/>
                <w:i/>
              </w:rPr>
            </w:pPr>
            <w:r>
              <w:rPr>
                <w:rFonts w:cs="Tahoma"/>
                <w:i/>
                <w:lang w:val="en-US"/>
              </w:rPr>
              <w:t>Operating guide</w:t>
            </w:r>
          </w:p>
        </w:tc>
        <w:tc>
          <w:tcPr>
            <w:tcW w:w="1658" w:type="pct"/>
          </w:tcPr>
          <w:p w:rsidR="00581C76" w:rsidRPr="00D948F4" w:rsidRDefault="00523329" w:rsidP="00822103">
            <w:pPr>
              <w:spacing w:line="240" w:lineRule="auto"/>
              <w:rPr>
                <w:rFonts w:cs="Tahoma"/>
                <w:i/>
                <w:iCs/>
                <w:lang w:val="en-US"/>
              </w:rPr>
            </w:pPr>
            <w:r w:rsidRPr="00523329">
              <w:rPr>
                <w:rFonts w:cs="Tahoma"/>
                <w:i/>
                <w:iCs/>
                <w:lang w:val="en-US"/>
              </w:rPr>
              <w:t xml:space="preserve">The manual should provide the reader with sufficient knowledge to be able to operate the parts of the Deliverables which relate to operations. This includes e.g. batch execution and data imports into or exports from the Deliverables. </w:t>
            </w:r>
          </w:p>
          <w:p w:rsidR="00581C76" w:rsidRPr="00523329" w:rsidRDefault="00523329" w:rsidP="00523329">
            <w:pPr>
              <w:spacing w:line="240" w:lineRule="auto"/>
              <w:rPr>
                <w:rFonts w:cs="Tahoma"/>
                <w:i/>
                <w:lang w:val="en-US"/>
              </w:rPr>
            </w:pPr>
            <w:r w:rsidRPr="00523329">
              <w:rPr>
                <w:rFonts w:cs="Tahoma"/>
                <w:i/>
                <w:iCs/>
                <w:lang w:val="en-US"/>
              </w:rPr>
              <w:t>The manual should also include descriptions of the processes required to run the Deliverables, guidelines for handling error situations and remedial action</w:t>
            </w:r>
            <w:r w:rsidR="00581C76" w:rsidRPr="00523329">
              <w:rPr>
                <w:rFonts w:cs="Tahoma"/>
                <w:i/>
                <w:iCs/>
                <w:lang w:val="en-US"/>
              </w:rPr>
              <w:t>.</w:t>
            </w:r>
          </w:p>
        </w:tc>
        <w:tc>
          <w:tcPr>
            <w:tcW w:w="1613" w:type="pct"/>
          </w:tcPr>
          <w:p w:rsidR="00581C76" w:rsidRPr="00B5530D" w:rsidRDefault="006152DE" w:rsidP="006152DE">
            <w:pPr>
              <w:spacing w:line="240" w:lineRule="auto"/>
              <w:rPr>
                <w:rFonts w:cs="Tahoma"/>
                <w:i/>
                <w:lang w:val="en-US"/>
              </w:rPr>
            </w:pPr>
            <w:r>
              <w:rPr>
                <w:rFonts w:cs="Tahoma"/>
                <w:i/>
                <w:lang w:val="en-US"/>
              </w:rPr>
              <w:t>It must be possible for the existing service provider or a new service provider to operate the Deliverables</w:t>
            </w:r>
            <w:r w:rsidR="00581C76" w:rsidRPr="00B5530D">
              <w:rPr>
                <w:rFonts w:cs="Tahoma"/>
                <w:i/>
                <w:lang w:val="en-US"/>
              </w:rPr>
              <w:t>.</w:t>
            </w:r>
          </w:p>
        </w:tc>
      </w:tr>
      <w:tr w:rsidR="00581C76" w:rsidRPr="00F513A3" w:rsidTr="00581C76">
        <w:tc>
          <w:tcPr>
            <w:tcW w:w="1729" w:type="pct"/>
          </w:tcPr>
          <w:p w:rsidR="00581C76" w:rsidRDefault="00B5530D" w:rsidP="00C55B65">
            <w:pPr>
              <w:spacing w:line="240" w:lineRule="auto"/>
              <w:rPr>
                <w:rFonts w:cs="Tahoma"/>
                <w:i/>
              </w:rPr>
            </w:pPr>
            <w:r>
              <w:rPr>
                <w:rFonts w:cs="Tahoma"/>
                <w:i/>
              </w:rPr>
              <w:t xml:space="preserve">Operating </w:t>
            </w:r>
            <w:r w:rsidR="00C55B65">
              <w:rPr>
                <w:rFonts w:cs="Tahoma"/>
                <w:i/>
              </w:rPr>
              <w:t>schedule</w:t>
            </w:r>
          </w:p>
          <w:p w:rsidR="00C55B65" w:rsidRPr="00822103" w:rsidRDefault="00C55B65" w:rsidP="00C55B65">
            <w:pPr>
              <w:spacing w:line="240" w:lineRule="auto"/>
              <w:rPr>
                <w:rFonts w:cs="Tahoma"/>
                <w:i/>
              </w:rPr>
            </w:pPr>
          </w:p>
        </w:tc>
        <w:tc>
          <w:tcPr>
            <w:tcW w:w="1658" w:type="pct"/>
          </w:tcPr>
          <w:p w:rsidR="00581C76" w:rsidRPr="00C55B65" w:rsidRDefault="00B5530D" w:rsidP="00822103">
            <w:pPr>
              <w:spacing w:line="240" w:lineRule="auto"/>
              <w:rPr>
                <w:rFonts w:cs="Tahoma"/>
                <w:i/>
                <w:iCs/>
                <w:lang w:val="en-US"/>
              </w:rPr>
            </w:pPr>
            <w:r w:rsidRPr="00B5530D">
              <w:rPr>
                <w:rFonts w:cs="Tahoma"/>
                <w:i/>
                <w:iCs/>
                <w:lang w:val="en-US"/>
              </w:rPr>
              <w:t xml:space="preserve">An overview of the batches </w:t>
            </w:r>
            <w:r w:rsidR="001E10B1">
              <w:rPr>
                <w:rFonts w:cs="Tahoma"/>
                <w:i/>
                <w:iCs/>
                <w:lang w:val="en-US"/>
              </w:rPr>
              <w:t>scheduled for specific</w:t>
            </w:r>
            <w:r w:rsidRPr="00B5530D">
              <w:rPr>
                <w:rFonts w:cs="Tahoma"/>
                <w:i/>
                <w:iCs/>
                <w:lang w:val="en-US"/>
              </w:rPr>
              <w:t xml:space="preserve"> hours. This may be e.g. back-up batches, </w:t>
            </w:r>
            <w:r>
              <w:rPr>
                <w:rFonts w:cs="Tahoma"/>
                <w:i/>
                <w:iCs/>
                <w:lang w:val="en-US"/>
              </w:rPr>
              <w:t>submission</w:t>
            </w:r>
            <w:r w:rsidRPr="00B5530D">
              <w:rPr>
                <w:rFonts w:cs="Tahoma"/>
                <w:i/>
                <w:iCs/>
                <w:lang w:val="en-US"/>
              </w:rPr>
              <w:t xml:space="preserve"> of letters, etc. </w:t>
            </w:r>
            <w:r w:rsidR="00C55B65" w:rsidRPr="00C55B65">
              <w:rPr>
                <w:rFonts w:cs="Tahoma"/>
                <w:i/>
                <w:iCs/>
                <w:lang w:val="en-US"/>
              </w:rPr>
              <w:t xml:space="preserve">It must be stated in the schedule when the batches are initiated and what happens in case of an output. </w:t>
            </w:r>
          </w:p>
          <w:p w:rsidR="00581C76" w:rsidRPr="00C55B65" w:rsidRDefault="00581C76" w:rsidP="00822103">
            <w:pPr>
              <w:spacing w:line="240" w:lineRule="auto"/>
              <w:rPr>
                <w:rFonts w:cs="Tahoma"/>
                <w:i/>
                <w:iCs/>
                <w:lang w:val="en-US"/>
              </w:rPr>
            </w:pPr>
          </w:p>
          <w:p w:rsidR="00581C76" w:rsidRPr="00C55B65" w:rsidRDefault="00C55B65" w:rsidP="00C55B65">
            <w:pPr>
              <w:spacing w:line="240" w:lineRule="auto"/>
              <w:rPr>
                <w:rFonts w:cs="Tahoma"/>
                <w:i/>
                <w:lang w:val="en-US"/>
              </w:rPr>
            </w:pPr>
            <w:r w:rsidRPr="00C55B65">
              <w:rPr>
                <w:rFonts w:cs="Tahoma"/>
                <w:i/>
                <w:iCs/>
                <w:lang w:val="en-US"/>
              </w:rPr>
              <w:t xml:space="preserve">The operating schedule will often be implemented into the overall operating schedule of the </w:t>
            </w:r>
            <w:r>
              <w:rPr>
                <w:rFonts w:cs="Tahoma"/>
                <w:i/>
                <w:iCs/>
                <w:lang w:val="en-US"/>
              </w:rPr>
              <w:t>operating organisation</w:t>
            </w:r>
            <w:r w:rsidR="00581C76" w:rsidRPr="00C55B65">
              <w:rPr>
                <w:rFonts w:cs="Tahoma"/>
                <w:i/>
                <w:iCs/>
                <w:lang w:val="en-US"/>
              </w:rPr>
              <w:t>.</w:t>
            </w:r>
          </w:p>
        </w:tc>
        <w:tc>
          <w:tcPr>
            <w:tcW w:w="1613" w:type="pct"/>
          </w:tcPr>
          <w:p w:rsidR="00581C76" w:rsidRPr="00C55B65" w:rsidRDefault="00C55B65" w:rsidP="00CC4A34">
            <w:pPr>
              <w:spacing w:line="240" w:lineRule="auto"/>
              <w:rPr>
                <w:rFonts w:cs="Tahoma"/>
                <w:i/>
                <w:lang w:val="en-US"/>
              </w:rPr>
            </w:pPr>
            <w:r w:rsidRPr="00C55B65">
              <w:rPr>
                <w:rFonts w:cs="Tahoma"/>
                <w:i/>
                <w:iCs/>
                <w:lang w:val="en-US"/>
              </w:rPr>
              <w:t>All batches must be described and scheduled</w:t>
            </w:r>
            <w:r w:rsidR="00581C76" w:rsidRPr="00C55B65">
              <w:rPr>
                <w:rFonts w:cs="Tahoma"/>
                <w:i/>
                <w:iCs/>
                <w:lang w:val="en-US"/>
              </w:rPr>
              <w:t xml:space="preserve">. </w:t>
            </w:r>
            <w:r w:rsidRPr="00C55B65">
              <w:rPr>
                <w:rFonts w:cs="Tahoma"/>
                <w:i/>
                <w:iCs/>
                <w:lang w:val="en-US"/>
              </w:rPr>
              <w:t xml:space="preserve">Responsibility for the activities must be </w:t>
            </w:r>
            <w:r w:rsidR="00CC4A34">
              <w:rPr>
                <w:rFonts w:cs="Tahoma"/>
                <w:i/>
                <w:iCs/>
                <w:lang w:val="en-US"/>
              </w:rPr>
              <w:t>allocated</w:t>
            </w:r>
            <w:r w:rsidR="00581C76" w:rsidRPr="00C55B65">
              <w:rPr>
                <w:rFonts w:cs="Tahoma"/>
                <w:i/>
                <w:iCs/>
                <w:lang w:val="en-US"/>
              </w:rPr>
              <w:t xml:space="preserve">. </w:t>
            </w:r>
            <w:r w:rsidR="001E10B1">
              <w:rPr>
                <w:rFonts w:cs="Tahoma"/>
                <w:i/>
                <w:iCs/>
                <w:lang w:val="en-US"/>
              </w:rPr>
              <w:t>It must be possible for the existing or a new service provider to execute the batches.</w:t>
            </w:r>
          </w:p>
        </w:tc>
      </w:tr>
      <w:tr w:rsidR="00581C76" w:rsidRPr="00F513A3" w:rsidTr="00581C76">
        <w:tc>
          <w:tcPr>
            <w:tcW w:w="1729" w:type="pct"/>
          </w:tcPr>
          <w:p w:rsidR="00581C76" w:rsidRPr="00822103" w:rsidRDefault="00C55B65" w:rsidP="00C55B65">
            <w:pPr>
              <w:spacing w:line="240" w:lineRule="auto"/>
              <w:rPr>
                <w:rFonts w:cs="Tahoma"/>
                <w:i/>
              </w:rPr>
            </w:pPr>
            <w:r>
              <w:rPr>
                <w:rFonts w:cs="Tahoma"/>
                <w:i/>
              </w:rPr>
              <w:t>Operating manual</w:t>
            </w:r>
          </w:p>
        </w:tc>
        <w:tc>
          <w:tcPr>
            <w:tcW w:w="1658" w:type="pct"/>
          </w:tcPr>
          <w:p w:rsidR="00581C76" w:rsidRPr="003A4D8D" w:rsidRDefault="0052546C" w:rsidP="001E10B1">
            <w:pPr>
              <w:spacing w:line="240" w:lineRule="auto"/>
              <w:rPr>
                <w:rFonts w:cs="Tahoma"/>
                <w:i/>
                <w:lang w:val="en-US"/>
              </w:rPr>
            </w:pPr>
            <w:r>
              <w:rPr>
                <w:rFonts w:cs="Tahoma"/>
                <w:i/>
                <w:lang w:val="en-US"/>
              </w:rPr>
              <w:t>Describes the O</w:t>
            </w:r>
            <w:r w:rsidR="001E10B1">
              <w:rPr>
                <w:rFonts w:cs="Tahoma"/>
                <w:i/>
                <w:lang w:val="en-US"/>
              </w:rPr>
              <w:t>peration</w:t>
            </w:r>
            <w:r w:rsidR="003A4D8D" w:rsidRPr="003A4D8D">
              <w:rPr>
                <w:rFonts w:cs="Tahoma"/>
                <w:i/>
                <w:lang w:val="en-US"/>
              </w:rPr>
              <w:t xml:space="preserve"> of the Deliverables, contact data for all</w:t>
            </w:r>
            <w:r w:rsidR="001E10B1">
              <w:rPr>
                <w:rFonts w:cs="Tahoma"/>
                <w:i/>
                <w:lang w:val="en-US"/>
              </w:rPr>
              <w:t xml:space="preserve"> per</w:t>
            </w:r>
            <w:r>
              <w:rPr>
                <w:rFonts w:cs="Tahoma"/>
                <w:i/>
                <w:lang w:val="en-US"/>
              </w:rPr>
              <w:t>sons involved in the O</w:t>
            </w:r>
            <w:r w:rsidR="001E10B1">
              <w:rPr>
                <w:rFonts w:cs="Tahoma"/>
                <w:i/>
                <w:lang w:val="en-US"/>
              </w:rPr>
              <w:t>peration</w:t>
            </w:r>
            <w:r w:rsidR="003A4D8D" w:rsidRPr="003A4D8D">
              <w:rPr>
                <w:rFonts w:cs="Tahoma"/>
                <w:i/>
                <w:lang w:val="en-US"/>
              </w:rPr>
              <w:t>, including in which cases individual</w:t>
            </w:r>
            <w:r w:rsidR="001E10B1">
              <w:rPr>
                <w:rFonts w:cs="Tahoma"/>
                <w:i/>
                <w:lang w:val="en-US"/>
              </w:rPr>
              <w:t>s</w:t>
            </w:r>
            <w:r w:rsidR="003A4D8D" w:rsidRPr="003A4D8D">
              <w:rPr>
                <w:rFonts w:cs="Tahoma"/>
                <w:i/>
                <w:lang w:val="en-US"/>
              </w:rPr>
              <w:t xml:space="preserve"> are to be contacted, description of technical configuration such as configuration files and templates and descr</w:t>
            </w:r>
            <w:r>
              <w:rPr>
                <w:rFonts w:cs="Tahoma"/>
                <w:i/>
                <w:lang w:val="en-US"/>
              </w:rPr>
              <w:t>iption of the structure of the O</w:t>
            </w:r>
            <w:r w:rsidR="003A4D8D" w:rsidRPr="003A4D8D">
              <w:rPr>
                <w:rFonts w:cs="Tahoma"/>
                <w:i/>
                <w:lang w:val="en-US"/>
              </w:rPr>
              <w:t>peration and</w:t>
            </w:r>
            <w:r w:rsidR="00F52C17">
              <w:rPr>
                <w:rFonts w:cs="Tahoma"/>
                <w:i/>
                <w:lang w:val="en-US"/>
              </w:rPr>
              <w:t xml:space="preserve"> maintenance of the s</w:t>
            </w:r>
            <w:r w:rsidR="003A4D8D" w:rsidRPr="003A4D8D">
              <w:rPr>
                <w:rFonts w:cs="Tahoma"/>
                <w:i/>
                <w:lang w:val="en-US"/>
              </w:rPr>
              <w:t>ystem</w:t>
            </w:r>
            <w:r w:rsidR="00581C76" w:rsidRPr="003A4D8D">
              <w:rPr>
                <w:rFonts w:cs="Tahoma"/>
                <w:i/>
                <w:lang w:val="en-US"/>
              </w:rPr>
              <w:t>.</w:t>
            </w:r>
          </w:p>
        </w:tc>
        <w:tc>
          <w:tcPr>
            <w:tcW w:w="1613" w:type="pct"/>
          </w:tcPr>
          <w:p w:rsidR="00581C76" w:rsidRPr="003A4D8D" w:rsidRDefault="006152DE" w:rsidP="006152DE">
            <w:pPr>
              <w:spacing w:line="240" w:lineRule="auto"/>
              <w:rPr>
                <w:rFonts w:cs="Tahoma"/>
                <w:i/>
                <w:lang w:val="en-US"/>
              </w:rPr>
            </w:pPr>
            <w:r>
              <w:rPr>
                <w:rFonts w:cs="Tahoma"/>
                <w:i/>
                <w:iCs/>
                <w:lang w:val="en-US"/>
              </w:rPr>
              <w:t>It must be possible for the existing service provider or a new service provider to operate the Deliverables</w:t>
            </w:r>
            <w:r w:rsidR="00581C76" w:rsidRPr="003A4D8D">
              <w:rPr>
                <w:rFonts w:cs="Tahoma"/>
                <w:i/>
                <w:iCs/>
                <w:lang w:val="en-US"/>
              </w:rPr>
              <w:t>.</w:t>
            </w:r>
          </w:p>
        </w:tc>
      </w:tr>
      <w:tr w:rsidR="00581C76" w:rsidRPr="00F513A3" w:rsidTr="00581C76">
        <w:tc>
          <w:tcPr>
            <w:tcW w:w="1729" w:type="pct"/>
          </w:tcPr>
          <w:p w:rsidR="00581C76" w:rsidRPr="00822103" w:rsidRDefault="003A4D8D" w:rsidP="00822103">
            <w:pPr>
              <w:spacing w:line="240" w:lineRule="auto"/>
              <w:rPr>
                <w:rFonts w:cs="Tahoma"/>
                <w:i/>
              </w:rPr>
            </w:pPr>
            <w:r>
              <w:rPr>
                <w:rFonts w:cs="Tahoma"/>
                <w:i/>
              </w:rPr>
              <w:lastRenderedPageBreak/>
              <w:t xml:space="preserve">Fallback </w:t>
            </w:r>
            <w:r w:rsidR="00581C76" w:rsidRPr="00822103">
              <w:rPr>
                <w:rFonts w:cs="Tahoma"/>
                <w:i/>
              </w:rPr>
              <w:t>plan</w:t>
            </w:r>
          </w:p>
        </w:tc>
        <w:tc>
          <w:tcPr>
            <w:tcW w:w="1658" w:type="pct"/>
          </w:tcPr>
          <w:p w:rsidR="00581C76" w:rsidRPr="003A4D8D" w:rsidRDefault="003A4D8D" w:rsidP="00822103">
            <w:pPr>
              <w:spacing w:line="240" w:lineRule="auto"/>
              <w:rPr>
                <w:rFonts w:cs="Tahoma"/>
                <w:i/>
                <w:lang w:val="en-US"/>
              </w:rPr>
            </w:pPr>
            <w:r w:rsidRPr="003A4D8D">
              <w:rPr>
                <w:rFonts w:cs="Tahoma"/>
                <w:i/>
                <w:lang w:val="en-US"/>
              </w:rPr>
              <w:t>Fallback plan for the Deliverables describing the procedures which must as a minimum be follow</w:t>
            </w:r>
            <w:r w:rsidR="0052546C">
              <w:rPr>
                <w:rFonts w:cs="Tahoma"/>
                <w:i/>
                <w:lang w:val="en-US"/>
              </w:rPr>
              <w:t>ed in order to reestablish the O</w:t>
            </w:r>
            <w:r w:rsidRPr="003A4D8D">
              <w:rPr>
                <w:rFonts w:cs="Tahoma"/>
                <w:i/>
                <w:lang w:val="en-US"/>
              </w:rPr>
              <w:t>peration of the Deliverables</w:t>
            </w:r>
          </w:p>
          <w:p w:rsidR="00581C76" w:rsidRPr="003A4D8D" w:rsidRDefault="00581C76" w:rsidP="00822103">
            <w:pPr>
              <w:spacing w:line="240" w:lineRule="auto"/>
              <w:rPr>
                <w:rFonts w:cs="Tahoma"/>
                <w:i/>
                <w:lang w:val="en-US"/>
              </w:rPr>
            </w:pPr>
          </w:p>
          <w:p w:rsidR="00581C76" w:rsidRPr="006152DE" w:rsidRDefault="003A4D8D" w:rsidP="001E10B1">
            <w:pPr>
              <w:spacing w:line="240" w:lineRule="auto"/>
              <w:rPr>
                <w:rFonts w:cs="Tahoma"/>
                <w:lang w:val="en-US"/>
              </w:rPr>
            </w:pPr>
            <w:r w:rsidRPr="006152DE">
              <w:rPr>
                <w:rFonts w:cs="Tahoma"/>
                <w:i/>
                <w:lang w:val="en-US"/>
              </w:rPr>
              <w:t xml:space="preserve">The plan must counter </w:t>
            </w:r>
            <w:r w:rsidR="006152DE" w:rsidRPr="006152DE">
              <w:rPr>
                <w:rFonts w:cs="Tahoma"/>
                <w:i/>
                <w:lang w:val="en-US"/>
              </w:rPr>
              <w:t xml:space="preserve">any interruptions to the Customer's business activities, protect critical information assets and ensure </w:t>
            </w:r>
            <w:r w:rsidR="001E10B1">
              <w:rPr>
                <w:rFonts w:cs="Tahoma"/>
                <w:i/>
                <w:lang w:val="en-US"/>
              </w:rPr>
              <w:t>rapid</w:t>
            </w:r>
            <w:r w:rsidR="006152DE" w:rsidRPr="006152DE">
              <w:rPr>
                <w:rFonts w:cs="Tahoma"/>
                <w:i/>
                <w:lang w:val="en-US"/>
              </w:rPr>
              <w:t xml:space="preserve"> reestablishment</w:t>
            </w:r>
            <w:r w:rsidR="00581C76" w:rsidRPr="006152DE">
              <w:rPr>
                <w:rFonts w:cs="Tahoma"/>
                <w:i/>
                <w:lang w:val="en-US"/>
              </w:rPr>
              <w:t xml:space="preserve">. </w:t>
            </w:r>
          </w:p>
        </w:tc>
        <w:tc>
          <w:tcPr>
            <w:tcW w:w="1613" w:type="pct"/>
          </w:tcPr>
          <w:p w:rsidR="00581C76" w:rsidRPr="00D948F4" w:rsidRDefault="001E10B1" w:rsidP="001E10B1">
            <w:pPr>
              <w:spacing w:line="240" w:lineRule="auto"/>
              <w:rPr>
                <w:rFonts w:cs="Tahoma"/>
                <w:lang w:val="en-US"/>
              </w:rPr>
            </w:pPr>
            <w:r>
              <w:rPr>
                <w:rFonts w:cs="Tahoma"/>
                <w:i/>
                <w:lang w:val="en-US"/>
              </w:rPr>
              <w:t xml:space="preserve">It must be possible to carry out fallback of the system </w:t>
            </w:r>
            <w:r w:rsidR="006152DE">
              <w:rPr>
                <w:rFonts w:cs="Tahoma"/>
                <w:i/>
                <w:lang w:val="en-US"/>
              </w:rPr>
              <w:t xml:space="preserve">within the framework agreed. </w:t>
            </w:r>
          </w:p>
        </w:tc>
      </w:tr>
    </w:tbl>
    <w:p w:rsidR="00581C76" w:rsidRPr="00D948F4" w:rsidRDefault="00581C76" w:rsidP="00822103">
      <w:pPr>
        <w:spacing w:line="240" w:lineRule="auto"/>
        <w:rPr>
          <w:rFonts w:cs="Tahoma"/>
          <w:i/>
          <w:lang w:val="en-US"/>
        </w:rPr>
      </w:pPr>
    </w:p>
    <w:p w:rsidR="00581C76" w:rsidRPr="000D7FB2" w:rsidRDefault="006152DE" w:rsidP="00822103">
      <w:pPr>
        <w:spacing w:line="240" w:lineRule="auto"/>
        <w:rPr>
          <w:rFonts w:cs="Tahoma"/>
          <w:i/>
          <w:lang w:val="en-US"/>
        </w:rPr>
      </w:pPr>
      <w:r w:rsidRPr="006152DE">
        <w:rPr>
          <w:rFonts w:cs="Tahoma"/>
          <w:i/>
          <w:lang w:val="en-US"/>
        </w:rPr>
        <w:t>The Customer may furthermore need Documentation that the Supplier has removed all non-visible access (back</w:t>
      </w:r>
      <w:r w:rsidR="00F52C17">
        <w:rPr>
          <w:rFonts w:cs="Tahoma"/>
          <w:i/>
          <w:lang w:val="en-US"/>
        </w:rPr>
        <w:t>doors) to the s</w:t>
      </w:r>
      <w:r w:rsidRPr="006152DE">
        <w:rPr>
          <w:rFonts w:cs="Tahoma"/>
          <w:i/>
          <w:lang w:val="en-US"/>
        </w:rPr>
        <w:t>ystem b</w:t>
      </w:r>
      <w:r>
        <w:rPr>
          <w:rFonts w:cs="Tahoma"/>
          <w:i/>
          <w:lang w:val="en-US"/>
        </w:rPr>
        <w:t xml:space="preserve">efore launch. </w:t>
      </w:r>
      <w:r w:rsidR="0052546C">
        <w:rPr>
          <w:rFonts w:cs="Tahoma"/>
          <w:i/>
          <w:lang w:val="en-US"/>
        </w:rPr>
        <w:t>Such D</w:t>
      </w:r>
      <w:r w:rsidRPr="000D7FB2">
        <w:rPr>
          <w:rFonts w:cs="Tahoma"/>
          <w:i/>
          <w:lang w:val="en-US"/>
        </w:rPr>
        <w:t xml:space="preserve">ocumentation may be provided </w:t>
      </w:r>
      <w:r w:rsidR="00026C6B">
        <w:rPr>
          <w:rFonts w:cs="Tahoma"/>
          <w:i/>
          <w:lang w:val="en-US"/>
        </w:rPr>
        <w:t>by way of</w:t>
      </w:r>
      <w:r w:rsidRPr="000D7FB2">
        <w:rPr>
          <w:rFonts w:cs="Tahoma"/>
          <w:i/>
          <w:lang w:val="en-US"/>
        </w:rPr>
        <w:t xml:space="preserve"> </w:t>
      </w:r>
      <w:r w:rsidR="000D7FB2" w:rsidRPr="000D7FB2">
        <w:rPr>
          <w:rFonts w:cs="Tahoma"/>
          <w:i/>
          <w:lang w:val="en-US"/>
        </w:rPr>
        <w:t>a statement from the Supplier</w:t>
      </w:r>
      <w:r w:rsidR="00581C76" w:rsidRPr="000D7FB2">
        <w:rPr>
          <w:rFonts w:cs="Tahoma"/>
          <w:i/>
          <w:lang w:val="en-US"/>
        </w:rPr>
        <w:t xml:space="preserve">. </w:t>
      </w:r>
    </w:p>
    <w:p w:rsidR="00581C76" w:rsidRPr="000D7FB2" w:rsidRDefault="00581C76" w:rsidP="00822103">
      <w:pPr>
        <w:spacing w:line="240" w:lineRule="auto"/>
        <w:rPr>
          <w:rFonts w:cs="Tahoma"/>
          <w:i/>
          <w:lang w:val="en-US"/>
        </w:rPr>
      </w:pPr>
    </w:p>
    <w:p w:rsidR="00581C76" w:rsidRPr="00822103" w:rsidRDefault="000D7FB2" w:rsidP="00A74F4A">
      <w:pPr>
        <w:pStyle w:val="Overskrift2"/>
        <w:numPr>
          <w:ilvl w:val="1"/>
          <w:numId w:val="88"/>
        </w:numPr>
        <w:ind w:left="426" w:hanging="426"/>
        <w:rPr>
          <w:szCs w:val="20"/>
        </w:rPr>
      </w:pPr>
      <w:bookmarkStart w:id="1573" w:name="_Toc359931658"/>
      <w:bookmarkStart w:id="1574" w:name="_Toc360009924"/>
      <w:bookmarkStart w:id="1575" w:name="_Toc361127700"/>
      <w:bookmarkStart w:id="1576" w:name="_Toc361227245"/>
      <w:bookmarkStart w:id="1577" w:name="_Toc361319139"/>
      <w:bookmarkStart w:id="1578" w:name="_Toc361392116"/>
      <w:bookmarkStart w:id="1579" w:name="_Toc364692271"/>
      <w:bookmarkStart w:id="1580" w:name="_Toc364761974"/>
      <w:bookmarkStart w:id="1581" w:name="_Toc364856919"/>
      <w:bookmarkStart w:id="1582" w:name="_Toc364857210"/>
      <w:bookmarkStart w:id="1583" w:name="_Toc365028593"/>
      <w:bookmarkStart w:id="1584" w:name="_Toc365028837"/>
      <w:bookmarkStart w:id="1585" w:name="_Toc365029110"/>
      <w:bookmarkStart w:id="1586" w:name="_Toc365297310"/>
      <w:bookmarkStart w:id="1587" w:name="_Toc365370415"/>
      <w:bookmarkStart w:id="1588" w:name="_Toc365370744"/>
      <w:bookmarkStart w:id="1589" w:name="_Toc365447908"/>
      <w:bookmarkStart w:id="1590" w:name="_Toc365533562"/>
      <w:bookmarkStart w:id="1591" w:name="_Toc365633042"/>
      <w:bookmarkStart w:id="1592" w:name="_Toc366149863"/>
      <w:bookmarkStart w:id="1593" w:name="_Toc366246336"/>
      <w:bookmarkStart w:id="1594" w:name="_Toc366748035"/>
      <w:bookmarkStart w:id="1595" w:name="_Toc366748268"/>
      <w:bookmarkStart w:id="1596" w:name="_Toc367103884"/>
      <w:bookmarkStart w:id="1597" w:name="_Toc367178667"/>
      <w:bookmarkStart w:id="1598" w:name="_Toc368320471"/>
      <w:bookmarkStart w:id="1599" w:name="_Toc368389590"/>
      <w:bookmarkStart w:id="1600" w:name="_Toc368495310"/>
      <w:bookmarkStart w:id="1601" w:name="_Toc368561732"/>
      <w:r>
        <w:rPr>
          <w:szCs w:val="20"/>
          <w:lang w:val="en-US"/>
        </w:rPr>
        <w:t>Maintenance and support</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581C76" w:rsidRPr="000D7FB2" w:rsidRDefault="00F52C17" w:rsidP="00822103">
      <w:pPr>
        <w:spacing w:line="240" w:lineRule="auto"/>
        <w:rPr>
          <w:rFonts w:cs="Tahoma"/>
          <w:i/>
          <w:lang w:val="en-US"/>
        </w:rPr>
      </w:pPr>
      <w:r>
        <w:rPr>
          <w:rFonts w:cs="Tahoma"/>
          <w:i/>
          <w:lang w:val="en-US"/>
        </w:rPr>
        <w:t>Besides a description of the s</w:t>
      </w:r>
      <w:r w:rsidR="000D7FB2" w:rsidRPr="000D7FB2">
        <w:rPr>
          <w:rFonts w:cs="Tahoma"/>
          <w:i/>
          <w:lang w:val="en-US"/>
        </w:rPr>
        <w:t>ystem and User Documentation, the Appendix must also contain a description of the Documentation necessary and appropriate for maintenance and support</w:t>
      </w:r>
      <w:r w:rsidR="00581C76" w:rsidRPr="000D7FB2">
        <w:rPr>
          <w:rFonts w:cs="Tahoma"/>
          <w:i/>
          <w:lang w:val="en-US"/>
        </w:rPr>
        <w:t xml:space="preserve">. </w:t>
      </w:r>
    </w:p>
    <w:p w:rsidR="00581C76" w:rsidRPr="000D7FB2" w:rsidRDefault="00581C76" w:rsidP="00822103">
      <w:pPr>
        <w:spacing w:line="240" w:lineRule="auto"/>
        <w:rPr>
          <w:rFonts w:cs="Tahoma"/>
          <w:lang w:val="en-US"/>
        </w:rPr>
      </w:pPr>
    </w:p>
    <w:p w:rsidR="00581C76" w:rsidRPr="000D7FB2" w:rsidRDefault="00581C76" w:rsidP="00822103">
      <w:pPr>
        <w:spacing w:line="240" w:lineRule="auto"/>
        <w:rPr>
          <w:rFonts w:cs="Tahoma"/>
          <w:lang w:val="en-US"/>
        </w:rPr>
      </w:pPr>
      <w:bookmarkStart w:id="1602" w:name="_Toc135134664"/>
      <w:bookmarkStart w:id="1603" w:name="_Toc183317487"/>
    </w:p>
    <w:p w:rsidR="00581C76" w:rsidRPr="00822103" w:rsidRDefault="000D7FB2" w:rsidP="00822103">
      <w:pPr>
        <w:pStyle w:val="Overskrift1"/>
        <w:rPr>
          <w:rFonts w:ascii="Minion Pro" w:hAnsi="Minion Pro"/>
          <w:sz w:val="20"/>
        </w:rPr>
      </w:pPr>
      <w:bookmarkStart w:id="1604" w:name="_Toc324236654"/>
      <w:bookmarkStart w:id="1605" w:name="_Toc359931659"/>
      <w:bookmarkStart w:id="1606" w:name="_Toc360009925"/>
      <w:bookmarkStart w:id="1607" w:name="_Toc361127701"/>
      <w:bookmarkStart w:id="1608" w:name="_Toc361227246"/>
      <w:bookmarkStart w:id="1609" w:name="_Toc361319140"/>
      <w:bookmarkStart w:id="1610" w:name="_Toc361392117"/>
      <w:bookmarkStart w:id="1611" w:name="_Toc364692272"/>
      <w:bookmarkStart w:id="1612" w:name="_Toc364761975"/>
      <w:bookmarkStart w:id="1613" w:name="_Toc364856920"/>
      <w:bookmarkStart w:id="1614" w:name="_Toc364857211"/>
      <w:bookmarkStart w:id="1615" w:name="_Toc365028594"/>
      <w:bookmarkStart w:id="1616" w:name="_Toc365028838"/>
      <w:bookmarkStart w:id="1617" w:name="_Toc365029111"/>
      <w:bookmarkStart w:id="1618" w:name="_Toc365297311"/>
      <w:bookmarkStart w:id="1619" w:name="_Toc365370416"/>
      <w:bookmarkStart w:id="1620" w:name="_Toc365370745"/>
      <w:bookmarkStart w:id="1621" w:name="_Toc365447909"/>
      <w:bookmarkStart w:id="1622" w:name="_Toc365533563"/>
      <w:bookmarkStart w:id="1623" w:name="_Toc365633043"/>
      <w:bookmarkStart w:id="1624" w:name="_Toc366149864"/>
      <w:bookmarkStart w:id="1625" w:name="_Toc366246337"/>
      <w:bookmarkStart w:id="1626" w:name="_Toc366748036"/>
      <w:bookmarkStart w:id="1627" w:name="_Toc366748269"/>
      <w:bookmarkStart w:id="1628" w:name="_Toc367103885"/>
      <w:bookmarkStart w:id="1629" w:name="_Toc367178668"/>
      <w:bookmarkStart w:id="1630" w:name="_Toc368320472"/>
      <w:bookmarkStart w:id="1631" w:name="_Toc368389591"/>
      <w:bookmarkStart w:id="1632" w:name="_Toc368495311"/>
      <w:bookmarkStart w:id="1633" w:name="_Toc368561733"/>
      <w:r>
        <w:rPr>
          <w:rFonts w:ascii="Minion Pro" w:hAnsi="Minion Pro"/>
          <w:sz w:val="20"/>
          <w:lang w:val="en-US"/>
        </w:rPr>
        <w:t>delivery of documentation</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581C76" w:rsidRPr="003F3DD6" w:rsidRDefault="000D7FB2" w:rsidP="00822103">
      <w:pPr>
        <w:numPr>
          <w:ilvl w:val="0"/>
          <w:numId w:val="13"/>
        </w:numPr>
        <w:tabs>
          <w:tab w:val="clear" w:pos="567"/>
          <w:tab w:val="clear" w:pos="1134"/>
          <w:tab w:val="clear" w:pos="1701"/>
        </w:tabs>
        <w:overflowPunct/>
        <w:autoSpaceDE/>
        <w:autoSpaceDN/>
        <w:adjustRightInd/>
        <w:spacing w:line="240" w:lineRule="auto"/>
        <w:jc w:val="left"/>
        <w:textAlignment w:val="auto"/>
        <w:rPr>
          <w:rFonts w:cs="Tahoma"/>
          <w:lang w:val="en-US"/>
        </w:rPr>
      </w:pPr>
      <w:r w:rsidRPr="003F3DD6">
        <w:rPr>
          <w:rFonts w:cs="Tahoma"/>
          <w:bCs w:val="0"/>
          <w:lang w:val="en-US"/>
        </w:rPr>
        <w:t>Documentation shall be developed in step with the realised wo</w:t>
      </w:r>
      <w:r w:rsidR="003F3DD6" w:rsidRPr="003F3DD6">
        <w:rPr>
          <w:rFonts w:cs="Tahoma"/>
          <w:bCs w:val="0"/>
          <w:lang w:val="en-US"/>
        </w:rPr>
        <w:t>rk tasks and provided at the acceptance test for each Partial Delivery</w:t>
      </w:r>
      <w:r w:rsidR="00581C76" w:rsidRPr="003F3DD6">
        <w:rPr>
          <w:rFonts w:cs="Tahoma"/>
          <w:bCs w:val="0"/>
          <w:lang w:val="en-US"/>
        </w:rPr>
        <w:t xml:space="preserve">. </w:t>
      </w:r>
    </w:p>
    <w:p w:rsidR="00581C76" w:rsidRPr="003F3DD6" w:rsidRDefault="00581C76" w:rsidP="00822103">
      <w:pPr>
        <w:tabs>
          <w:tab w:val="clear" w:pos="567"/>
          <w:tab w:val="clear" w:pos="1134"/>
          <w:tab w:val="clear" w:pos="1701"/>
        </w:tabs>
        <w:overflowPunct/>
        <w:autoSpaceDE/>
        <w:autoSpaceDN/>
        <w:adjustRightInd/>
        <w:spacing w:line="240" w:lineRule="auto"/>
        <w:ind w:left="851"/>
        <w:jc w:val="left"/>
        <w:textAlignment w:val="auto"/>
        <w:rPr>
          <w:rFonts w:cs="Tahoma"/>
          <w:lang w:val="en-US"/>
        </w:rPr>
      </w:pPr>
    </w:p>
    <w:p w:rsidR="00581C76" w:rsidRPr="003F3DD6" w:rsidRDefault="003F3DD6" w:rsidP="00822103">
      <w:pPr>
        <w:numPr>
          <w:ilvl w:val="0"/>
          <w:numId w:val="13"/>
        </w:numPr>
        <w:tabs>
          <w:tab w:val="clear" w:pos="567"/>
          <w:tab w:val="clear" w:pos="1134"/>
          <w:tab w:val="clear" w:pos="1701"/>
        </w:tabs>
        <w:overflowPunct/>
        <w:autoSpaceDE/>
        <w:autoSpaceDN/>
        <w:adjustRightInd/>
        <w:spacing w:line="240" w:lineRule="auto"/>
        <w:jc w:val="left"/>
        <w:textAlignment w:val="auto"/>
        <w:rPr>
          <w:rFonts w:cs="Tahoma"/>
          <w:lang w:val="en-US"/>
        </w:rPr>
      </w:pPr>
      <w:r>
        <w:rPr>
          <w:rFonts w:cs="Tahoma"/>
          <w:bCs w:val="0"/>
          <w:lang w:val="en-US"/>
        </w:rPr>
        <w:t>The Documentation is part of the acceptance test for the individual Partial Delivery</w:t>
      </w:r>
      <w:r w:rsidR="00581C76" w:rsidRPr="003F3DD6">
        <w:rPr>
          <w:rFonts w:cs="Tahoma"/>
          <w:bCs w:val="0"/>
          <w:lang w:val="en-US"/>
        </w:rPr>
        <w:t>.</w:t>
      </w:r>
    </w:p>
    <w:p w:rsidR="00EC6076" w:rsidRPr="003F3DD6" w:rsidRDefault="00EC6076" w:rsidP="00822103">
      <w:pPr>
        <w:pStyle w:val="Titel"/>
        <w:jc w:val="both"/>
        <w:rPr>
          <w:rFonts w:cs="Tahoma"/>
          <w:b/>
          <w:sz w:val="20"/>
          <w:szCs w:val="20"/>
          <w:lang w:val="en-US"/>
        </w:rPr>
        <w:sectPr w:rsidR="00EC6076" w:rsidRPr="003F3DD6" w:rsidSect="00527D7B">
          <w:pgSz w:w="11906" w:h="16838"/>
          <w:pgMar w:top="2552" w:right="1134" w:bottom="1701" w:left="1134" w:header="708" w:footer="708" w:gutter="0"/>
          <w:cols w:space="708"/>
          <w:docGrid w:linePitch="360"/>
        </w:sectPr>
      </w:pPr>
    </w:p>
    <w:p w:rsidR="00207E4C" w:rsidRPr="00B37A6D" w:rsidRDefault="00193E79" w:rsidP="00822103">
      <w:pPr>
        <w:pStyle w:val="Bilagstitel"/>
        <w:rPr>
          <w:rFonts w:ascii="Minion Pro" w:hAnsi="Minion Pro"/>
          <w:sz w:val="27"/>
          <w:szCs w:val="27"/>
          <w:lang w:val="en-US"/>
        </w:rPr>
      </w:pPr>
      <w:bookmarkStart w:id="1634" w:name="_Toc359931660"/>
      <w:bookmarkStart w:id="1635" w:name="_Toc360009926"/>
      <w:bookmarkStart w:id="1636" w:name="_Toc361127702"/>
      <w:bookmarkStart w:id="1637" w:name="_Toc361227247"/>
      <w:bookmarkStart w:id="1638" w:name="_Toc361319141"/>
      <w:bookmarkStart w:id="1639" w:name="_Toc361392118"/>
      <w:bookmarkStart w:id="1640" w:name="_Toc364692273"/>
      <w:bookmarkStart w:id="1641" w:name="_Toc364761976"/>
      <w:bookmarkStart w:id="1642" w:name="_Toc364856921"/>
      <w:bookmarkStart w:id="1643" w:name="_Toc364857212"/>
      <w:bookmarkStart w:id="1644" w:name="_Toc365028595"/>
      <w:bookmarkStart w:id="1645" w:name="_Toc365028839"/>
      <w:bookmarkStart w:id="1646" w:name="_Toc365029112"/>
      <w:bookmarkStart w:id="1647" w:name="_Toc365297312"/>
      <w:bookmarkStart w:id="1648" w:name="_Toc365370417"/>
      <w:bookmarkStart w:id="1649" w:name="_Toc365370746"/>
      <w:bookmarkStart w:id="1650" w:name="_Toc365447910"/>
      <w:bookmarkStart w:id="1651" w:name="_Toc365533564"/>
      <w:bookmarkStart w:id="1652" w:name="_Toc365633044"/>
      <w:bookmarkStart w:id="1653" w:name="_Toc366149865"/>
      <w:bookmarkStart w:id="1654" w:name="_Toc366246338"/>
      <w:bookmarkStart w:id="1655" w:name="_Toc366748037"/>
      <w:bookmarkStart w:id="1656" w:name="_Toc366748270"/>
      <w:bookmarkStart w:id="1657" w:name="_Toc367103886"/>
      <w:bookmarkStart w:id="1658" w:name="_Toc367178669"/>
      <w:bookmarkStart w:id="1659" w:name="_Toc368320473"/>
      <w:bookmarkStart w:id="1660" w:name="_Toc368389592"/>
      <w:bookmarkStart w:id="1661" w:name="_Toc368495312"/>
      <w:bookmarkStart w:id="1662" w:name="_Toc368561734"/>
      <w:r w:rsidRPr="00B37A6D">
        <w:rPr>
          <w:rFonts w:ascii="Minion Pro" w:hAnsi="Minion Pro"/>
          <w:sz w:val="27"/>
          <w:szCs w:val="27"/>
          <w:lang w:val="en-US"/>
        </w:rPr>
        <w:lastRenderedPageBreak/>
        <w:t>Appendix</w:t>
      </w:r>
      <w:r w:rsidR="00597EE7" w:rsidRPr="00B37A6D">
        <w:rPr>
          <w:rFonts w:ascii="Minion Pro" w:hAnsi="Minion Pro"/>
          <w:sz w:val="27"/>
          <w:szCs w:val="27"/>
          <w:lang w:val="en-US"/>
        </w:rPr>
        <w:t xml:space="preserve"> 5</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00B3327A" w:rsidRPr="00B37A6D">
        <w:rPr>
          <w:rFonts w:ascii="Minion Pro" w:hAnsi="Minion Pro"/>
          <w:sz w:val="27"/>
          <w:szCs w:val="27"/>
          <w:lang w:val="en-US"/>
        </w:rPr>
        <w:t xml:space="preserve"> </w:t>
      </w:r>
    </w:p>
    <w:p w:rsidR="00581C76" w:rsidRPr="00B37A6D" w:rsidRDefault="00481823" w:rsidP="00822103">
      <w:pPr>
        <w:pStyle w:val="Bilagstitel"/>
        <w:rPr>
          <w:rFonts w:ascii="Minion Pro" w:hAnsi="Minion Pro"/>
          <w:sz w:val="27"/>
          <w:szCs w:val="27"/>
          <w:lang w:val="en-US"/>
        </w:rPr>
      </w:pPr>
      <w:bookmarkStart w:id="1663" w:name="_Toc364692274"/>
      <w:bookmarkStart w:id="1664" w:name="_Toc364761977"/>
      <w:bookmarkStart w:id="1665" w:name="_Toc364856922"/>
      <w:bookmarkStart w:id="1666" w:name="_Toc364857213"/>
      <w:bookmarkStart w:id="1667" w:name="_Toc365028596"/>
      <w:bookmarkStart w:id="1668" w:name="_Toc365028840"/>
      <w:bookmarkStart w:id="1669" w:name="_Toc365029113"/>
      <w:bookmarkStart w:id="1670" w:name="_Toc365297313"/>
      <w:bookmarkStart w:id="1671" w:name="_Toc365370418"/>
      <w:bookmarkStart w:id="1672" w:name="_Toc365370747"/>
      <w:bookmarkStart w:id="1673" w:name="_Toc365447911"/>
      <w:bookmarkStart w:id="1674" w:name="_Toc365533565"/>
      <w:bookmarkStart w:id="1675" w:name="_Toc365633045"/>
      <w:bookmarkStart w:id="1676" w:name="_Toc366149866"/>
      <w:bookmarkStart w:id="1677" w:name="_Toc366246339"/>
      <w:bookmarkStart w:id="1678" w:name="_Toc366748038"/>
      <w:bookmarkStart w:id="1679" w:name="_Toc366748271"/>
      <w:bookmarkStart w:id="1680" w:name="_Toc367103887"/>
      <w:bookmarkStart w:id="1681" w:name="_Toc367178670"/>
      <w:bookmarkStart w:id="1682" w:name="_Toc368320474"/>
      <w:bookmarkStart w:id="1683" w:name="_Toc368389593"/>
      <w:bookmarkStart w:id="1684" w:name="_Toc368495313"/>
      <w:bookmarkStart w:id="1685" w:name="_Toc368561735"/>
      <w:r>
        <w:rPr>
          <w:rFonts w:ascii="Minion Pro" w:hAnsi="Minion Pro"/>
          <w:sz w:val="27"/>
          <w:szCs w:val="27"/>
          <w:lang w:val="en-US"/>
        </w:rPr>
        <w:t>M</w:t>
      </w:r>
      <w:r w:rsidR="00B37A6D" w:rsidRPr="00B37A6D">
        <w:rPr>
          <w:rFonts w:ascii="Minion Pro" w:hAnsi="Minion Pro"/>
          <w:sz w:val="27"/>
          <w:szCs w:val="27"/>
          <w:lang w:val="en-US"/>
        </w:rPr>
        <w:t>anagement</w:t>
      </w:r>
      <w:bookmarkEnd w:id="1663"/>
      <w:r>
        <w:rPr>
          <w:rFonts w:ascii="Minion Pro" w:hAnsi="Minion Pro"/>
          <w:sz w:val="27"/>
          <w:szCs w:val="27"/>
          <w:lang w:val="en-US"/>
        </w:rPr>
        <w:t xml:space="preserve"> of change</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581C76" w:rsidRPr="00B37A6D" w:rsidRDefault="00B37A6D" w:rsidP="00822103">
      <w:pPr>
        <w:pStyle w:val="Vejledningsoverskrift"/>
        <w:spacing w:line="240" w:lineRule="auto"/>
        <w:rPr>
          <w:rFonts w:ascii="Minion Pro" w:hAnsi="Minion Pro"/>
          <w:sz w:val="20"/>
          <w:lang w:val="en-US"/>
        </w:rPr>
      </w:pPr>
      <w:r w:rsidRPr="00B37A6D">
        <w:rPr>
          <w:rFonts w:ascii="Minion Pro" w:hAnsi="Minion Pro"/>
          <w:sz w:val="20"/>
          <w:lang w:val="en-US"/>
        </w:rPr>
        <w:t>Guide</w:t>
      </w:r>
      <w:r w:rsidR="00581C76" w:rsidRPr="00B37A6D">
        <w:rPr>
          <w:rFonts w:ascii="Minion Pro" w:hAnsi="Minion Pro"/>
          <w:sz w:val="20"/>
          <w:lang w:val="en-US"/>
        </w:rPr>
        <w:t>:</w:t>
      </w:r>
    </w:p>
    <w:p w:rsidR="00581C76" w:rsidRPr="00B37A6D" w:rsidRDefault="00B37A6D" w:rsidP="00822103">
      <w:pPr>
        <w:spacing w:line="240" w:lineRule="auto"/>
        <w:rPr>
          <w:rFonts w:cs="Tahoma"/>
          <w:i/>
          <w:lang w:val="en-US"/>
        </w:rPr>
      </w:pPr>
      <w:r w:rsidRPr="00B37A6D">
        <w:rPr>
          <w:rFonts w:cs="Tahoma"/>
          <w:i/>
          <w:lang w:val="en-US"/>
        </w:rPr>
        <w:t xml:space="preserve">The Contract is </w:t>
      </w:r>
      <w:r>
        <w:rPr>
          <w:rFonts w:cs="Tahoma"/>
          <w:i/>
          <w:lang w:val="en-US"/>
        </w:rPr>
        <w:t>base</w:t>
      </w:r>
      <w:r w:rsidRPr="00B37A6D">
        <w:rPr>
          <w:rFonts w:cs="Tahoma"/>
          <w:i/>
          <w:lang w:val="en-US"/>
        </w:rPr>
        <w:t>d</w:t>
      </w:r>
      <w:r>
        <w:rPr>
          <w:rFonts w:cs="Tahoma"/>
          <w:i/>
          <w:lang w:val="en-US"/>
        </w:rPr>
        <w:t xml:space="preserve"> </w:t>
      </w:r>
      <w:r w:rsidRPr="00B37A6D">
        <w:rPr>
          <w:rFonts w:cs="Tahoma"/>
          <w:i/>
          <w:lang w:val="en-US"/>
        </w:rPr>
        <w:t>on a distinction between Agile Adjustments and Actual Changes</w:t>
      </w:r>
      <w:r w:rsidR="00581C76" w:rsidRPr="00B37A6D">
        <w:rPr>
          <w:rFonts w:cs="Tahoma"/>
          <w:i/>
          <w:lang w:val="en-US"/>
        </w:rPr>
        <w:t>.</w:t>
      </w:r>
    </w:p>
    <w:p w:rsidR="00581C76" w:rsidRPr="00B37A6D" w:rsidRDefault="00581C76" w:rsidP="00822103">
      <w:pPr>
        <w:spacing w:line="240" w:lineRule="auto"/>
        <w:rPr>
          <w:rFonts w:cs="Tahoma"/>
          <w:i/>
          <w:lang w:val="en-US"/>
        </w:rPr>
      </w:pPr>
    </w:p>
    <w:p w:rsidR="00581C76" w:rsidRPr="008C79FF" w:rsidRDefault="00B37A6D" w:rsidP="00822103">
      <w:pPr>
        <w:spacing w:line="240" w:lineRule="auto"/>
        <w:rPr>
          <w:rFonts w:cs="Tahoma"/>
          <w:i/>
          <w:lang w:val="en-US"/>
        </w:rPr>
      </w:pPr>
      <w:r w:rsidRPr="00B37A6D">
        <w:rPr>
          <w:rFonts w:cs="Tahoma"/>
          <w:i/>
          <w:lang w:val="en-US"/>
        </w:rPr>
        <w:t xml:space="preserve">Within the </w:t>
      </w:r>
      <w:r w:rsidR="005A6E19">
        <w:rPr>
          <w:rFonts w:cs="Tahoma"/>
          <w:i/>
          <w:lang w:val="en-US"/>
        </w:rPr>
        <w:t xml:space="preserve">established </w:t>
      </w:r>
      <w:r w:rsidRPr="00B37A6D">
        <w:rPr>
          <w:rFonts w:cs="Tahoma"/>
          <w:i/>
          <w:lang w:val="en-US"/>
        </w:rPr>
        <w:t xml:space="preserve">Scope of the Deliverables, changes may - and will - be made in the form of Agile Adjustments, cf. </w:t>
      </w:r>
      <w:r>
        <w:rPr>
          <w:rFonts w:cs="Tahoma"/>
          <w:i/>
          <w:lang w:val="en-US"/>
        </w:rPr>
        <w:t>clause 6.2 of the Contract</w:t>
      </w:r>
      <w:r w:rsidR="00581C76" w:rsidRPr="00B37A6D">
        <w:rPr>
          <w:rFonts w:cs="Tahoma"/>
          <w:i/>
          <w:lang w:val="en-US"/>
        </w:rPr>
        <w:t xml:space="preserve">. </w:t>
      </w:r>
      <w:r>
        <w:rPr>
          <w:rFonts w:cs="Tahoma"/>
          <w:i/>
          <w:lang w:val="en-US"/>
        </w:rPr>
        <w:t>Such changes are encouraged as they constitute an integral part of the Agile Method and, on an ongoing basis, contribute to defining and developing the solution on the basis of the Custom</w:t>
      </w:r>
      <w:r w:rsidR="00266193">
        <w:rPr>
          <w:rFonts w:cs="Tahoma"/>
          <w:i/>
          <w:lang w:val="en-US"/>
        </w:rPr>
        <w:t>er's overall Business Objectives and N</w:t>
      </w:r>
      <w:r>
        <w:rPr>
          <w:rFonts w:cs="Tahoma"/>
          <w:i/>
          <w:lang w:val="en-US"/>
        </w:rPr>
        <w:t xml:space="preserve">eeds. </w:t>
      </w:r>
    </w:p>
    <w:p w:rsidR="00581C76" w:rsidRPr="008C79FF" w:rsidRDefault="00581C76" w:rsidP="00822103">
      <w:pPr>
        <w:spacing w:line="240" w:lineRule="auto"/>
        <w:rPr>
          <w:rFonts w:cs="Tahoma"/>
          <w:i/>
          <w:lang w:val="en-US"/>
        </w:rPr>
      </w:pPr>
    </w:p>
    <w:p w:rsidR="00581C76" w:rsidRPr="008C79FF" w:rsidRDefault="00145681" w:rsidP="00822103">
      <w:pPr>
        <w:spacing w:line="240" w:lineRule="auto"/>
        <w:rPr>
          <w:rFonts w:cs="Tahoma"/>
          <w:i/>
          <w:lang w:val="en-US"/>
        </w:rPr>
      </w:pPr>
      <w:r w:rsidRPr="00145681">
        <w:rPr>
          <w:rFonts w:cs="Tahoma"/>
          <w:i/>
          <w:lang w:val="en-US"/>
        </w:rPr>
        <w:t xml:space="preserve">Changes outside the Scope of the Deliverables constitute Actual Changes, cf. clause 6.3 of the Contract. </w:t>
      </w:r>
      <w:r>
        <w:rPr>
          <w:rFonts w:cs="Tahoma"/>
          <w:i/>
          <w:lang w:val="en-US"/>
        </w:rPr>
        <w:t xml:space="preserve">Actual Changes are not encouraged, but there will nevertheless often be a need for making Actual Changes during the Project. </w:t>
      </w:r>
    </w:p>
    <w:p w:rsidR="00581C76" w:rsidRPr="008C79FF" w:rsidRDefault="00581C76" w:rsidP="00822103">
      <w:pPr>
        <w:spacing w:line="240" w:lineRule="auto"/>
        <w:rPr>
          <w:rFonts w:cs="Tahoma"/>
          <w:i/>
          <w:lang w:val="en-US"/>
        </w:rPr>
      </w:pPr>
    </w:p>
    <w:p w:rsidR="00581C76" w:rsidRPr="008C79FF" w:rsidRDefault="00145681" w:rsidP="00822103">
      <w:pPr>
        <w:spacing w:line="240" w:lineRule="auto"/>
        <w:rPr>
          <w:rFonts w:cs="Tahoma"/>
          <w:i/>
          <w:lang w:val="en-US"/>
        </w:rPr>
      </w:pPr>
      <w:r w:rsidRPr="00145681">
        <w:rPr>
          <w:rFonts w:cs="Tahoma"/>
          <w:i/>
          <w:lang w:val="en-US"/>
        </w:rPr>
        <w:t xml:space="preserve">This Appendix supplements the adjustment and change procedures described in clauses 6.2.2 and </w:t>
      </w:r>
      <w:r w:rsidR="00266193">
        <w:rPr>
          <w:rFonts w:cs="Tahoma"/>
          <w:i/>
          <w:lang w:val="en-US"/>
        </w:rPr>
        <w:t>6.3.3</w:t>
      </w:r>
      <w:r w:rsidRPr="00145681">
        <w:rPr>
          <w:rFonts w:cs="Tahoma"/>
          <w:i/>
          <w:lang w:val="en-US"/>
        </w:rPr>
        <w:t xml:space="preserve"> of the Contract</w:t>
      </w:r>
      <w:r w:rsidR="00581C76" w:rsidRPr="00145681">
        <w:rPr>
          <w:rFonts w:cs="Tahoma"/>
          <w:i/>
          <w:lang w:val="en-US"/>
        </w:rPr>
        <w:t xml:space="preserve">. </w:t>
      </w:r>
      <w:r w:rsidRPr="00597186">
        <w:rPr>
          <w:rFonts w:cs="Tahoma"/>
          <w:i/>
          <w:lang w:val="en-US"/>
        </w:rPr>
        <w:t xml:space="preserve">The Appendix provides a more detailed description of the change management </w:t>
      </w:r>
      <w:r w:rsidR="00266193">
        <w:rPr>
          <w:rFonts w:cs="Tahoma"/>
          <w:i/>
          <w:lang w:val="en-US"/>
        </w:rPr>
        <w:t>procedure</w:t>
      </w:r>
      <w:r w:rsidRPr="00597186">
        <w:rPr>
          <w:rFonts w:cs="Tahoma"/>
          <w:i/>
          <w:lang w:val="en-US"/>
        </w:rPr>
        <w:t xml:space="preserve"> so as to ensure that </w:t>
      </w:r>
      <w:r w:rsidR="00597186" w:rsidRPr="00597186">
        <w:rPr>
          <w:rFonts w:cs="Tahoma"/>
          <w:i/>
          <w:lang w:val="en-US"/>
        </w:rPr>
        <w:t xml:space="preserve">all relevant </w:t>
      </w:r>
      <w:r w:rsidR="00266193">
        <w:rPr>
          <w:rFonts w:cs="Tahoma"/>
          <w:i/>
          <w:lang w:val="en-US"/>
        </w:rPr>
        <w:t>issues</w:t>
      </w:r>
      <w:r w:rsidR="00597186" w:rsidRPr="00597186">
        <w:rPr>
          <w:rFonts w:cs="Tahoma"/>
          <w:i/>
          <w:lang w:val="en-US"/>
        </w:rPr>
        <w:t xml:space="preserve"> connected to the change are handled. </w:t>
      </w:r>
    </w:p>
    <w:p w:rsidR="00581C76" w:rsidRPr="008C79FF" w:rsidRDefault="00581C76" w:rsidP="00822103">
      <w:pPr>
        <w:spacing w:line="240" w:lineRule="auto"/>
        <w:rPr>
          <w:rFonts w:cs="Tahoma"/>
          <w:i/>
          <w:lang w:val="en-US"/>
        </w:rPr>
      </w:pPr>
    </w:p>
    <w:p w:rsidR="00581C76" w:rsidRPr="00597186" w:rsidRDefault="00597186" w:rsidP="00822103">
      <w:pPr>
        <w:spacing w:line="240" w:lineRule="auto"/>
        <w:rPr>
          <w:rFonts w:cs="Tahoma"/>
          <w:i/>
          <w:lang w:val="en-US"/>
        </w:rPr>
      </w:pPr>
      <w:r w:rsidRPr="00597186">
        <w:rPr>
          <w:rFonts w:cs="Tahoma"/>
          <w:i/>
          <w:lang w:val="en-US"/>
        </w:rPr>
        <w:t>In addition, the Appendix describes the principles of contract management</w:t>
      </w:r>
      <w:r w:rsidR="00581C76" w:rsidRPr="00597186">
        <w:rPr>
          <w:rFonts w:cs="Tahoma"/>
          <w:i/>
          <w:lang w:val="en-US"/>
        </w:rPr>
        <w:t>.</w:t>
      </w:r>
    </w:p>
    <w:p w:rsidR="00581C76" w:rsidRPr="00597186" w:rsidRDefault="00581C76" w:rsidP="00822103">
      <w:pPr>
        <w:spacing w:line="240" w:lineRule="auto"/>
        <w:rPr>
          <w:rFonts w:cs="Tahoma"/>
          <w:i/>
          <w:lang w:val="en-US"/>
        </w:rPr>
      </w:pPr>
    </w:p>
    <w:p w:rsidR="00581C76" w:rsidRPr="00597186" w:rsidRDefault="00597186" w:rsidP="00822103">
      <w:pPr>
        <w:spacing w:line="240" w:lineRule="auto"/>
        <w:rPr>
          <w:rFonts w:cs="Tahoma"/>
          <w:i/>
          <w:lang w:val="en-US"/>
        </w:rPr>
      </w:pPr>
      <w:r w:rsidRPr="00597186">
        <w:rPr>
          <w:rFonts w:cs="Tahoma"/>
          <w:i/>
          <w:lang w:val="en-US"/>
        </w:rPr>
        <w:t>The Contract refers to Appendix 5, Management of change, in the following clauses</w:t>
      </w:r>
      <w:r w:rsidR="00581C76" w:rsidRPr="00597186">
        <w:rPr>
          <w:rFonts w:cs="Tahoma"/>
          <w:i/>
          <w:lang w:val="en-US"/>
        </w:rPr>
        <w:t xml:space="preserve">: </w:t>
      </w:r>
    </w:p>
    <w:p w:rsidR="00581C76" w:rsidRPr="00597186" w:rsidRDefault="00581C76" w:rsidP="00822103">
      <w:pPr>
        <w:spacing w:line="240" w:lineRule="auto"/>
        <w:rPr>
          <w:rFonts w:cs="Tahoma"/>
          <w:lang w:val="en-US"/>
        </w:rPr>
      </w:pPr>
    </w:p>
    <w:p w:rsidR="00581C76" w:rsidRPr="00597186" w:rsidRDefault="00597186" w:rsidP="00822103">
      <w:pPr>
        <w:numPr>
          <w:ilvl w:val="0"/>
          <w:numId w:val="2"/>
        </w:numPr>
        <w:spacing w:line="240" w:lineRule="auto"/>
        <w:rPr>
          <w:rFonts w:cs="Tahoma"/>
          <w:i/>
          <w:lang w:val="en-US"/>
        </w:rPr>
      </w:pPr>
      <w:r w:rsidRPr="00597186">
        <w:rPr>
          <w:rFonts w:cs="Tahoma"/>
          <w:i/>
          <w:lang w:val="en-US"/>
        </w:rPr>
        <w:t>Clause</w:t>
      </w:r>
      <w:r w:rsidR="00581C76" w:rsidRPr="00597186">
        <w:rPr>
          <w:rFonts w:cs="Tahoma"/>
          <w:i/>
          <w:lang w:val="en-US"/>
        </w:rPr>
        <w:t xml:space="preserve"> 5.1.1 (</w:t>
      </w:r>
      <w:r w:rsidRPr="00597186">
        <w:rPr>
          <w:rFonts w:cs="Tahoma"/>
          <w:i/>
          <w:lang w:val="en-US"/>
        </w:rPr>
        <w:t>Clarification and planning phase</w:t>
      </w:r>
      <w:r w:rsidR="00581C76" w:rsidRPr="00597186">
        <w:rPr>
          <w:rFonts w:cs="Tahoma"/>
          <w:i/>
          <w:lang w:val="en-US"/>
        </w:rPr>
        <w:t>)</w:t>
      </w:r>
    </w:p>
    <w:p w:rsidR="00581C76" w:rsidRPr="00822103" w:rsidRDefault="00597186" w:rsidP="00822103">
      <w:pPr>
        <w:numPr>
          <w:ilvl w:val="0"/>
          <w:numId w:val="2"/>
        </w:numPr>
        <w:spacing w:line="240" w:lineRule="auto"/>
        <w:rPr>
          <w:rFonts w:cs="Tahoma"/>
          <w:i/>
        </w:rPr>
      </w:pPr>
      <w:r>
        <w:rPr>
          <w:rFonts w:cs="Tahoma"/>
          <w:i/>
          <w:lang w:val="en-US"/>
        </w:rPr>
        <w:t xml:space="preserve">Clause </w:t>
      </w:r>
      <w:r w:rsidR="00581C76" w:rsidRPr="00822103">
        <w:rPr>
          <w:rFonts w:cs="Tahoma"/>
          <w:i/>
        </w:rPr>
        <w:t>6.2.2 (</w:t>
      </w:r>
      <w:r>
        <w:rPr>
          <w:rFonts w:cs="Tahoma"/>
          <w:i/>
        </w:rPr>
        <w:t>Adjustment procedure</w:t>
      </w:r>
      <w:r w:rsidR="00581C76" w:rsidRPr="00822103">
        <w:rPr>
          <w:rFonts w:cs="Tahoma"/>
          <w:i/>
        </w:rPr>
        <w:t>)</w:t>
      </w:r>
    </w:p>
    <w:p w:rsidR="00581C76" w:rsidRPr="00822103" w:rsidRDefault="00597186" w:rsidP="00822103">
      <w:pPr>
        <w:numPr>
          <w:ilvl w:val="0"/>
          <w:numId w:val="2"/>
        </w:numPr>
        <w:spacing w:line="240" w:lineRule="auto"/>
        <w:rPr>
          <w:rFonts w:cs="Tahoma"/>
          <w:i/>
        </w:rPr>
      </w:pPr>
      <w:r>
        <w:rPr>
          <w:rFonts w:cs="Tahoma"/>
          <w:i/>
        </w:rPr>
        <w:t>Clause</w:t>
      </w:r>
      <w:r w:rsidR="00581C76" w:rsidRPr="00822103">
        <w:rPr>
          <w:rFonts w:cs="Tahoma"/>
          <w:i/>
        </w:rPr>
        <w:t xml:space="preserve"> 6.3.1 (</w:t>
      </w:r>
      <w:r>
        <w:rPr>
          <w:rFonts w:cs="Tahoma"/>
          <w:i/>
        </w:rPr>
        <w:t>General</w:t>
      </w:r>
      <w:r w:rsidR="00581C76" w:rsidRPr="00822103">
        <w:rPr>
          <w:rFonts w:cs="Tahoma"/>
          <w:i/>
        </w:rPr>
        <w:t>)</w:t>
      </w:r>
    </w:p>
    <w:p w:rsidR="00581C76" w:rsidRPr="00597186" w:rsidRDefault="00597186" w:rsidP="00822103">
      <w:pPr>
        <w:numPr>
          <w:ilvl w:val="0"/>
          <w:numId w:val="2"/>
        </w:numPr>
        <w:spacing w:line="240" w:lineRule="auto"/>
        <w:rPr>
          <w:rFonts w:cs="Tahoma"/>
          <w:lang w:val="en-US"/>
        </w:rPr>
      </w:pPr>
      <w:r w:rsidRPr="00597186">
        <w:rPr>
          <w:rFonts w:cs="Tahoma"/>
          <w:i/>
          <w:lang w:val="en-US"/>
        </w:rPr>
        <w:t>Clause</w:t>
      </w:r>
      <w:r w:rsidR="00581C76" w:rsidRPr="00597186">
        <w:rPr>
          <w:rFonts w:cs="Tahoma"/>
          <w:i/>
          <w:lang w:val="en-US"/>
        </w:rPr>
        <w:t xml:space="preserve"> 36.3 (</w:t>
      </w:r>
      <w:r w:rsidRPr="00597186">
        <w:rPr>
          <w:rFonts w:cs="Tahoma"/>
          <w:i/>
          <w:lang w:val="en-US"/>
        </w:rPr>
        <w:t>Contract management following changes, etc.</w:t>
      </w:r>
      <w:r w:rsidR="00581C76" w:rsidRPr="00597186">
        <w:rPr>
          <w:rFonts w:cs="Tahoma"/>
          <w:i/>
          <w:lang w:val="en-US"/>
        </w:rPr>
        <w:t xml:space="preserve">) </w:t>
      </w:r>
    </w:p>
    <w:p w:rsidR="00581C76" w:rsidRPr="00597186" w:rsidRDefault="00581C76" w:rsidP="00822103">
      <w:pPr>
        <w:spacing w:line="240" w:lineRule="auto"/>
        <w:rPr>
          <w:rFonts w:cs="Tahoma"/>
          <w:lang w:val="en-US"/>
        </w:rPr>
      </w:pPr>
    </w:p>
    <w:p w:rsidR="00581C76" w:rsidRPr="00822103" w:rsidRDefault="00597186" w:rsidP="00822103">
      <w:pPr>
        <w:spacing w:line="240" w:lineRule="auto"/>
        <w:rPr>
          <w:rFonts w:cs="Tahoma"/>
        </w:rPr>
      </w:pPr>
      <w:r>
        <w:rPr>
          <w:rFonts w:cs="Tahoma"/>
        </w:rPr>
        <w:t>TABLE OF CONTENTS</w:t>
      </w:r>
    </w:p>
    <w:p w:rsidR="009910D5" w:rsidRDefault="00E26F4D" w:rsidP="009910D5">
      <w:pPr>
        <w:pStyle w:val="Indholdsfortegnelse1"/>
        <w:rPr>
          <w:rFonts w:asciiTheme="minorHAnsi" w:eastAsiaTheme="minorEastAsia" w:hAnsiTheme="minorHAnsi" w:cstheme="minorBidi"/>
          <w:bCs w:val="0"/>
          <w:noProof/>
          <w:sz w:val="22"/>
          <w:szCs w:val="22"/>
        </w:rPr>
      </w:pPr>
      <w:r w:rsidRPr="00822103">
        <w:rPr>
          <w:rFonts w:cs="Tahoma"/>
          <w:sz w:val="20"/>
        </w:rPr>
        <w:fldChar w:fldCharType="begin"/>
      </w:r>
      <w:r w:rsidR="00581C76" w:rsidRPr="00822103">
        <w:rPr>
          <w:rFonts w:cs="Tahoma"/>
          <w:sz w:val="20"/>
        </w:rPr>
        <w:instrText xml:space="preserve"> TOC \o "1-3" \h \z \u </w:instrText>
      </w:r>
      <w:r w:rsidRPr="00822103">
        <w:rPr>
          <w:rFonts w:cs="Tahoma"/>
          <w:sz w:val="20"/>
        </w:rPr>
        <w:fldChar w:fldCharType="separate"/>
      </w:r>
    </w:p>
    <w:p w:rsidR="009910D5" w:rsidRDefault="009F0FD5">
      <w:pPr>
        <w:pStyle w:val="Indholdsfortegnelse1"/>
        <w:rPr>
          <w:rFonts w:asciiTheme="minorHAnsi" w:eastAsiaTheme="minorEastAsia" w:hAnsiTheme="minorHAnsi" w:cstheme="minorBidi"/>
          <w:bCs w:val="0"/>
          <w:caps w:val="0"/>
          <w:noProof/>
          <w:sz w:val="22"/>
          <w:szCs w:val="22"/>
        </w:rPr>
      </w:pPr>
      <w:hyperlink w:anchor="_Toc364761978" w:history="1">
        <w:r w:rsidR="009910D5" w:rsidRPr="00E348AE">
          <w:rPr>
            <w:rStyle w:val="Hyperlink"/>
            <w:noProof/>
          </w:rPr>
          <w:t>1.</w:t>
        </w:r>
        <w:r w:rsidR="009910D5">
          <w:rPr>
            <w:rFonts w:asciiTheme="minorHAnsi" w:eastAsiaTheme="minorEastAsia" w:hAnsiTheme="minorHAnsi" w:cstheme="minorBidi"/>
            <w:bCs w:val="0"/>
            <w:caps w:val="0"/>
            <w:noProof/>
            <w:sz w:val="22"/>
            <w:szCs w:val="22"/>
          </w:rPr>
          <w:tab/>
        </w:r>
        <w:r w:rsidR="009910D5" w:rsidRPr="00E348AE">
          <w:rPr>
            <w:rStyle w:val="Hyperlink"/>
            <w:noProof/>
          </w:rPr>
          <w:t>INTRODUCTION</w:t>
        </w:r>
        <w:r w:rsidR="009910D5">
          <w:rPr>
            <w:noProof/>
            <w:webHidden/>
          </w:rPr>
          <w:tab/>
        </w:r>
        <w:r w:rsidR="00E26F4D">
          <w:rPr>
            <w:noProof/>
            <w:webHidden/>
          </w:rPr>
          <w:fldChar w:fldCharType="begin"/>
        </w:r>
        <w:r w:rsidR="009910D5">
          <w:rPr>
            <w:noProof/>
            <w:webHidden/>
          </w:rPr>
          <w:instrText xml:space="preserve"> PAGEREF _Toc364761978 \h </w:instrText>
        </w:r>
        <w:r w:rsidR="00E26F4D">
          <w:rPr>
            <w:noProof/>
            <w:webHidden/>
          </w:rPr>
        </w:r>
        <w:r w:rsidR="00E26F4D">
          <w:rPr>
            <w:noProof/>
            <w:webHidden/>
          </w:rPr>
          <w:fldChar w:fldCharType="separate"/>
        </w:r>
        <w:r>
          <w:rPr>
            <w:noProof/>
            <w:webHidden/>
          </w:rPr>
          <w:t>38</w:t>
        </w:r>
        <w:r w:rsidR="00E26F4D">
          <w:rPr>
            <w:noProof/>
            <w:webHidden/>
          </w:rPr>
          <w:fldChar w:fldCharType="end"/>
        </w:r>
      </w:hyperlink>
    </w:p>
    <w:p w:rsidR="009910D5" w:rsidRDefault="009F0FD5">
      <w:pPr>
        <w:pStyle w:val="Indholdsfortegnelse1"/>
        <w:rPr>
          <w:rFonts w:asciiTheme="minorHAnsi" w:eastAsiaTheme="minorEastAsia" w:hAnsiTheme="minorHAnsi" w:cstheme="minorBidi"/>
          <w:bCs w:val="0"/>
          <w:caps w:val="0"/>
          <w:noProof/>
          <w:sz w:val="22"/>
          <w:szCs w:val="22"/>
        </w:rPr>
      </w:pPr>
      <w:hyperlink w:anchor="_Toc364761979" w:history="1">
        <w:r w:rsidR="009910D5" w:rsidRPr="00E348AE">
          <w:rPr>
            <w:rStyle w:val="Hyperlink"/>
            <w:noProof/>
          </w:rPr>
          <w:t>2.</w:t>
        </w:r>
        <w:r w:rsidR="009910D5">
          <w:rPr>
            <w:rFonts w:asciiTheme="minorHAnsi" w:eastAsiaTheme="minorEastAsia" w:hAnsiTheme="minorHAnsi" w:cstheme="minorBidi"/>
            <w:bCs w:val="0"/>
            <w:caps w:val="0"/>
            <w:noProof/>
            <w:sz w:val="22"/>
            <w:szCs w:val="22"/>
          </w:rPr>
          <w:tab/>
        </w:r>
        <w:r w:rsidR="009910D5" w:rsidRPr="00E348AE">
          <w:rPr>
            <w:rStyle w:val="Hyperlink"/>
            <w:noProof/>
          </w:rPr>
          <w:t>agile adjustments</w:t>
        </w:r>
        <w:r w:rsidR="009910D5">
          <w:rPr>
            <w:noProof/>
            <w:webHidden/>
          </w:rPr>
          <w:tab/>
        </w:r>
        <w:r w:rsidR="00E26F4D">
          <w:rPr>
            <w:noProof/>
            <w:webHidden/>
          </w:rPr>
          <w:fldChar w:fldCharType="begin"/>
        </w:r>
        <w:r w:rsidR="009910D5">
          <w:rPr>
            <w:noProof/>
            <w:webHidden/>
          </w:rPr>
          <w:instrText xml:space="preserve"> PAGEREF _Toc364761979 \h </w:instrText>
        </w:r>
        <w:r w:rsidR="00E26F4D">
          <w:rPr>
            <w:noProof/>
            <w:webHidden/>
          </w:rPr>
        </w:r>
        <w:r w:rsidR="00E26F4D">
          <w:rPr>
            <w:noProof/>
            <w:webHidden/>
          </w:rPr>
          <w:fldChar w:fldCharType="separate"/>
        </w:r>
        <w:r>
          <w:rPr>
            <w:noProof/>
            <w:webHidden/>
          </w:rPr>
          <w:t>38</w:t>
        </w:r>
        <w:r w:rsidR="00E26F4D">
          <w:rPr>
            <w:noProof/>
            <w:webHidden/>
          </w:rPr>
          <w:fldChar w:fldCharType="end"/>
        </w:r>
      </w:hyperlink>
    </w:p>
    <w:p w:rsidR="009910D5" w:rsidRDefault="009F0FD5">
      <w:pPr>
        <w:pStyle w:val="Indholdsfortegnelse1"/>
        <w:rPr>
          <w:rFonts w:asciiTheme="minorHAnsi" w:eastAsiaTheme="minorEastAsia" w:hAnsiTheme="minorHAnsi" w:cstheme="minorBidi"/>
          <w:bCs w:val="0"/>
          <w:caps w:val="0"/>
          <w:noProof/>
          <w:sz w:val="22"/>
          <w:szCs w:val="22"/>
        </w:rPr>
      </w:pPr>
      <w:hyperlink w:anchor="_Toc364761980" w:history="1">
        <w:r w:rsidR="009910D5" w:rsidRPr="00E348AE">
          <w:rPr>
            <w:rStyle w:val="Hyperlink"/>
            <w:noProof/>
          </w:rPr>
          <w:t>3.</w:t>
        </w:r>
        <w:r w:rsidR="009910D5">
          <w:rPr>
            <w:rFonts w:asciiTheme="minorHAnsi" w:eastAsiaTheme="minorEastAsia" w:hAnsiTheme="minorHAnsi" w:cstheme="minorBidi"/>
            <w:bCs w:val="0"/>
            <w:caps w:val="0"/>
            <w:noProof/>
            <w:sz w:val="22"/>
            <w:szCs w:val="22"/>
          </w:rPr>
          <w:tab/>
        </w:r>
        <w:r w:rsidR="009910D5" w:rsidRPr="00E348AE">
          <w:rPr>
            <w:rStyle w:val="Hyperlink"/>
            <w:noProof/>
            <w:lang w:val="en-US"/>
          </w:rPr>
          <w:t>actual changes</w:t>
        </w:r>
        <w:r w:rsidR="009910D5">
          <w:rPr>
            <w:noProof/>
            <w:webHidden/>
          </w:rPr>
          <w:tab/>
        </w:r>
        <w:r w:rsidR="00E26F4D">
          <w:rPr>
            <w:noProof/>
            <w:webHidden/>
          </w:rPr>
          <w:fldChar w:fldCharType="begin"/>
        </w:r>
        <w:r w:rsidR="009910D5">
          <w:rPr>
            <w:noProof/>
            <w:webHidden/>
          </w:rPr>
          <w:instrText xml:space="preserve"> PAGEREF _Toc364761980 \h </w:instrText>
        </w:r>
        <w:r w:rsidR="00E26F4D">
          <w:rPr>
            <w:noProof/>
            <w:webHidden/>
          </w:rPr>
        </w:r>
        <w:r w:rsidR="00E26F4D">
          <w:rPr>
            <w:noProof/>
            <w:webHidden/>
          </w:rPr>
          <w:fldChar w:fldCharType="separate"/>
        </w:r>
        <w:r>
          <w:rPr>
            <w:noProof/>
            <w:webHidden/>
          </w:rPr>
          <w:t>39</w:t>
        </w:r>
        <w:r w:rsidR="00E26F4D">
          <w:rPr>
            <w:noProof/>
            <w:webHidden/>
          </w:rPr>
          <w:fldChar w:fldCharType="end"/>
        </w:r>
      </w:hyperlink>
    </w:p>
    <w:p w:rsidR="009910D5" w:rsidRDefault="009F0FD5">
      <w:pPr>
        <w:pStyle w:val="Indholdsfortegnelse2"/>
        <w:rPr>
          <w:rFonts w:asciiTheme="minorHAnsi" w:eastAsiaTheme="minorEastAsia" w:hAnsiTheme="minorHAnsi" w:cstheme="minorBidi"/>
          <w:bCs w:val="0"/>
          <w:sz w:val="22"/>
          <w:szCs w:val="22"/>
        </w:rPr>
      </w:pPr>
      <w:hyperlink w:anchor="_Toc364761981" w:history="1">
        <w:r w:rsidR="009910D5" w:rsidRPr="00E348AE">
          <w:rPr>
            <w:rStyle w:val="Hyperlink"/>
            <w:rFonts w:cs="Tahoma"/>
            <w:lang w:val="en-US"/>
          </w:rPr>
          <w:t>3.1</w:t>
        </w:r>
        <w:r w:rsidR="009910D5">
          <w:rPr>
            <w:rFonts w:asciiTheme="minorHAnsi" w:eastAsiaTheme="minorEastAsia" w:hAnsiTheme="minorHAnsi" w:cstheme="minorBidi"/>
            <w:bCs w:val="0"/>
            <w:sz w:val="22"/>
            <w:szCs w:val="22"/>
          </w:rPr>
          <w:tab/>
        </w:r>
        <w:r w:rsidR="009910D5" w:rsidRPr="00E348AE">
          <w:rPr>
            <w:rStyle w:val="Hyperlink"/>
            <w:rFonts w:cs="Tahoma"/>
            <w:lang w:val="en-US"/>
          </w:rPr>
          <w:t>The Customer's change request</w:t>
        </w:r>
        <w:r w:rsidR="009910D5">
          <w:rPr>
            <w:webHidden/>
          </w:rPr>
          <w:tab/>
        </w:r>
        <w:r w:rsidR="00E26F4D">
          <w:rPr>
            <w:webHidden/>
          </w:rPr>
          <w:fldChar w:fldCharType="begin"/>
        </w:r>
        <w:r w:rsidR="009910D5">
          <w:rPr>
            <w:webHidden/>
          </w:rPr>
          <w:instrText xml:space="preserve"> PAGEREF _Toc364761981 \h </w:instrText>
        </w:r>
        <w:r w:rsidR="00E26F4D">
          <w:rPr>
            <w:webHidden/>
          </w:rPr>
        </w:r>
        <w:r w:rsidR="00E26F4D">
          <w:rPr>
            <w:webHidden/>
          </w:rPr>
          <w:fldChar w:fldCharType="separate"/>
        </w:r>
        <w:r>
          <w:rPr>
            <w:webHidden/>
          </w:rPr>
          <w:t>39</w:t>
        </w:r>
        <w:r w:rsidR="00E26F4D">
          <w:rPr>
            <w:webHidden/>
          </w:rPr>
          <w:fldChar w:fldCharType="end"/>
        </w:r>
      </w:hyperlink>
    </w:p>
    <w:p w:rsidR="009910D5" w:rsidRDefault="009F0FD5">
      <w:pPr>
        <w:pStyle w:val="Indholdsfortegnelse2"/>
        <w:rPr>
          <w:rFonts w:asciiTheme="minorHAnsi" w:eastAsiaTheme="minorEastAsia" w:hAnsiTheme="minorHAnsi" w:cstheme="minorBidi"/>
          <w:bCs w:val="0"/>
          <w:sz w:val="22"/>
          <w:szCs w:val="22"/>
        </w:rPr>
      </w:pPr>
      <w:hyperlink w:anchor="_Toc364761982" w:history="1">
        <w:r w:rsidR="009910D5" w:rsidRPr="00E348AE">
          <w:rPr>
            <w:rStyle w:val="Hyperlink"/>
          </w:rPr>
          <w:t>3.2</w:t>
        </w:r>
        <w:r w:rsidR="009910D5">
          <w:rPr>
            <w:rFonts w:asciiTheme="minorHAnsi" w:eastAsiaTheme="minorEastAsia" w:hAnsiTheme="minorHAnsi" w:cstheme="minorBidi"/>
            <w:bCs w:val="0"/>
            <w:sz w:val="22"/>
            <w:szCs w:val="22"/>
          </w:rPr>
          <w:tab/>
        </w:r>
        <w:r w:rsidR="009910D5" w:rsidRPr="00E348AE">
          <w:rPr>
            <w:rStyle w:val="Hyperlink"/>
            <w:lang w:val="en-US"/>
          </w:rPr>
          <w:t>The Supplier's change request</w:t>
        </w:r>
        <w:r w:rsidR="009910D5">
          <w:rPr>
            <w:webHidden/>
          </w:rPr>
          <w:tab/>
        </w:r>
        <w:r w:rsidR="00E26F4D">
          <w:rPr>
            <w:webHidden/>
          </w:rPr>
          <w:fldChar w:fldCharType="begin"/>
        </w:r>
        <w:r w:rsidR="009910D5">
          <w:rPr>
            <w:webHidden/>
          </w:rPr>
          <w:instrText xml:space="preserve"> PAGEREF _Toc364761982 \h </w:instrText>
        </w:r>
        <w:r w:rsidR="00E26F4D">
          <w:rPr>
            <w:webHidden/>
          </w:rPr>
        </w:r>
        <w:r w:rsidR="00E26F4D">
          <w:rPr>
            <w:webHidden/>
          </w:rPr>
          <w:fldChar w:fldCharType="separate"/>
        </w:r>
        <w:r>
          <w:rPr>
            <w:webHidden/>
          </w:rPr>
          <w:t>39</w:t>
        </w:r>
        <w:r w:rsidR="00E26F4D">
          <w:rPr>
            <w:webHidden/>
          </w:rPr>
          <w:fldChar w:fldCharType="end"/>
        </w:r>
      </w:hyperlink>
    </w:p>
    <w:p w:rsidR="009910D5" w:rsidRDefault="009F0FD5">
      <w:pPr>
        <w:pStyle w:val="Indholdsfortegnelse2"/>
        <w:rPr>
          <w:rFonts w:asciiTheme="minorHAnsi" w:eastAsiaTheme="minorEastAsia" w:hAnsiTheme="minorHAnsi" w:cstheme="minorBidi"/>
          <w:bCs w:val="0"/>
          <w:sz w:val="22"/>
          <w:szCs w:val="22"/>
        </w:rPr>
      </w:pPr>
      <w:hyperlink w:anchor="_Toc364761983" w:history="1">
        <w:r w:rsidR="009910D5" w:rsidRPr="00E348AE">
          <w:rPr>
            <w:rStyle w:val="Hyperlink"/>
          </w:rPr>
          <w:t>3.3</w:t>
        </w:r>
        <w:r w:rsidR="009910D5">
          <w:rPr>
            <w:rFonts w:asciiTheme="minorHAnsi" w:eastAsiaTheme="minorEastAsia" w:hAnsiTheme="minorHAnsi" w:cstheme="minorBidi"/>
            <w:bCs w:val="0"/>
            <w:sz w:val="22"/>
            <w:szCs w:val="22"/>
          </w:rPr>
          <w:tab/>
        </w:r>
        <w:r w:rsidR="009910D5" w:rsidRPr="00E348AE">
          <w:rPr>
            <w:rStyle w:val="Hyperlink"/>
          </w:rPr>
          <w:t>The Supplier's change proposal</w:t>
        </w:r>
        <w:r w:rsidR="009910D5">
          <w:rPr>
            <w:webHidden/>
          </w:rPr>
          <w:tab/>
        </w:r>
        <w:r w:rsidR="00E26F4D">
          <w:rPr>
            <w:webHidden/>
          </w:rPr>
          <w:fldChar w:fldCharType="begin"/>
        </w:r>
        <w:r w:rsidR="009910D5">
          <w:rPr>
            <w:webHidden/>
          </w:rPr>
          <w:instrText xml:space="preserve"> PAGEREF _Toc364761983 \h </w:instrText>
        </w:r>
        <w:r w:rsidR="00E26F4D">
          <w:rPr>
            <w:webHidden/>
          </w:rPr>
        </w:r>
        <w:r w:rsidR="00E26F4D">
          <w:rPr>
            <w:webHidden/>
          </w:rPr>
          <w:fldChar w:fldCharType="separate"/>
        </w:r>
        <w:r>
          <w:rPr>
            <w:webHidden/>
          </w:rPr>
          <w:t>39</w:t>
        </w:r>
        <w:r w:rsidR="00E26F4D">
          <w:rPr>
            <w:webHidden/>
          </w:rPr>
          <w:fldChar w:fldCharType="end"/>
        </w:r>
      </w:hyperlink>
    </w:p>
    <w:p w:rsidR="009910D5" w:rsidRDefault="009F0FD5">
      <w:pPr>
        <w:pStyle w:val="Indholdsfortegnelse2"/>
        <w:rPr>
          <w:rFonts w:asciiTheme="minorHAnsi" w:eastAsiaTheme="minorEastAsia" w:hAnsiTheme="minorHAnsi" w:cstheme="minorBidi"/>
          <w:bCs w:val="0"/>
          <w:sz w:val="22"/>
          <w:szCs w:val="22"/>
        </w:rPr>
      </w:pPr>
      <w:hyperlink w:anchor="_Toc364761984" w:history="1">
        <w:r w:rsidR="009910D5" w:rsidRPr="00E348AE">
          <w:rPr>
            <w:rStyle w:val="Hyperlink"/>
            <w:lang w:val="en-US"/>
          </w:rPr>
          <w:t>3.4</w:t>
        </w:r>
        <w:r w:rsidR="009910D5">
          <w:rPr>
            <w:rFonts w:asciiTheme="minorHAnsi" w:eastAsiaTheme="minorEastAsia" w:hAnsiTheme="minorHAnsi" w:cstheme="minorBidi"/>
            <w:bCs w:val="0"/>
            <w:sz w:val="22"/>
            <w:szCs w:val="22"/>
          </w:rPr>
          <w:tab/>
        </w:r>
        <w:r w:rsidR="009910D5" w:rsidRPr="00E348AE">
          <w:rPr>
            <w:rStyle w:val="Hyperlink"/>
            <w:lang w:val="en-US"/>
          </w:rPr>
          <w:t>Assessment and approval of a change proposal</w:t>
        </w:r>
        <w:r w:rsidR="009910D5">
          <w:rPr>
            <w:webHidden/>
          </w:rPr>
          <w:tab/>
        </w:r>
        <w:r w:rsidR="00E26F4D">
          <w:rPr>
            <w:webHidden/>
          </w:rPr>
          <w:fldChar w:fldCharType="begin"/>
        </w:r>
        <w:r w:rsidR="009910D5">
          <w:rPr>
            <w:webHidden/>
          </w:rPr>
          <w:instrText xml:space="preserve"> PAGEREF _Toc364761984 \h </w:instrText>
        </w:r>
        <w:r w:rsidR="00E26F4D">
          <w:rPr>
            <w:webHidden/>
          </w:rPr>
        </w:r>
        <w:r w:rsidR="00E26F4D">
          <w:rPr>
            <w:webHidden/>
          </w:rPr>
          <w:fldChar w:fldCharType="separate"/>
        </w:r>
        <w:r>
          <w:rPr>
            <w:webHidden/>
          </w:rPr>
          <w:t>40</w:t>
        </w:r>
        <w:r w:rsidR="00E26F4D">
          <w:rPr>
            <w:webHidden/>
          </w:rPr>
          <w:fldChar w:fldCharType="end"/>
        </w:r>
      </w:hyperlink>
    </w:p>
    <w:p w:rsidR="009910D5" w:rsidRDefault="009F0FD5">
      <w:pPr>
        <w:pStyle w:val="Indholdsfortegnelse1"/>
        <w:rPr>
          <w:rFonts w:asciiTheme="minorHAnsi" w:eastAsiaTheme="minorEastAsia" w:hAnsiTheme="minorHAnsi" w:cstheme="minorBidi"/>
          <w:bCs w:val="0"/>
          <w:caps w:val="0"/>
          <w:noProof/>
          <w:sz w:val="22"/>
          <w:szCs w:val="22"/>
        </w:rPr>
      </w:pPr>
      <w:hyperlink w:anchor="_Toc364761985" w:history="1">
        <w:r w:rsidR="009910D5" w:rsidRPr="00E348AE">
          <w:rPr>
            <w:rStyle w:val="Hyperlink"/>
            <w:noProof/>
          </w:rPr>
          <w:t>4.</w:t>
        </w:r>
        <w:r w:rsidR="009910D5">
          <w:rPr>
            <w:rFonts w:asciiTheme="minorHAnsi" w:eastAsiaTheme="minorEastAsia" w:hAnsiTheme="minorHAnsi" w:cstheme="minorBidi"/>
            <w:bCs w:val="0"/>
            <w:caps w:val="0"/>
            <w:noProof/>
            <w:sz w:val="22"/>
            <w:szCs w:val="22"/>
          </w:rPr>
          <w:tab/>
        </w:r>
        <w:r w:rsidR="009910D5" w:rsidRPr="00E348AE">
          <w:rPr>
            <w:rStyle w:val="Hyperlink"/>
            <w:noProof/>
          </w:rPr>
          <w:t>change log</w:t>
        </w:r>
        <w:r w:rsidR="009910D5">
          <w:rPr>
            <w:noProof/>
            <w:webHidden/>
          </w:rPr>
          <w:tab/>
        </w:r>
        <w:r w:rsidR="00E26F4D">
          <w:rPr>
            <w:noProof/>
            <w:webHidden/>
          </w:rPr>
          <w:fldChar w:fldCharType="begin"/>
        </w:r>
        <w:r w:rsidR="009910D5">
          <w:rPr>
            <w:noProof/>
            <w:webHidden/>
          </w:rPr>
          <w:instrText xml:space="preserve"> PAGEREF _Toc364761985 \h </w:instrText>
        </w:r>
        <w:r w:rsidR="00E26F4D">
          <w:rPr>
            <w:noProof/>
            <w:webHidden/>
          </w:rPr>
        </w:r>
        <w:r w:rsidR="00E26F4D">
          <w:rPr>
            <w:noProof/>
            <w:webHidden/>
          </w:rPr>
          <w:fldChar w:fldCharType="separate"/>
        </w:r>
        <w:r>
          <w:rPr>
            <w:noProof/>
            <w:webHidden/>
          </w:rPr>
          <w:t>40</w:t>
        </w:r>
        <w:r w:rsidR="00E26F4D">
          <w:rPr>
            <w:noProof/>
            <w:webHidden/>
          </w:rPr>
          <w:fldChar w:fldCharType="end"/>
        </w:r>
      </w:hyperlink>
    </w:p>
    <w:p w:rsidR="009910D5" w:rsidRDefault="009F0FD5">
      <w:pPr>
        <w:pStyle w:val="Indholdsfortegnelse1"/>
        <w:rPr>
          <w:rFonts w:asciiTheme="minorHAnsi" w:eastAsiaTheme="minorEastAsia" w:hAnsiTheme="minorHAnsi" w:cstheme="minorBidi"/>
          <w:bCs w:val="0"/>
          <w:caps w:val="0"/>
          <w:noProof/>
          <w:sz w:val="22"/>
          <w:szCs w:val="22"/>
        </w:rPr>
      </w:pPr>
      <w:hyperlink w:anchor="_Toc364761986" w:history="1">
        <w:r w:rsidR="009910D5" w:rsidRPr="00E348AE">
          <w:rPr>
            <w:rStyle w:val="Hyperlink"/>
            <w:noProof/>
          </w:rPr>
          <w:t>5.</w:t>
        </w:r>
        <w:r w:rsidR="009910D5">
          <w:rPr>
            <w:rFonts w:asciiTheme="minorHAnsi" w:eastAsiaTheme="minorEastAsia" w:hAnsiTheme="minorHAnsi" w:cstheme="minorBidi"/>
            <w:bCs w:val="0"/>
            <w:caps w:val="0"/>
            <w:noProof/>
            <w:sz w:val="22"/>
            <w:szCs w:val="22"/>
          </w:rPr>
          <w:tab/>
        </w:r>
        <w:r w:rsidR="009910D5" w:rsidRPr="00E348AE">
          <w:rPr>
            <w:rStyle w:val="Hyperlink"/>
            <w:noProof/>
          </w:rPr>
          <w:t>contract management</w:t>
        </w:r>
        <w:r w:rsidR="009910D5">
          <w:rPr>
            <w:noProof/>
            <w:webHidden/>
          </w:rPr>
          <w:tab/>
        </w:r>
        <w:r w:rsidR="00E26F4D">
          <w:rPr>
            <w:noProof/>
            <w:webHidden/>
          </w:rPr>
          <w:fldChar w:fldCharType="begin"/>
        </w:r>
        <w:r w:rsidR="009910D5">
          <w:rPr>
            <w:noProof/>
            <w:webHidden/>
          </w:rPr>
          <w:instrText xml:space="preserve"> PAGEREF _Toc364761986 \h </w:instrText>
        </w:r>
        <w:r w:rsidR="00E26F4D">
          <w:rPr>
            <w:noProof/>
            <w:webHidden/>
          </w:rPr>
        </w:r>
        <w:r w:rsidR="00E26F4D">
          <w:rPr>
            <w:noProof/>
            <w:webHidden/>
          </w:rPr>
          <w:fldChar w:fldCharType="separate"/>
        </w:r>
        <w:r>
          <w:rPr>
            <w:noProof/>
            <w:webHidden/>
          </w:rPr>
          <w:t>41</w:t>
        </w:r>
        <w:r w:rsidR="00E26F4D">
          <w:rPr>
            <w:noProof/>
            <w:webHidden/>
          </w:rPr>
          <w:fldChar w:fldCharType="end"/>
        </w:r>
      </w:hyperlink>
    </w:p>
    <w:p w:rsidR="00581C76" w:rsidRPr="00822103" w:rsidRDefault="00E26F4D" w:rsidP="00822103">
      <w:pPr>
        <w:spacing w:line="240" w:lineRule="auto"/>
        <w:rPr>
          <w:rFonts w:cs="Tahoma"/>
        </w:rPr>
      </w:pPr>
      <w:r w:rsidRPr="00822103">
        <w:rPr>
          <w:rFonts w:cs="Tahoma"/>
        </w:rPr>
        <w:fldChar w:fldCharType="end"/>
      </w:r>
    </w:p>
    <w:p w:rsidR="00581C76" w:rsidRPr="00822103" w:rsidRDefault="00597186" w:rsidP="00A74F4A">
      <w:pPr>
        <w:pStyle w:val="Overskrift1"/>
        <w:numPr>
          <w:ilvl w:val="0"/>
          <w:numId w:val="68"/>
        </w:numPr>
        <w:rPr>
          <w:rFonts w:ascii="Minion Pro" w:hAnsi="Minion Pro"/>
          <w:sz w:val="20"/>
        </w:rPr>
      </w:pPr>
      <w:bookmarkStart w:id="1686" w:name="_Toc364761978"/>
      <w:bookmarkStart w:id="1687" w:name="_Toc364856923"/>
      <w:bookmarkStart w:id="1688" w:name="_Toc364857214"/>
      <w:bookmarkStart w:id="1689" w:name="_Toc365028597"/>
      <w:bookmarkStart w:id="1690" w:name="_Toc365028841"/>
      <w:bookmarkStart w:id="1691" w:name="_Toc365029114"/>
      <w:bookmarkStart w:id="1692" w:name="_Toc365297314"/>
      <w:bookmarkStart w:id="1693" w:name="_Toc365370419"/>
      <w:bookmarkStart w:id="1694" w:name="_Toc365370748"/>
      <w:bookmarkStart w:id="1695" w:name="_Toc365447912"/>
      <w:bookmarkStart w:id="1696" w:name="_Toc365533566"/>
      <w:bookmarkStart w:id="1697" w:name="_Toc365633046"/>
      <w:bookmarkStart w:id="1698" w:name="_Toc366149867"/>
      <w:bookmarkStart w:id="1699" w:name="_Toc366246340"/>
      <w:bookmarkStart w:id="1700" w:name="_Toc366748039"/>
      <w:bookmarkStart w:id="1701" w:name="_Toc366748272"/>
      <w:bookmarkStart w:id="1702" w:name="_Toc367103888"/>
      <w:bookmarkStart w:id="1703" w:name="_Toc367178671"/>
      <w:bookmarkStart w:id="1704" w:name="_Toc368320475"/>
      <w:bookmarkStart w:id="1705" w:name="_Toc368389594"/>
      <w:bookmarkStart w:id="1706" w:name="_Toc368495314"/>
      <w:bookmarkStart w:id="1707" w:name="_Toc368561736"/>
      <w:r>
        <w:rPr>
          <w:rFonts w:ascii="Minion Pro" w:hAnsi="Minion Pro"/>
          <w:sz w:val="20"/>
        </w:rPr>
        <w:lastRenderedPageBreak/>
        <w:t>INTRODUCTION</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581C76" w:rsidRPr="00597186" w:rsidRDefault="00597186" w:rsidP="00822103">
      <w:pPr>
        <w:spacing w:line="240" w:lineRule="auto"/>
        <w:rPr>
          <w:rFonts w:cs="Tahoma"/>
          <w:i/>
          <w:lang w:val="en-US"/>
        </w:rPr>
      </w:pPr>
      <w:r w:rsidRPr="00597186">
        <w:rPr>
          <w:rFonts w:cs="Tahoma"/>
          <w:i/>
          <w:lang w:val="en-US"/>
        </w:rPr>
        <w:t xml:space="preserve">In the following, the guide to the completion of the Appendix is shown in </w:t>
      </w:r>
      <w:r w:rsidR="00581C76" w:rsidRPr="00597186">
        <w:rPr>
          <w:rFonts w:cs="Tahoma"/>
          <w:i/>
          <w:lang w:val="en-US"/>
        </w:rPr>
        <w:t>[</w:t>
      </w:r>
      <w:r w:rsidRPr="00597186">
        <w:rPr>
          <w:rFonts w:cs="Tahoma"/>
          <w:i/>
          <w:lang w:val="en-US"/>
        </w:rPr>
        <w:t>italics</w:t>
      </w:r>
      <w:r w:rsidR="00581C76" w:rsidRPr="00597186">
        <w:rPr>
          <w:rFonts w:cs="Tahoma"/>
          <w:i/>
          <w:lang w:val="en-US"/>
        </w:rPr>
        <w:t>].</w:t>
      </w:r>
    </w:p>
    <w:p w:rsidR="00581C76" w:rsidRPr="00597186" w:rsidRDefault="00581C76" w:rsidP="00822103">
      <w:pPr>
        <w:spacing w:line="240" w:lineRule="auto"/>
        <w:rPr>
          <w:rFonts w:cs="Tahoma"/>
          <w:lang w:val="en-US"/>
        </w:rPr>
      </w:pPr>
    </w:p>
    <w:p w:rsidR="00581C76" w:rsidRDefault="003C7D70" w:rsidP="00822103">
      <w:pPr>
        <w:spacing w:line="240" w:lineRule="auto"/>
        <w:rPr>
          <w:rFonts w:cs="Tahoma"/>
          <w:lang w:val="en-US"/>
        </w:rPr>
      </w:pPr>
      <w:r>
        <w:rPr>
          <w:rFonts w:cs="Tahoma"/>
          <w:lang w:val="en-US"/>
        </w:rPr>
        <w:t xml:space="preserve">Appendix 5 governs the management of change in the form of Agile Adjustments and Actual Changes made in accordance with the Contract. </w:t>
      </w:r>
    </w:p>
    <w:p w:rsidR="003C7D70" w:rsidRPr="003C7D70" w:rsidRDefault="003C7D70" w:rsidP="00822103">
      <w:pPr>
        <w:spacing w:line="240" w:lineRule="auto"/>
        <w:rPr>
          <w:rFonts w:cs="Tahoma"/>
          <w:lang w:val="en-US"/>
        </w:rPr>
      </w:pPr>
    </w:p>
    <w:p w:rsidR="00581C76" w:rsidRPr="00822103" w:rsidRDefault="00581C76" w:rsidP="00822103">
      <w:pPr>
        <w:pStyle w:val="Overskrift1"/>
        <w:rPr>
          <w:rFonts w:ascii="Minion Pro" w:hAnsi="Minion Pro"/>
          <w:sz w:val="20"/>
        </w:rPr>
      </w:pPr>
      <w:bookmarkStart w:id="1708" w:name="_Toc359931663"/>
      <w:bookmarkStart w:id="1709" w:name="_Toc360009929"/>
      <w:bookmarkStart w:id="1710" w:name="_Toc361127705"/>
      <w:bookmarkStart w:id="1711" w:name="_Toc361227250"/>
      <w:bookmarkStart w:id="1712" w:name="_Toc361319144"/>
      <w:bookmarkStart w:id="1713" w:name="_Toc361392121"/>
      <w:bookmarkStart w:id="1714" w:name="_Toc364761979"/>
      <w:bookmarkStart w:id="1715" w:name="_Toc364856924"/>
      <w:bookmarkStart w:id="1716" w:name="_Toc364857215"/>
      <w:bookmarkStart w:id="1717" w:name="_Toc365028598"/>
      <w:bookmarkStart w:id="1718" w:name="_Toc365028842"/>
      <w:bookmarkStart w:id="1719" w:name="_Toc365029115"/>
      <w:bookmarkStart w:id="1720" w:name="_Toc365297315"/>
      <w:bookmarkStart w:id="1721" w:name="_Toc365370420"/>
      <w:bookmarkStart w:id="1722" w:name="_Toc365370749"/>
      <w:bookmarkStart w:id="1723" w:name="_Toc365447913"/>
      <w:bookmarkStart w:id="1724" w:name="_Toc365533567"/>
      <w:bookmarkStart w:id="1725" w:name="_Toc365633047"/>
      <w:bookmarkStart w:id="1726" w:name="_Toc366149868"/>
      <w:bookmarkStart w:id="1727" w:name="_Toc366246341"/>
      <w:bookmarkStart w:id="1728" w:name="_Toc366748040"/>
      <w:bookmarkStart w:id="1729" w:name="_Toc366748273"/>
      <w:bookmarkStart w:id="1730" w:name="_Toc367103889"/>
      <w:bookmarkStart w:id="1731" w:name="_Toc367178672"/>
      <w:bookmarkStart w:id="1732" w:name="_Toc368320476"/>
      <w:bookmarkStart w:id="1733" w:name="_Toc368389595"/>
      <w:bookmarkStart w:id="1734" w:name="_Toc368495315"/>
      <w:bookmarkStart w:id="1735" w:name="_Toc368561737"/>
      <w:r w:rsidRPr="00822103">
        <w:rPr>
          <w:rFonts w:ascii="Minion Pro" w:hAnsi="Minion Pro"/>
          <w:sz w:val="20"/>
        </w:rPr>
        <w:t xml:space="preserve">agile </w:t>
      </w:r>
      <w:r w:rsidR="003C7D70">
        <w:rPr>
          <w:rFonts w:ascii="Minion Pro" w:hAnsi="Minion Pro"/>
          <w:sz w:val="20"/>
        </w:rPr>
        <w:t>adjustments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581C76" w:rsidRPr="008C79FF" w:rsidRDefault="00581C76" w:rsidP="00822103">
      <w:pPr>
        <w:spacing w:line="240" w:lineRule="auto"/>
        <w:rPr>
          <w:rFonts w:cs="Tahoma"/>
          <w:i/>
          <w:lang w:val="en-US"/>
        </w:rPr>
      </w:pPr>
      <w:r w:rsidRPr="003C7D70">
        <w:rPr>
          <w:rFonts w:cs="Tahoma"/>
          <w:i/>
          <w:lang w:val="en-US"/>
        </w:rPr>
        <w:t>[</w:t>
      </w:r>
      <w:r w:rsidR="003C7D70" w:rsidRPr="003C7D70">
        <w:rPr>
          <w:rFonts w:cs="Tahoma"/>
          <w:i/>
          <w:lang w:val="en-US"/>
        </w:rPr>
        <w:t xml:space="preserve">Changes to the Contract in the form of an Agile Adjustment may be initiated by either Party in accordance with clause 6.2 of the Contract and this Appendix. </w:t>
      </w:r>
    </w:p>
    <w:p w:rsidR="00581C76" w:rsidRPr="008C79FF" w:rsidRDefault="00581C76" w:rsidP="00822103">
      <w:pPr>
        <w:spacing w:line="240" w:lineRule="auto"/>
        <w:rPr>
          <w:rFonts w:cs="Tahoma"/>
          <w:i/>
          <w:lang w:val="en-US"/>
        </w:rPr>
      </w:pPr>
    </w:p>
    <w:p w:rsidR="00581C76" w:rsidRPr="00950F91" w:rsidRDefault="003C7D70" w:rsidP="00822103">
      <w:pPr>
        <w:spacing w:line="240" w:lineRule="auto"/>
        <w:rPr>
          <w:rFonts w:cs="Tahoma"/>
          <w:i/>
          <w:lang w:val="en-US"/>
        </w:rPr>
      </w:pPr>
      <w:r w:rsidRPr="00950F91">
        <w:rPr>
          <w:rFonts w:cs="Tahoma"/>
          <w:i/>
          <w:lang w:val="en-US"/>
        </w:rPr>
        <w:t>No particular formal requirements are made as to how requests for Agile Adjustments are to be made</w:t>
      </w:r>
      <w:r w:rsidR="00950F91" w:rsidRPr="00950F91">
        <w:rPr>
          <w:rFonts w:cs="Tahoma"/>
          <w:i/>
          <w:lang w:val="en-US"/>
        </w:rPr>
        <w:t>, merely that implemented Agile Adjustments must be documented in writing</w:t>
      </w:r>
      <w:r w:rsidR="00581C76" w:rsidRPr="00950F91">
        <w:rPr>
          <w:rFonts w:cs="Tahoma"/>
          <w:i/>
          <w:lang w:val="en-US"/>
        </w:rPr>
        <w:t>.]</w:t>
      </w:r>
      <w:r w:rsidR="00581C76" w:rsidRPr="00950F91">
        <w:rPr>
          <w:rFonts w:cs="Tahoma"/>
          <w:lang w:val="en-US"/>
        </w:rPr>
        <w:t xml:space="preserve"> </w:t>
      </w:r>
    </w:p>
    <w:p w:rsidR="00581C76" w:rsidRPr="00950F91" w:rsidRDefault="00581C76" w:rsidP="00822103">
      <w:pPr>
        <w:spacing w:line="240" w:lineRule="auto"/>
        <w:rPr>
          <w:rFonts w:cs="Tahoma"/>
          <w:lang w:val="en-US"/>
        </w:rPr>
      </w:pPr>
    </w:p>
    <w:p w:rsidR="00581C76" w:rsidRPr="00950F91" w:rsidRDefault="00950F91" w:rsidP="00822103">
      <w:pPr>
        <w:spacing w:line="240" w:lineRule="auto"/>
        <w:rPr>
          <w:rFonts w:cs="Tahoma"/>
          <w:lang w:val="en-US"/>
        </w:rPr>
      </w:pPr>
      <w:r w:rsidRPr="00950F91">
        <w:rPr>
          <w:rFonts w:cs="Tahoma"/>
          <w:lang w:val="en-US"/>
        </w:rPr>
        <w:t xml:space="preserve">Agile Adjustments shall be </w:t>
      </w:r>
      <w:r>
        <w:rPr>
          <w:rFonts w:cs="Tahoma"/>
          <w:lang w:val="en-US"/>
        </w:rPr>
        <w:t xml:space="preserve">continuously </w:t>
      </w:r>
      <w:r w:rsidRPr="00950F91">
        <w:rPr>
          <w:rFonts w:cs="Tahoma"/>
          <w:lang w:val="en-US"/>
        </w:rPr>
        <w:t xml:space="preserve">documented in writing and be signed by both Parties, cf. clause 6.2.2 of the Contract. </w:t>
      </w:r>
    </w:p>
    <w:p w:rsidR="00581C76" w:rsidRPr="00950F91" w:rsidRDefault="00581C76" w:rsidP="00822103">
      <w:pPr>
        <w:spacing w:line="240" w:lineRule="auto"/>
        <w:rPr>
          <w:rFonts w:cs="Tahoma"/>
          <w:lang w:val="en-US"/>
        </w:rPr>
      </w:pPr>
    </w:p>
    <w:p w:rsidR="00581C76" w:rsidRPr="00F237C5" w:rsidRDefault="00581C76" w:rsidP="00822103">
      <w:pPr>
        <w:pStyle w:val="Listeafsnit1"/>
        <w:numPr>
          <w:ilvl w:val="0"/>
          <w:numId w:val="17"/>
        </w:numPr>
        <w:spacing w:line="240" w:lineRule="auto"/>
        <w:ind w:left="567" w:hanging="567"/>
        <w:rPr>
          <w:rFonts w:cs="Tahoma"/>
          <w:lang w:val="en-US"/>
        </w:rPr>
      </w:pPr>
      <w:r w:rsidRPr="00F237C5">
        <w:rPr>
          <w:rFonts w:cs="Tahoma"/>
          <w:lang w:val="en-US"/>
        </w:rPr>
        <w:t xml:space="preserve">Agile </w:t>
      </w:r>
      <w:r w:rsidR="00F237C5" w:rsidRPr="00F237C5">
        <w:rPr>
          <w:rFonts w:cs="Tahoma"/>
          <w:lang w:val="en-US"/>
        </w:rPr>
        <w:t>Adjustments shall be categorised and documented as follows</w:t>
      </w:r>
      <w:r w:rsidRPr="00F237C5">
        <w:rPr>
          <w:rFonts w:cs="Tahoma"/>
          <w:lang w:val="en-US"/>
        </w:rPr>
        <w:t>:</w:t>
      </w:r>
    </w:p>
    <w:p w:rsidR="00581C76" w:rsidRPr="00F237C5" w:rsidRDefault="00581C76"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037"/>
        <w:gridCol w:w="3675"/>
      </w:tblGrid>
      <w:tr w:rsidR="00581C76" w:rsidRPr="00822103" w:rsidTr="00B117AF">
        <w:trPr>
          <w:tblHeader/>
        </w:trPr>
        <w:tc>
          <w:tcPr>
            <w:tcW w:w="1008" w:type="dxa"/>
            <w:shd w:val="clear" w:color="auto" w:fill="000000" w:themeFill="background1" w:themeFillShade="BF"/>
          </w:tcPr>
          <w:p w:rsidR="00581C76" w:rsidRPr="00F237C5" w:rsidRDefault="00581C76" w:rsidP="00822103">
            <w:pPr>
              <w:pStyle w:val="Tableheading"/>
              <w:spacing w:line="240" w:lineRule="auto"/>
              <w:rPr>
                <w:rFonts w:ascii="Minion Pro" w:hAnsi="Minion Pro"/>
                <w:sz w:val="20"/>
                <w:szCs w:val="20"/>
                <w:lang w:val="en-US"/>
              </w:rPr>
            </w:pPr>
          </w:p>
        </w:tc>
        <w:tc>
          <w:tcPr>
            <w:tcW w:w="4037" w:type="dxa"/>
            <w:shd w:val="clear" w:color="auto" w:fill="000000" w:themeFill="background1" w:themeFillShade="BF"/>
          </w:tcPr>
          <w:p w:rsidR="00581C76" w:rsidRPr="00822103" w:rsidRDefault="00F237C5" w:rsidP="00822103">
            <w:pPr>
              <w:pStyle w:val="Tableheading"/>
              <w:spacing w:line="240" w:lineRule="auto"/>
              <w:rPr>
                <w:rFonts w:ascii="Minion Pro" w:hAnsi="Minion Pro"/>
                <w:sz w:val="20"/>
                <w:szCs w:val="20"/>
              </w:rPr>
            </w:pPr>
            <w:r>
              <w:rPr>
                <w:rFonts w:ascii="Minion Pro" w:hAnsi="Minion Pro"/>
                <w:sz w:val="20"/>
                <w:szCs w:val="20"/>
              </w:rPr>
              <w:t>Categorisation</w:t>
            </w:r>
            <w:r w:rsidR="00581C76" w:rsidRPr="00822103">
              <w:rPr>
                <w:rFonts w:ascii="Minion Pro" w:hAnsi="Minion Pro"/>
                <w:sz w:val="20"/>
                <w:szCs w:val="20"/>
              </w:rPr>
              <w:t>:</w:t>
            </w:r>
          </w:p>
        </w:tc>
        <w:tc>
          <w:tcPr>
            <w:tcW w:w="3675" w:type="dxa"/>
            <w:shd w:val="clear" w:color="auto" w:fill="000000" w:themeFill="background1" w:themeFillShade="BF"/>
          </w:tcPr>
          <w:p w:rsidR="00581C76" w:rsidRPr="00822103" w:rsidRDefault="00F237C5" w:rsidP="00F237C5">
            <w:pPr>
              <w:pStyle w:val="Tableheading"/>
              <w:spacing w:line="240" w:lineRule="auto"/>
              <w:rPr>
                <w:rFonts w:ascii="Minion Pro" w:hAnsi="Minion Pro"/>
                <w:sz w:val="20"/>
                <w:szCs w:val="20"/>
              </w:rPr>
            </w:pPr>
            <w:r>
              <w:rPr>
                <w:rFonts w:ascii="Minion Pro" w:hAnsi="Minion Pro"/>
                <w:sz w:val="20"/>
                <w:szCs w:val="20"/>
              </w:rPr>
              <w:t>Documented by</w:t>
            </w:r>
            <w:r w:rsidR="00581C76" w:rsidRPr="00822103">
              <w:rPr>
                <w:rFonts w:ascii="Minion Pro" w:hAnsi="Minion Pro"/>
                <w:sz w:val="20"/>
                <w:szCs w:val="20"/>
              </w:rPr>
              <w:t>:</w:t>
            </w:r>
          </w:p>
        </w:tc>
      </w:tr>
      <w:tr w:rsidR="00581C76" w:rsidRPr="00F513A3" w:rsidTr="00581C76">
        <w:tc>
          <w:tcPr>
            <w:tcW w:w="1008" w:type="dxa"/>
          </w:tcPr>
          <w:p w:rsidR="00581C76" w:rsidRPr="00822103" w:rsidRDefault="00581C76" w:rsidP="00822103">
            <w:pPr>
              <w:spacing w:line="240" w:lineRule="auto"/>
              <w:rPr>
                <w:rFonts w:cs="Tahoma"/>
              </w:rPr>
            </w:pPr>
            <w:r w:rsidRPr="00822103">
              <w:rPr>
                <w:rFonts w:cs="Tahoma"/>
              </w:rPr>
              <w:t>Type 1</w:t>
            </w:r>
          </w:p>
        </w:tc>
        <w:tc>
          <w:tcPr>
            <w:tcW w:w="4037" w:type="dxa"/>
          </w:tcPr>
          <w:p w:rsidR="00581C76" w:rsidRPr="001403B0" w:rsidRDefault="00F237C5" w:rsidP="00CC0066">
            <w:pPr>
              <w:pStyle w:val="Listeafsnit1"/>
              <w:numPr>
                <w:ilvl w:val="0"/>
                <w:numId w:val="21"/>
              </w:numPr>
              <w:spacing w:line="240" w:lineRule="auto"/>
              <w:jc w:val="left"/>
              <w:rPr>
                <w:rFonts w:cs="Tahoma"/>
                <w:lang w:val="en-US"/>
              </w:rPr>
            </w:pPr>
            <w:r w:rsidRPr="001403B0">
              <w:rPr>
                <w:rFonts w:cs="Tahoma"/>
                <w:lang w:val="en-US"/>
              </w:rPr>
              <w:t xml:space="preserve">The Customer's changed prioritisation of Other Requirements in the Customer's </w:t>
            </w:r>
            <w:r w:rsidR="001403B0" w:rsidRPr="001403B0">
              <w:rPr>
                <w:rFonts w:cs="Tahoma"/>
                <w:lang w:val="en-US"/>
              </w:rPr>
              <w:t>Prioritised Requirements List and deselection of Other Requ</w:t>
            </w:r>
            <w:r w:rsidR="001403B0">
              <w:rPr>
                <w:rFonts w:cs="Tahoma"/>
                <w:lang w:val="en-US"/>
              </w:rPr>
              <w:t>irements</w:t>
            </w:r>
          </w:p>
          <w:p w:rsidR="00581C76" w:rsidRPr="001403B0" w:rsidRDefault="00581C76" w:rsidP="00822103">
            <w:pPr>
              <w:spacing w:line="240" w:lineRule="auto"/>
              <w:rPr>
                <w:rFonts w:cs="Tahoma"/>
                <w:lang w:val="en-US"/>
              </w:rPr>
            </w:pPr>
          </w:p>
          <w:p w:rsidR="00581C76" w:rsidRPr="001403B0" w:rsidRDefault="001403B0" w:rsidP="00CC0066">
            <w:pPr>
              <w:pStyle w:val="Listeafsnit1"/>
              <w:numPr>
                <w:ilvl w:val="0"/>
                <w:numId w:val="21"/>
              </w:numPr>
              <w:spacing w:line="240" w:lineRule="auto"/>
              <w:jc w:val="left"/>
              <w:rPr>
                <w:rFonts w:cs="Tahoma"/>
                <w:lang w:val="en-US"/>
              </w:rPr>
            </w:pPr>
            <w:r w:rsidRPr="001403B0">
              <w:rPr>
                <w:rFonts w:cs="Tahoma"/>
                <w:lang w:val="en-US"/>
              </w:rPr>
              <w:t>Addition of new Other Requirements in the Customer's Prioritised Requirements List</w:t>
            </w:r>
          </w:p>
        </w:tc>
        <w:tc>
          <w:tcPr>
            <w:tcW w:w="3675" w:type="dxa"/>
          </w:tcPr>
          <w:p w:rsidR="00581C76" w:rsidRPr="001403B0" w:rsidRDefault="001403B0" w:rsidP="00CC0066">
            <w:pPr>
              <w:spacing w:line="240" w:lineRule="auto"/>
              <w:jc w:val="left"/>
              <w:rPr>
                <w:rFonts w:cs="Tahoma"/>
                <w:lang w:val="en-US"/>
              </w:rPr>
            </w:pPr>
            <w:r w:rsidRPr="001403B0">
              <w:rPr>
                <w:rFonts w:cs="Tahoma"/>
                <w:lang w:val="en-US"/>
              </w:rPr>
              <w:t>A current version of the Customer's Prioritised Requirements List signed by both Parties</w:t>
            </w:r>
            <w:r w:rsidR="00581C76" w:rsidRPr="001403B0">
              <w:rPr>
                <w:rFonts w:cs="Tahoma"/>
                <w:lang w:val="en-US"/>
              </w:rPr>
              <w:t>.</w:t>
            </w:r>
          </w:p>
          <w:p w:rsidR="00581C76" w:rsidRPr="001403B0" w:rsidRDefault="00581C76" w:rsidP="00822103">
            <w:pPr>
              <w:spacing w:line="240" w:lineRule="auto"/>
              <w:rPr>
                <w:rFonts w:cs="Tahoma"/>
                <w:lang w:val="en-US"/>
              </w:rPr>
            </w:pPr>
          </w:p>
          <w:p w:rsidR="00581C76" w:rsidRPr="001403B0" w:rsidRDefault="00581C76" w:rsidP="00822103">
            <w:pPr>
              <w:spacing w:line="240" w:lineRule="auto"/>
              <w:rPr>
                <w:rFonts w:cs="Tahoma"/>
                <w:lang w:val="en-US"/>
              </w:rPr>
            </w:pPr>
            <w:r w:rsidRPr="001403B0">
              <w:rPr>
                <w:rFonts w:cs="Tahoma"/>
                <w:lang w:val="en-US"/>
              </w:rPr>
              <w:t xml:space="preserve"> </w:t>
            </w:r>
          </w:p>
        </w:tc>
      </w:tr>
      <w:tr w:rsidR="00581C76" w:rsidRPr="00F513A3" w:rsidTr="00581C76">
        <w:tc>
          <w:tcPr>
            <w:tcW w:w="1008" w:type="dxa"/>
          </w:tcPr>
          <w:p w:rsidR="00581C76" w:rsidRPr="00822103" w:rsidRDefault="00581C76" w:rsidP="00822103">
            <w:pPr>
              <w:spacing w:line="240" w:lineRule="auto"/>
              <w:rPr>
                <w:rFonts w:cs="Tahoma"/>
              </w:rPr>
            </w:pPr>
            <w:r w:rsidRPr="00822103">
              <w:rPr>
                <w:rFonts w:cs="Tahoma"/>
              </w:rPr>
              <w:t>Type 2</w:t>
            </w:r>
          </w:p>
        </w:tc>
        <w:tc>
          <w:tcPr>
            <w:tcW w:w="4037" w:type="dxa"/>
          </w:tcPr>
          <w:p w:rsidR="00581C76" w:rsidRPr="008C79FF" w:rsidRDefault="001403B0" w:rsidP="00CC0066">
            <w:pPr>
              <w:pStyle w:val="Listeafsnit1"/>
              <w:numPr>
                <w:ilvl w:val="0"/>
                <w:numId w:val="22"/>
              </w:numPr>
              <w:spacing w:line="240" w:lineRule="auto"/>
              <w:jc w:val="left"/>
              <w:rPr>
                <w:rFonts w:cs="Tahoma"/>
                <w:lang w:val="en-US"/>
              </w:rPr>
            </w:pPr>
            <w:r w:rsidRPr="008C79FF">
              <w:rPr>
                <w:rFonts w:cs="Tahoma"/>
                <w:lang w:val="en-US"/>
              </w:rPr>
              <w:t>The Customer's transfer of Other Requirements from performance in one Partial Delivery to performance in another</w:t>
            </w:r>
          </w:p>
        </w:tc>
        <w:tc>
          <w:tcPr>
            <w:tcW w:w="3675" w:type="dxa"/>
          </w:tcPr>
          <w:p w:rsidR="00581C76" w:rsidRPr="00C17288" w:rsidRDefault="00C17288" w:rsidP="00CC0066">
            <w:pPr>
              <w:spacing w:line="240" w:lineRule="auto"/>
              <w:jc w:val="left"/>
              <w:rPr>
                <w:rFonts w:cs="Tahoma"/>
                <w:lang w:val="en-US"/>
              </w:rPr>
            </w:pPr>
            <w:r w:rsidRPr="00C17288">
              <w:rPr>
                <w:rFonts w:cs="Tahoma"/>
                <w:lang w:val="en-US"/>
              </w:rPr>
              <w:t>C</w:t>
            </w:r>
            <w:r w:rsidR="001403B0" w:rsidRPr="00C17288">
              <w:rPr>
                <w:rFonts w:cs="Tahoma"/>
                <w:lang w:val="en-US"/>
              </w:rPr>
              <w:t>urrent version</w:t>
            </w:r>
            <w:r>
              <w:rPr>
                <w:rFonts w:cs="Tahoma"/>
                <w:lang w:val="en-US"/>
              </w:rPr>
              <w:t>s</w:t>
            </w:r>
            <w:r w:rsidR="001403B0" w:rsidRPr="00C17288">
              <w:rPr>
                <w:rFonts w:cs="Tahoma"/>
                <w:lang w:val="en-US"/>
              </w:rPr>
              <w:t xml:space="preserve"> of the Delivery Plan</w:t>
            </w:r>
            <w:r w:rsidRPr="00C17288">
              <w:rPr>
                <w:rFonts w:cs="Tahoma"/>
                <w:lang w:val="en-US"/>
              </w:rPr>
              <w:t>s in question signed by both Parties</w:t>
            </w:r>
            <w:r w:rsidR="00581C76" w:rsidRPr="00C17288">
              <w:rPr>
                <w:rFonts w:cs="Tahoma"/>
                <w:lang w:val="en-US"/>
              </w:rPr>
              <w:t>.</w:t>
            </w:r>
          </w:p>
        </w:tc>
      </w:tr>
      <w:tr w:rsidR="00581C76" w:rsidRPr="00F513A3" w:rsidTr="00581C76">
        <w:tc>
          <w:tcPr>
            <w:tcW w:w="1008" w:type="dxa"/>
          </w:tcPr>
          <w:p w:rsidR="00581C76" w:rsidRPr="00822103" w:rsidRDefault="00581C76" w:rsidP="00822103">
            <w:pPr>
              <w:spacing w:line="240" w:lineRule="auto"/>
              <w:rPr>
                <w:rFonts w:cs="Tahoma"/>
              </w:rPr>
            </w:pPr>
            <w:r w:rsidRPr="00822103">
              <w:rPr>
                <w:rFonts w:cs="Tahoma"/>
              </w:rPr>
              <w:t>Type 3</w:t>
            </w:r>
          </w:p>
        </w:tc>
        <w:tc>
          <w:tcPr>
            <w:tcW w:w="4037" w:type="dxa"/>
          </w:tcPr>
          <w:p w:rsidR="00581C76" w:rsidRPr="00C17288" w:rsidRDefault="00C17288" w:rsidP="00CC0066">
            <w:pPr>
              <w:pStyle w:val="Listeafsnit1"/>
              <w:numPr>
                <w:ilvl w:val="0"/>
                <w:numId w:val="22"/>
              </w:numPr>
              <w:spacing w:line="240" w:lineRule="auto"/>
              <w:jc w:val="left"/>
              <w:rPr>
                <w:rFonts w:cs="Tahoma"/>
                <w:lang w:val="en-US"/>
              </w:rPr>
            </w:pPr>
            <w:r w:rsidRPr="00C17288">
              <w:rPr>
                <w:rFonts w:cs="Tahoma"/>
                <w:lang w:val="en-US"/>
              </w:rPr>
              <w:t>The Customer's changed prioritisation of compliance with requirements (including Mandatory Requirements) in an Iteration and deselection of compliance with requirements in the said Iteration</w:t>
            </w:r>
            <w:r w:rsidR="00581C76" w:rsidRPr="00C17288">
              <w:rPr>
                <w:rFonts w:cs="Tahoma"/>
                <w:lang w:val="en-US"/>
              </w:rPr>
              <w:t xml:space="preserve"> </w:t>
            </w:r>
          </w:p>
          <w:p w:rsidR="00581C76" w:rsidRPr="00C17288" w:rsidRDefault="00581C76" w:rsidP="00822103">
            <w:pPr>
              <w:spacing w:line="240" w:lineRule="auto"/>
              <w:rPr>
                <w:rFonts w:cs="Tahoma"/>
                <w:lang w:val="en-US"/>
              </w:rPr>
            </w:pPr>
          </w:p>
          <w:p w:rsidR="00581C76" w:rsidRPr="00424926" w:rsidRDefault="00424926" w:rsidP="00CC0066">
            <w:pPr>
              <w:pStyle w:val="Listeafsnit1"/>
              <w:numPr>
                <w:ilvl w:val="0"/>
                <w:numId w:val="22"/>
              </w:numPr>
              <w:spacing w:line="240" w:lineRule="auto"/>
              <w:jc w:val="left"/>
              <w:rPr>
                <w:rFonts w:cs="Tahoma"/>
                <w:lang w:val="en-US"/>
              </w:rPr>
            </w:pPr>
            <w:r w:rsidRPr="00424926">
              <w:rPr>
                <w:rFonts w:cs="Tahoma"/>
                <w:lang w:val="en-US"/>
              </w:rPr>
              <w:t>Change of fee and time consumption estimates for the individual Iterations</w:t>
            </w:r>
            <w:r w:rsidR="00581C76" w:rsidRPr="00424926">
              <w:rPr>
                <w:rFonts w:cs="Tahoma"/>
                <w:lang w:val="en-US"/>
              </w:rPr>
              <w:t xml:space="preserve"> </w:t>
            </w:r>
          </w:p>
        </w:tc>
        <w:tc>
          <w:tcPr>
            <w:tcW w:w="3675" w:type="dxa"/>
          </w:tcPr>
          <w:p w:rsidR="00581C76" w:rsidRPr="008C79FF" w:rsidRDefault="00C17288" w:rsidP="00822103">
            <w:pPr>
              <w:spacing w:line="240" w:lineRule="auto"/>
              <w:rPr>
                <w:rFonts w:cs="Tahoma"/>
                <w:lang w:val="en-US"/>
              </w:rPr>
            </w:pPr>
            <w:r w:rsidRPr="008C79FF">
              <w:rPr>
                <w:rFonts w:cs="Tahoma"/>
                <w:lang w:val="en-US"/>
              </w:rPr>
              <w:t xml:space="preserve">As for </w:t>
            </w:r>
            <w:r w:rsidR="00581C76" w:rsidRPr="008C79FF">
              <w:rPr>
                <w:rFonts w:cs="Tahoma"/>
                <w:lang w:val="en-US"/>
              </w:rPr>
              <w:t xml:space="preserve">Type 2. </w:t>
            </w:r>
          </w:p>
          <w:p w:rsidR="00581C76" w:rsidRPr="008C79FF" w:rsidRDefault="00581C76" w:rsidP="00822103">
            <w:pPr>
              <w:spacing w:line="240" w:lineRule="auto"/>
              <w:rPr>
                <w:rFonts w:cs="Tahoma"/>
                <w:lang w:val="en-US"/>
              </w:rPr>
            </w:pPr>
          </w:p>
          <w:p w:rsidR="00581C76" w:rsidRPr="00C17288" w:rsidRDefault="00C17288" w:rsidP="00CC0066">
            <w:pPr>
              <w:spacing w:line="240" w:lineRule="auto"/>
              <w:jc w:val="left"/>
              <w:rPr>
                <w:rFonts w:cs="Tahoma"/>
                <w:lang w:val="en-US"/>
              </w:rPr>
            </w:pPr>
            <w:r w:rsidRPr="00C17288">
              <w:rPr>
                <w:rFonts w:cs="Tahoma"/>
                <w:lang w:val="en-US"/>
              </w:rPr>
              <w:t>Also, a cu</w:t>
            </w:r>
            <w:r w:rsidR="00CC0066">
              <w:rPr>
                <w:rFonts w:cs="Tahoma"/>
                <w:lang w:val="en-US"/>
              </w:rPr>
              <w:t>rrent version of the Activity P</w:t>
            </w:r>
            <w:r w:rsidRPr="00C17288">
              <w:rPr>
                <w:rFonts w:cs="Tahoma"/>
                <w:lang w:val="en-US"/>
              </w:rPr>
              <w:t>l</w:t>
            </w:r>
            <w:r w:rsidR="00CC0066">
              <w:rPr>
                <w:rFonts w:cs="Tahoma"/>
                <w:lang w:val="en-US"/>
              </w:rPr>
              <w:t>a</w:t>
            </w:r>
            <w:r w:rsidRPr="00C17288">
              <w:rPr>
                <w:rFonts w:cs="Tahoma"/>
                <w:lang w:val="en-US"/>
              </w:rPr>
              <w:t>n for the Iteration in question signed by both Parties</w:t>
            </w:r>
            <w:r w:rsidR="00581C76" w:rsidRPr="00C17288">
              <w:rPr>
                <w:rFonts w:cs="Tahoma"/>
                <w:lang w:val="en-US"/>
              </w:rPr>
              <w:t>.</w:t>
            </w:r>
          </w:p>
          <w:p w:rsidR="00581C76" w:rsidRPr="00C17288" w:rsidRDefault="00581C76" w:rsidP="00822103">
            <w:pPr>
              <w:pStyle w:val="Listeafsnit1"/>
              <w:spacing w:line="240" w:lineRule="auto"/>
              <w:rPr>
                <w:rFonts w:cs="Tahoma"/>
                <w:lang w:val="en-US"/>
              </w:rPr>
            </w:pPr>
          </w:p>
          <w:p w:rsidR="00581C76" w:rsidRPr="00C17288" w:rsidRDefault="00581C76" w:rsidP="00822103">
            <w:pPr>
              <w:spacing w:line="240" w:lineRule="auto"/>
              <w:rPr>
                <w:rFonts w:cs="Tahoma"/>
                <w:lang w:val="en-US"/>
              </w:rPr>
            </w:pPr>
            <w:r w:rsidRPr="00C17288">
              <w:rPr>
                <w:rFonts w:cs="Tahoma"/>
                <w:lang w:val="en-US"/>
              </w:rPr>
              <w:t xml:space="preserve"> </w:t>
            </w:r>
          </w:p>
        </w:tc>
      </w:tr>
    </w:tbl>
    <w:p w:rsidR="00581C76" w:rsidRPr="00C17288" w:rsidRDefault="00581C76" w:rsidP="00822103">
      <w:pPr>
        <w:spacing w:line="240" w:lineRule="auto"/>
        <w:rPr>
          <w:rFonts w:cs="Tahoma"/>
          <w:lang w:val="en-US"/>
        </w:rPr>
      </w:pPr>
    </w:p>
    <w:p w:rsidR="00581C76" w:rsidRPr="00C17288" w:rsidRDefault="00C17288" w:rsidP="00822103">
      <w:pPr>
        <w:pStyle w:val="Listeafsnit1"/>
        <w:numPr>
          <w:ilvl w:val="0"/>
          <w:numId w:val="17"/>
        </w:numPr>
        <w:tabs>
          <w:tab w:val="clear" w:pos="567"/>
          <w:tab w:val="left" w:pos="426"/>
        </w:tabs>
        <w:spacing w:line="240" w:lineRule="auto"/>
        <w:ind w:left="426" w:hanging="426"/>
        <w:rPr>
          <w:rFonts w:cs="Tahoma"/>
          <w:lang w:val="en-US"/>
        </w:rPr>
      </w:pPr>
      <w:r w:rsidRPr="00C17288">
        <w:rPr>
          <w:rFonts w:cs="Tahoma"/>
          <w:lang w:val="en-US"/>
        </w:rPr>
        <w:t>If the Customer adds new Other Requirements to the Customer's Prioritised Requirements List, the Customer shall deselect or give lower priority to one or several similar Other Requirements</w:t>
      </w:r>
    </w:p>
    <w:p w:rsidR="00581C76" w:rsidRPr="00C17288" w:rsidRDefault="00581C76" w:rsidP="00822103">
      <w:pPr>
        <w:spacing w:line="240" w:lineRule="auto"/>
        <w:rPr>
          <w:rFonts w:cs="Tahoma"/>
          <w:lang w:val="en-US"/>
        </w:rPr>
      </w:pPr>
    </w:p>
    <w:p w:rsidR="00581C76" w:rsidRPr="00675C73" w:rsidRDefault="00424926" w:rsidP="00822103">
      <w:pPr>
        <w:spacing w:line="240" w:lineRule="auto"/>
        <w:rPr>
          <w:rFonts w:cs="Tahoma"/>
          <w:i/>
          <w:lang w:val="en-US"/>
        </w:rPr>
      </w:pPr>
      <w:r w:rsidRPr="00424926">
        <w:rPr>
          <w:rFonts w:cs="Tahoma"/>
          <w:i/>
          <w:lang w:val="en-US"/>
        </w:rPr>
        <w:lastRenderedPageBreak/>
        <w:t xml:space="preserve">Since the Customer's addition and deselection of Other Requirements in the Prioritised Requirements List constitutes an Agile Adjustment, such additions and deselections </w:t>
      </w:r>
      <w:r w:rsidR="00972BD7">
        <w:rPr>
          <w:rFonts w:cs="Tahoma"/>
          <w:i/>
          <w:lang w:val="en-US"/>
        </w:rPr>
        <w:t xml:space="preserve">have no </w:t>
      </w:r>
      <w:r w:rsidRPr="00424926">
        <w:rPr>
          <w:rFonts w:cs="Tahoma"/>
          <w:i/>
          <w:lang w:val="en-US"/>
        </w:rPr>
        <w:t xml:space="preserve">consequences </w:t>
      </w:r>
      <w:r w:rsidR="005F56CF">
        <w:rPr>
          <w:rFonts w:cs="Tahoma"/>
          <w:i/>
          <w:lang w:val="en-US"/>
        </w:rPr>
        <w:t xml:space="preserve">for the </w:t>
      </w:r>
      <w:r w:rsidR="00C10A12">
        <w:rPr>
          <w:rFonts w:cs="Tahoma"/>
          <w:i/>
          <w:lang w:val="en-US"/>
        </w:rPr>
        <w:t>economy</w:t>
      </w:r>
      <w:r w:rsidR="005F56CF">
        <w:rPr>
          <w:rFonts w:cs="Tahoma"/>
          <w:i/>
          <w:lang w:val="en-US"/>
        </w:rPr>
        <w:t xml:space="preserve"> and the time schedule of the Project. </w:t>
      </w:r>
      <w:r w:rsidR="00972BD7">
        <w:rPr>
          <w:rFonts w:cs="Tahoma"/>
          <w:i/>
          <w:lang w:val="en-US"/>
        </w:rPr>
        <w:t>This is because the Supplier is not obliged to fulfil the Customer's Other Requirements. However, a</w:t>
      </w:r>
      <w:r w:rsidR="00972BD7" w:rsidRPr="00972BD7">
        <w:rPr>
          <w:rFonts w:cs="Tahoma"/>
          <w:i/>
          <w:lang w:val="en-US"/>
        </w:rPr>
        <w:t xml:space="preserve">s the Supplier must endeavour to deliver as many Other Requirements as possible, </w:t>
      </w:r>
      <w:r w:rsidR="00972BD7">
        <w:rPr>
          <w:rFonts w:cs="Tahoma"/>
          <w:i/>
          <w:lang w:val="en-US"/>
        </w:rPr>
        <w:t xml:space="preserve">cf. clause 3.2.2 of the Contract, it is important that the Customer </w:t>
      </w:r>
      <w:r w:rsidR="00C10A12">
        <w:rPr>
          <w:rFonts w:cs="Tahoma"/>
          <w:i/>
          <w:lang w:val="en-US"/>
        </w:rPr>
        <w:t xml:space="preserve">refrains from </w:t>
      </w:r>
      <w:r w:rsidR="00972BD7">
        <w:rPr>
          <w:rFonts w:cs="Tahoma"/>
          <w:i/>
          <w:lang w:val="en-US"/>
        </w:rPr>
        <w:t>exploit</w:t>
      </w:r>
      <w:r w:rsidR="00C10A12">
        <w:rPr>
          <w:rFonts w:cs="Tahoma"/>
          <w:i/>
          <w:lang w:val="en-US"/>
        </w:rPr>
        <w:t xml:space="preserve">ing the possibility </w:t>
      </w:r>
      <w:r w:rsidR="00972BD7">
        <w:rPr>
          <w:rFonts w:cs="Tahoma"/>
          <w:i/>
          <w:lang w:val="en-US"/>
        </w:rPr>
        <w:t xml:space="preserve">of adding Other Requirements to the Prioritised Requirements List in order to "boost" the Prioritised Requirements List. </w:t>
      </w:r>
      <w:r w:rsidR="00972BD7" w:rsidRPr="007D0636">
        <w:rPr>
          <w:rFonts w:cs="Tahoma"/>
          <w:i/>
          <w:lang w:val="en-US"/>
        </w:rPr>
        <w:t xml:space="preserve">The Prioritised Requirements List should </w:t>
      </w:r>
      <w:r w:rsidR="007D0636" w:rsidRPr="007D0636">
        <w:rPr>
          <w:rFonts w:cs="Tahoma"/>
          <w:i/>
          <w:lang w:val="en-US"/>
        </w:rPr>
        <w:t>reflect</w:t>
      </w:r>
      <w:r w:rsidR="00972BD7" w:rsidRPr="007D0636">
        <w:rPr>
          <w:rFonts w:cs="Tahoma"/>
          <w:i/>
          <w:lang w:val="en-US"/>
        </w:rPr>
        <w:t xml:space="preserve"> </w:t>
      </w:r>
      <w:r w:rsidR="00C10A12">
        <w:rPr>
          <w:rFonts w:cs="Tahoma"/>
          <w:i/>
          <w:lang w:val="en-US"/>
        </w:rPr>
        <w:t>realistically the</w:t>
      </w:r>
      <w:r w:rsidR="007D0636" w:rsidRPr="007D0636">
        <w:rPr>
          <w:rFonts w:cs="Tahoma"/>
          <w:i/>
          <w:lang w:val="en-US"/>
        </w:rPr>
        <w:t xml:space="preserve"> Requirements which the Supplier can fulfil in the course of the Project</w:t>
      </w:r>
      <w:r w:rsidR="00581C76" w:rsidRPr="007D0636">
        <w:rPr>
          <w:rFonts w:cs="Tahoma"/>
          <w:i/>
          <w:lang w:val="en-US"/>
        </w:rPr>
        <w:t xml:space="preserve">. </w:t>
      </w:r>
      <w:r w:rsidR="007D0636" w:rsidRPr="00675C73">
        <w:rPr>
          <w:rFonts w:cs="Tahoma"/>
          <w:i/>
          <w:lang w:val="en-US"/>
        </w:rPr>
        <w:t xml:space="preserve">In order to ensure the realistic content of the Prioritised Requirements List, the Customer must deselect one or more </w:t>
      </w:r>
      <w:r w:rsidR="00C10A12">
        <w:rPr>
          <w:rFonts w:cs="Tahoma"/>
          <w:i/>
          <w:lang w:val="en-US"/>
        </w:rPr>
        <w:t xml:space="preserve">similar </w:t>
      </w:r>
      <w:r w:rsidR="007D0636" w:rsidRPr="00675C73">
        <w:rPr>
          <w:rFonts w:cs="Tahoma"/>
          <w:i/>
          <w:lang w:val="en-US"/>
        </w:rPr>
        <w:t xml:space="preserve">Other Requirements or </w:t>
      </w:r>
      <w:r w:rsidR="00675C73">
        <w:rPr>
          <w:rFonts w:cs="Tahoma"/>
          <w:i/>
          <w:lang w:val="en-US"/>
        </w:rPr>
        <w:t xml:space="preserve">give lower priority to </w:t>
      </w:r>
      <w:r w:rsidR="007D0636" w:rsidRPr="00675C73">
        <w:rPr>
          <w:rFonts w:cs="Tahoma"/>
          <w:i/>
          <w:lang w:val="en-US"/>
        </w:rPr>
        <w:t xml:space="preserve">one or more </w:t>
      </w:r>
      <w:r w:rsidR="00C10A12">
        <w:rPr>
          <w:rFonts w:cs="Tahoma"/>
          <w:i/>
          <w:lang w:val="en-US"/>
        </w:rPr>
        <w:t xml:space="preserve">similar </w:t>
      </w:r>
      <w:r w:rsidR="007D0636" w:rsidRPr="00675C73">
        <w:rPr>
          <w:rFonts w:cs="Tahoma"/>
          <w:i/>
          <w:lang w:val="en-US"/>
        </w:rPr>
        <w:t xml:space="preserve">Other Requirements </w:t>
      </w:r>
      <w:r w:rsidR="00675C73" w:rsidRPr="00675C73">
        <w:rPr>
          <w:rFonts w:cs="Tahoma"/>
          <w:i/>
          <w:lang w:val="en-US"/>
        </w:rPr>
        <w:t xml:space="preserve">if the Customer chooses to add Other Requirements </w:t>
      </w:r>
      <w:r w:rsidR="00C10A12">
        <w:rPr>
          <w:rFonts w:cs="Tahoma"/>
          <w:i/>
          <w:lang w:val="en-US"/>
        </w:rPr>
        <w:t xml:space="preserve">so as to render it absolutely clear in the Prioritised Requirements List </w:t>
      </w:r>
      <w:r w:rsidR="00675C73" w:rsidRPr="00675C73">
        <w:rPr>
          <w:rFonts w:cs="Tahoma"/>
          <w:i/>
          <w:lang w:val="en-US"/>
        </w:rPr>
        <w:t xml:space="preserve">that the Supplier is not contractually bound to endeavour to </w:t>
      </w:r>
      <w:r w:rsidR="00675C73">
        <w:rPr>
          <w:rFonts w:cs="Tahoma"/>
          <w:i/>
          <w:lang w:val="en-US"/>
        </w:rPr>
        <w:t>fulfil</w:t>
      </w:r>
      <w:r w:rsidR="00675C73" w:rsidRPr="00675C73">
        <w:rPr>
          <w:rFonts w:cs="Tahoma"/>
          <w:i/>
          <w:lang w:val="en-US"/>
        </w:rPr>
        <w:t xml:space="preserve"> such requirements. </w:t>
      </w:r>
      <w:r w:rsidR="00675C73">
        <w:rPr>
          <w:rFonts w:cs="Tahoma"/>
          <w:i/>
          <w:lang w:val="en-US"/>
        </w:rPr>
        <w:t xml:space="preserve">For a more close description of such downgrading, see the guide to Appendix 3. The Supplier will guide the Customer in connection with addition and deselection of requirements by giving estimates for the work connected </w:t>
      </w:r>
      <w:r w:rsidR="00C10A12">
        <w:rPr>
          <w:rFonts w:cs="Tahoma"/>
          <w:i/>
          <w:lang w:val="en-US"/>
        </w:rPr>
        <w:t>with</w:t>
      </w:r>
      <w:r w:rsidR="00675C73">
        <w:rPr>
          <w:rFonts w:cs="Tahoma"/>
          <w:i/>
          <w:lang w:val="en-US"/>
        </w:rPr>
        <w:t xml:space="preserve"> the fulfilment of the requirements in question</w:t>
      </w:r>
      <w:r w:rsidR="00581C76" w:rsidRPr="00675C73">
        <w:rPr>
          <w:rFonts w:cs="Tahoma"/>
          <w:i/>
          <w:lang w:val="en-US"/>
        </w:rPr>
        <w:t>.</w:t>
      </w:r>
    </w:p>
    <w:p w:rsidR="00581C76" w:rsidRPr="00675C73" w:rsidRDefault="00581C76" w:rsidP="00822103">
      <w:pPr>
        <w:spacing w:line="240" w:lineRule="auto"/>
        <w:rPr>
          <w:rFonts w:cs="Tahoma"/>
          <w:lang w:val="en-US"/>
        </w:rPr>
      </w:pPr>
    </w:p>
    <w:p w:rsidR="00581C76" w:rsidRPr="00822103" w:rsidRDefault="00675C73" w:rsidP="00822103">
      <w:pPr>
        <w:pStyle w:val="Overskrift1"/>
        <w:rPr>
          <w:rFonts w:ascii="Minion Pro" w:hAnsi="Minion Pro"/>
          <w:sz w:val="20"/>
        </w:rPr>
      </w:pPr>
      <w:bookmarkStart w:id="1736" w:name="_Toc359931664"/>
      <w:bookmarkStart w:id="1737" w:name="_Toc360009930"/>
      <w:bookmarkStart w:id="1738" w:name="_Toc361127706"/>
      <w:bookmarkStart w:id="1739" w:name="_Toc361227251"/>
      <w:bookmarkStart w:id="1740" w:name="_Toc361319145"/>
      <w:bookmarkStart w:id="1741" w:name="_Toc361392122"/>
      <w:bookmarkStart w:id="1742" w:name="_Toc364761980"/>
      <w:bookmarkStart w:id="1743" w:name="_Toc364856925"/>
      <w:bookmarkStart w:id="1744" w:name="_Toc364857216"/>
      <w:bookmarkStart w:id="1745" w:name="_Toc365028599"/>
      <w:bookmarkStart w:id="1746" w:name="_Toc365028843"/>
      <w:bookmarkStart w:id="1747" w:name="_Toc365029116"/>
      <w:bookmarkStart w:id="1748" w:name="_Toc365297316"/>
      <w:bookmarkStart w:id="1749" w:name="_Toc365370421"/>
      <w:bookmarkStart w:id="1750" w:name="_Toc365370750"/>
      <w:bookmarkStart w:id="1751" w:name="_Toc365447914"/>
      <w:bookmarkStart w:id="1752" w:name="_Toc365533568"/>
      <w:bookmarkStart w:id="1753" w:name="_Toc365633048"/>
      <w:bookmarkStart w:id="1754" w:name="_Toc366149869"/>
      <w:bookmarkStart w:id="1755" w:name="_Toc366246342"/>
      <w:bookmarkStart w:id="1756" w:name="_Toc366748041"/>
      <w:bookmarkStart w:id="1757" w:name="_Toc366748274"/>
      <w:bookmarkStart w:id="1758" w:name="_Toc367103890"/>
      <w:bookmarkStart w:id="1759" w:name="_Toc367178673"/>
      <w:bookmarkStart w:id="1760" w:name="_Toc368320477"/>
      <w:bookmarkStart w:id="1761" w:name="_Toc368389596"/>
      <w:bookmarkStart w:id="1762" w:name="_Toc368495316"/>
      <w:bookmarkStart w:id="1763" w:name="_Toc368561738"/>
      <w:r>
        <w:rPr>
          <w:rFonts w:ascii="Minion Pro" w:hAnsi="Minion Pro"/>
          <w:sz w:val="20"/>
          <w:lang w:val="en-US"/>
        </w:rPr>
        <w:t>actual changes</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581C76" w:rsidRPr="003869FD" w:rsidRDefault="00581C76" w:rsidP="00822103">
      <w:pPr>
        <w:spacing w:line="240" w:lineRule="auto"/>
        <w:rPr>
          <w:rFonts w:cs="Tahoma"/>
          <w:i/>
          <w:lang w:val="en-US"/>
        </w:rPr>
      </w:pPr>
      <w:r w:rsidRPr="00675C73">
        <w:rPr>
          <w:rFonts w:cs="Tahoma"/>
          <w:i/>
          <w:lang w:val="en-US"/>
        </w:rPr>
        <w:t>[</w:t>
      </w:r>
      <w:r w:rsidR="00675C73" w:rsidRPr="00675C73">
        <w:rPr>
          <w:rFonts w:cs="Tahoma"/>
          <w:i/>
          <w:lang w:val="en-US"/>
        </w:rPr>
        <w:t>Requests for Actual Changes may be made by the Customer, cf. clause 6.3.</w:t>
      </w:r>
      <w:r w:rsidR="00266193">
        <w:rPr>
          <w:rFonts w:cs="Tahoma"/>
          <w:i/>
          <w:lang w:val="en-US"/>
        </w:rPr>
        <w:t>3.1</w:t>
      </w:r>
      <w:r w:rsidR="00675C73" w:rsidRPr="00675C73">
        <w:rPr>
          <w:rFonts w:cs="Tahoma"/>
          <w:i/>
          <w:lang w:val="en-US"/>
        </w:rPr>
        <w:t xml:space="preserve"> of the Contract</w:t>
      </w:r>
      <w:r w:rsidR="00266193">
        <w:rPr>
          <w:rFonts w:cs="Tahoma"/>
          <w:i/>
          <w:lang w:val="en-US"/>
        </w:rPr>
        <w:t>,</w:t>
      </w:r>
      <w:r w:rsidR="00675C73" w:rsidRPr="00675C73">
        <w:rPr>
          <w:rFonts w:cs="Tahoma"/>
          <w:i/>
          <w:lang w:val="en-US"/>
        </w:rPr>
        <w:t xml:space="preserve"> or </w:t>
      </w:r>
      <w:r w:rsidR="003869FD">
        <w:rPr>
          <w:rFonts w:cs="Tahoma"/>
          <w:i/>
          <w:lang w:val="en-US"/>
        </w:rPr>
        <w:t>the Supplier, cf. clause 6.3.3.2 of the Contract</w:t>
      </w:r>
      <w:r w:rsidRPr="003869FD">
        <w:rPr>
          <w:rFonts w:cs="Tahoma"/>
          <w:i/>
          <w:lang w:val="en-US"/>
        </w:rPr>
        <w:t>.</w:t>
      </w:r>
    </w:p>
    <w:p w:rsidR="00581C76" w:rsidRPr="00C82D5E" w:rsidRDefault="00266193" w:rsidP="00822103">
      <w:pPr>
        <w:spacing w:line="240" w:lineRule="auto"/>
        <w:rPr>
          <w:rFonts w:cs="Tahoma"/>
          <w:lang w:val="en-US"/>
        </w:rPr>
      </w:pPr>
      <w:r>
        <w:rPr>
          <w:rFonts w:cs="Tahoma"/>
          <w:i/>
          <w:lang w:val="en-US"/>
        </w:rPr>
        <w:t>The Parties might</w:t>
      </w:r>
      <w:r w:rsidR="003869FD" w:rsidRPr="00C82D5E">
        <w:rPr>
          <w:rFonts w:cs="Tahoma"/>
          <w:i/>
          <w:lang w:val="en-US"/>
        </w:rPr>
        <w:t xml:space="preserve"> </w:t>
      </w:r>
      <w:r w:rsidR="00CD7977">
        <w:rPr>
          <w:rFonts w:cs="Tahoma"/>
          <w:i/>
          <w:lang w:val="en-US"/>
        </w:rPr>
        <w:t>advantageously</w:t>
      </w:r>
      <w:r w:rsidR="003869FD" w:rsidRPr="00C82D5E">
        <w:rPr>
          <w:rFonts w:cs="Tahoma"/>
          <w:i/>
          <w:lang w:val="en-US"/>
        </w:rPr>
        <w:t xml:space="preserve"> draft </w:t>
      </w:r>
      <w:r>
        <w:rPr>
          <w:rFonts w:cs="Tahoma"/>
          <w:i/>
          <w:lang w:val="en-US"/>
        </w:rPr>
        <w:t>templates</w:t>
      </w:r>
      <w:r w:rsidR="00C82D5E" w:rsidRPr="00C82D5E">
        <w:rPr>
          <w:rFonts w:cs="Tahoma"/>
          <w:i/>
          <w:lang w:val="en-US"/>
        </w:rPr>
        <w:t xml:space="preserve"> for the Customer's cha</w:t>
      </w:r>
      <w:r w:rsidR="002227E8">
        <w:rPr>
          <w:rFonts w:cs="Tahoma"/>
          <w:i/>
          <w:lang w:val="en-US"/>
        </w:rPr>
        <w:t>nge request and the Supplier's c</w:t>
      </w:r>
      <w:r w:rsidR="00C82D5E" w:rsidRPr="00C82D5E">
        <w:rPr>
          <w:rFonts w:cs="Tahoma"/>
          <w:i/>
          <w:lang w:val="en-US"/>
        </w:rPr>
        <w:t xml:space="preserve">hange </w:t>
      </w:r>
      <w:r w:rsidR="002227E8">
        <w:rPr>
          <w:rFonts w:cs="Tahoma"/>
          <w:i/>
          <w:lang w:val="en-US"/>
        </w:rPr>
        <w:t>proposal</w:t>
      </w:r>
      <w:r w:rsidR="00581C76" w:rsidRPr="00C82D5E">
        <w:rPr>
          <w:rFonts w:cs="Tahoma"/>
          <w:i/>
          <w:lang w:val="en-US"/>
        </w:rPr>
        <w:t>.]</w:t>
      </w:r>
    </w:p>
    <w:p w:rsidR="00581C76" w:rsidRPr="00C82D5E" w:rsidRDefault="00581C76" w:rsidP="00822103">
      <w:pPr>
        <w:spacing w:line="240" w:lineRule="auto"/>
        <w:rPr>
          <w:rFonts w:cs="Tahoma"/>
          <w:lang w:val="en-US"/>
        </w:rPr>
      </w:pPr>
    </w:p>
    <w:p w:rsidR="00581C76" w:rsidRPr="008C79FF" w:rsidRDefault="00C82D5E" w:rsidP="00822103">
      <w:pPr>
        <w:spacing w:line="240" w:lineRule="auto"/>
        <w:rPr>
          <w:rFonts w:cs="Tahoma"/>
          <w:lang w:val="en-US"/>
        </w:rPr>
      </w:pPr>
      <w:r>
        <w:rPr>
          <w:rFonts w:cs="Tahoma"/>
          <w:lang w:val="en-US"/>
        </w:rPr>
        <w:t xml:space="preserve">The consequences of an Actual Change for the fee are determined on the basis of the prices stated in Appendix 14 and the estimated </w:t>
      </w:r>
      <w:r w:rsidR="00266193">
        <w:rPr>
          <w:rFonts w:cs="Tahoma"/>
          <w:lang w:val="en-US"/>
        </w:rPr>
        <w:t>impact</w:t>
      </w:r>
      <w:r>
        <w:rPr>
          <w:rFonts w:cs="Tahoma"/>
          <w:lang w:val="en-US"/>
        </w:rPr>
        <w:t xml:space="preserve"> of the change to the Supplier's resource consumption. </w:t>
      </w:r>
    </w:p>
    <w:p w:rsidR="00581C76" w:rsidRPr="008C79FF" w:rsidRDefault="00581C76" w:rsidP="00822103">
      <w:pPr>
        <w:spacing w:line="240" w:lineRule="auto"/>
        <w:rPr>
          <w:rFonts w:cs="Tahoma"/>
          <w:lang w:val="en-US"/>
        </w:rPr>
      </w:pPr>
      <w:r w:rsidRPr="008C79FF">
        <w:rPr>
          <w:rFonts w:cs="Tahoma"/>
          <w:lang w:val="en-US"/>
        </w:rPr>
        <w:t xml:space="preserve"> </w:t>
      </w:r>
    </w:p>
    <w:p w:rsidR="00581C76" w:rsidRPr="00C82D5E" w:rsidRDefault="00C82D5E" w:rsidP="00A74F4A">
      <w:pPr>
        <w:pStyle w:val="Overskrift2"/>
        <w:numPr>
          <w:ilvl w:val="1"/>
          <w:numId w:val="69"/>
        </w:numPr>
        <w:ind w:left="426" w:hanging="426"/>
        <w:rPr>
          <w:rFonts w:cs="Tahoma"/>
          <w:szCs w:val="20"/>
          <w:lang w:val="en-US"/>
        </w:rPr>
      </w:pPr>
      <w:bookmarkStart w:id="1764" w:name="_Toc359931665"/>
      <w:bookmarkStart w:id="1765" w:name="_Toc360009931"/>
      <w:bookmarkStart w:id="1766" w:name="_Toc361127707"/>
      <w:bookmarkStart w:id="1767" w:name="_Toc361227252"/>
      <w:bookmarkStart w:id="1768" w:name="_Toc361319146"/>
      <w:bookmarkStart w:id="1769" w:name="_Toc361392123"/>
      <w:bookmarkStart w:id="1770" w:name="_Toc364761981"/>
      <w:bookmarkStart w:id="1771" w:name="_Toc364856926"/>
      <w:bookmarkStart w:id="1772" w:name="_Toc364857217"/>
      <w:bookmarkStart w:id="1773" w:name="_Toc365028600"/>
      <w:bookmarkStart w:id="1774" w:name="_Toc365028844"/>
      <w:bookmarkStart w:id="1775" w:name="_Toc365029117"/>
      <w:bookmarkStart w:id="1776" w:name="_Toc365297317"/>
      <w:bookmarkStart w:id="1777" w:name="_Toc365370422"/>
      <w:bookmarkStart w:id="1778" w:name="_Toc365370751"/>
      <w:bookmarkStart w:id="1779" w:name="_Toc365447915"/>
      <w:bookmarkStart w:id="1780" w:name="_Toc365533569"/>
      <w:bookmarkStart w:id="1781" w:name="_Toc365633049"/>
      <w:bookmarkStart w:id="1782" w:name="_Toc366149870"/>
      <w:bookmarkStart w:id="1783" w:name="_Toc366246343"/>
      <w:bookmarkStart w:id="1784" w:name="_Toc366748042"/>
      <w:bookmarkStart w:id="1785" w:name="_Toc366748275"/>
      <w:bookmarkStart w:id="1786" w:name="_Toc367103891"/>
      <w:bookmarkStart w:id="1787" w:name="_Toc367178674"/>
      <w:bookmarkStart w:id="1788" w:name="_Toc368320478"/>
      <w:bookmarkStart w:id="1789" w:name="_Toc368389597"/>
      <w:bookmarkStart w:id="1790" w:name="_Toc368495317"/>
      <w:bookmarkStart w:id="1791" w:name="_Toc368561739"/>
      <w:r w:rsidRPr="00C82D5E">
        <w:rPr>
          <w:rFonts w:cs="Tahoma"/>
          <w:szCs w:val="20"/>
          <w:lang w:val="en-US"/>
        </w:rPr>
        <w:t>The Customer's change request</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581C76" w:rsidRPr="00C82D5E" w:rsidRDefault="00581C76" w:rsidP="00822103">
      <w:pPr>
        <w:spacing w:line="240" w:lineRule="auto"/>
        <w:rPr>
          <w:rFonts w:cs="Tahoma"/>
          <w:lang w:val="en-US"/>
        </w:rPr>
      </w:pPr>
    </w:p>
    <w:p w:rsidR="00581C76" w:rsidRPr="00C82D5E" w:rsidRDefault="00C82D5E" w:rsidP="00822103">
      <w:pPr>
        <w:pStyle w:val="Listeafsnit1"/>
        <w:numPr>
          <w:ilvl w:val="0"/>
          <w:numId w:val="17"/>
        </w:numPr>
        <w:spacing w:line="240" w:lineRule="auto"/>
        <w:ind w:left="567" w:hanging="567"/>
        <w:rPr>
          <w:rFonts w:cs="Tahoma"/>
          <w:lang w:val="en-US"/>
        </w:rPr>
      </w:pPr>
      <w:r w:rsidRPr="00C82D5E">
        <w:rPr>
          <w:rFonts w:cs="Tahoma"/>
          <w:lang w:val="en-US"/>
        </w:rPr>
        <w:t>A change request made by the Customer shall as a minimum contain the following information</w:t>
      </w:r>
      <w:r w:rsidR="00581C76" w:rsidRPr="00C82D5E">
        <w:rPr>
          <w:rFonts w:cs="Tahoma"/>
          <w:lang w:val="en-US"/>
        </w:rPr>
        <w:t>:</w:t>
      </w:r>
    </w:p>
    <w:p w:rsidR="00581C76" w:rsidRPr="00C82D5E" w:rsidRDefault="00581C76" w:rsidP="00822103">
      <w:pPr>
        <w:pStyle w:val="Listeafsnit1"/>
        <w:spacing w:line="240" w:lineRule="auto"/>
        <w:ind w:left="567"/>
        <w:rPr>
          <w:rFonts w:cs="Tahoma"/>
          <w:lang w:val="en-US"/>
        </w:rPr>
      </w:pPr>
    </w:p>
    <w:p w:rsidR="00581C76" w:rsidRPr="008C79FF" w:rsidRDefault="00C82D5E" w:rsidP="00822103">
      <w:pPr>
        <w:pStyle w:val="Listeafsnit1"/>
        <w:numPr>
          <w:ilvl w:val="0"/>
          <w:numId w:val="16"/>
        </w:numPr>
        <w:tabs>
          <w:tab w:val="clear" w:pos="567"/>
          <w:tab w:val="left" w:pos="851"/>
        </w:tabs>
        <w:spacing w:line="240" w:lineRule="auto"/>
        <w:ind w:left="851" w:hanging="284"/>
        <w:rPr>
          <w:rFonts w:cs="Tahoma"/>
          <w:lang w:val="en-US"/>
        </w:rPr>
      </w:pPr>
      <w:r w:rsidRPr="00C82D5E">
        <w:rPr>
          <w:rFonts w:cs="Tahoma"/>
          <w:lang w:val="en-US"/>
        </w:rPr>
        <w:t xml:space="preserve">A description of the desired change stating any Mandatory Requirements comprised by the change. </w:t>
      </w:r>
    </w:p>
    <w:p w:rsidR="00581C76" w:rsidRPr="00A27B78" w:rsidRDefault="00A27B78" w:rsidP="00822103">
      <w:pPr>
        <w:pStyle w:val="Listeafsnit1"/>
        <w:numPr>
          <w:ilvl w:val="0"/>
          <w:numId w:val="16"/>
        </w:numPr>
        <w:tabs>
          <w:tab w:val="clear" w:pos="567"/>
          <w:tab w:val="left" w:pos="851"/>
        </w:tabs>
        <w:spacing w:line="240" w:lineRule="auto"/>
        <w:ind w:left="851" w:hanging="284"/>
        <w:rPr>
          <w:rFonts w:cs="Tahoma"/>
          <w:lang w:val="en-US"/>
        </w:rPr>
      </w:pPr>
      <w:r w:rsidRPr="00A27B78">
        <w:rPr>
          <w:rFonts w:cs="Tahoma"/>
          <w:lang w:val="en-US"/>
        </w:rPr>
        <w:t>Date of making the request</w:t>
      </w:r>
      <w:r w:rsidR="00581C76" w:rsidRPr="00A27B78">
        <w:rPr>
          <w:rFonts w:cs="Tahoma"/>
          <w:lang w:val="en-US"/>
        </w:rPr>
        <w:t>.</w:t>
      </w:r>
    </w:p>
    <w:p w:rsidR="00581C76" w:rsidRPr="00A27B78" w:rsidRDefault="00A27B78" w:rsidP="00822103">
      <w:pPr>
        <w:pStyle w:val="Listeafsnit1"/>
        <w:numPr>
          <w:ilvl w:val="0"/>
          <w:numId w:val="16"/>
        </w:numPr>
        <w:tabs>
          <w:tab w:val="clear" w:pos="567"/>
          <w:tab w:val="left" w:pos="851"/>
        </w:tabs>
        <w:spacing w:line="240" w:lineRule="auto"/>
        <w:ind w:left="851" w:hanging="284"/>
        <w:rPr>
          <w:rFonts w:cs="Tahoma"/>
          <w:lang w:val="en-US"/>
        </w:rPr>
      </w:pPr>
      <w:r>
        <w:rPr>
          <w:rFonts w:cs="Tahoma"/>
          <w:lang w:val="en-US"/>
        </w:rPr>
        <w:t>The Customer's proposed prioritisation of the change</w:t>
      </w:r>
      <w:r w:rsidR="00581C76" w:rsidRPr="00A27B78">
        <w:rPr>
          <w:rFonts w:cs="Tahoma"/>
          <w:lang w:val="en-US"/>
        </w:rPr>
        <w:t>.</w:t>
      </w:r>
    </w:p>
    <w:p w:rsidR="00581C76" w:rsidRPr="00A27B78" w:rsidRDefault="00581C76" w:rsidP="00822103">
      <w:pPr>
        <w:pStyle w:val="Listeafsnit1"/>
        <w:tabs>
          <w:tab w:val="clear" w:pos="567"/>
          <w:tab w:val="left" w:pos="851"/>
        </w:tabs>
        <w:spacing w:line="240" w:lineRule="auto"/>
        <w:rPr>
          <w:rFonts w:cs="Tahoma"/>
          <w:lang w:val="en-US"/>
        </w:rPr>
      </w:pPr>
      <w:r w:rsidRPr="00A27B78">
        <w:rPr>
          <w:rFonts w:cs="Tahoma"/>
          <w:lang w:val="en-US"/>
        </w:rPr>
        <w:t xml:space="preserve"> </w:t>
      </w:r>
    </w:p>
    <w:p w:rsidR="00581C76" w:rsidRPr="00A27B78" w:rsidRDefault="00A27B78" w:rsidP="00822103">
      <w:pPr>
        <w:pStyle w:val="Listeafsnit1"/>
        <w:numPr>
          <w:ilvl w:val="0"/>
          <w:numId w:val="17"/>
        </w:numPr>
        <w:spacing w:line="240" w:lineRule="auto"/>
        <w:ind w:left="567" w:hanging="567"/>
        <w:rPr>
          <w:rFonts w:cs="Tahoma"/>
          <w:lang w:val="en-US"/>
        </w:rPr>
      </w:pPr>
      <w:r>
        <w:rPr>
          <w:rFonts w:cs="Tahoma"/>
          <w:lang w:val="en-US"/>
        </w:rPr>
        <w:t xml:space="preserve">If the Customer's change request requires amendment of the Customer's Statement of Needs, a changed proposal for the Customer's Statement of Needs shall be attached to the change request. </w:t>
      </w:r>
    </w:p>
    <w:p w:rsidR="00581C76" w:rsidRPr="00A27B78" w:rsidRDefault="00581C76" w:rsidP="00822103">
      <w:pPr>
        <w:spacing w:line="240" w:lineRule="auto"/>
        <w:rPr>
          <w:rFonts w:cs="Tahoma"/>
          <w:lang w:val="en-US"/>
        </w:rPr>
      </w:pPr>
    </w:p>
    <w:p w:rsidR="00581C76" w:rsidRPr="00822103" w:rsidRDefault="00A27B78" w:rsidP="00A74F4A">
      <w:pPr>
        <w:pStyle w:val="Overskrift2"/>
        <w:numPr>
          <w:ilvl w:val="1"/>
          <w:numId w:val="69"/>
        </w:numPr>
        <w:ind w:left="426" w:hanging="426"/>
        <w:rPr>
          <w:szCs w:val="20"/>
        </w:rPr>
      </w:pPr>
      <w:bookmarkStart w:id="1792" w:name="_Toc359931666"/>
      <w:bookmarkStart w:id="1793" w:name="_Toc360009932"/>
      <w:bookmarkStart w:id="1794" w:name="_Toc361127708"/>
      <w:bookmarkStart w:id="1795" w:name="_Toc361227253"/>
      <w:bookmarkStart w:id="1796" w:name="_Toc361319147"/>
      <w:bookmarkStart w:id="1797" w:name="_Toc361392124"/>
      <w:bookmarkStart w:id="1798" w:name="_Toc364761982"/>
      <w:bookmarkStart w:id="1799" w:name="_Toc364856927"/>
      <w:bookmarkStart w:id="1800" w:name="_Toc364857218"/>
      <w:bookmarkStart w:id="1801" w:name="_Toc365028601"/>
      <w:bookmarkStart w:id="1802" w:name="_Toc365028845"/>
      <w:bookmarkStart w:id="1803" w:name="_Toc365029118"/>
      <w:bookmarkStart w:id="1804" w:name="_Toc365297318"/>
      <w:bookmarkStart w:id="1805" w:name="_Toc365370423"/>
      <w:bookmarkStart w:id="1806" w:name="_Toc365370752"/>
      <w:bookmarkStart w:id="1807" w:name="_Toc365447916"/>
      <w:bookmarkStart w:id="1808" w:name="_Toc365533570"/>
      <w:bookmarkStart w:id="1809" w:name="_Toc365633050"/>
      <w:bookmarkStart w:id="1810" w:name="_Toc366149871"/>
      <w:bookmarkStart w:id="1811" w:name="_Toc366246344"/>
      <w:bookmarkStart w:id="1812" w:name="_Toc366748043"/>
      <w:bookmarkStart w:id="1813" w:name="_Toc366748276"/>
      <w:bookmarkStart w:id="1814" w:name="_Toc367103892"/>
      <w:bookmarkStart w:id="1815" w:name="_Toc367178675"/>
      <w:bookmarkStart w:id="1816" w:name="_Toc368320479"/>
      <w:bookmarkStart w:id="1817" w:name="_Toc368389598"/>
      <w:bookmarkStart w:id="1818" w:name="_Toc368495318"/>
      <w:bookmarkStart w:id="1819" w:name="_Toc368561740"/>
      <w:r>
        <w:rPr>
          <w:szCs w:val="20"/>
          <w:lang w:val="en-US"/>
        </w:rPr>
        <w:t>The Supplier's change request</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581C76" w:rsidRPr="00822103" w:rsidRDefault="00581C76" w:rsidP="00822103">
      <w:pPr>
        <w:spacing w:line="240" w:lineRule="auto"/>
        <w:rPr>
          <w:rFonts w:cs="Tahoma"/>
        </w:rPr>
      </w:pPr>
    </w:p>
    <w:p w:rsidR="00581C76" w:rsidRPr="00CF29CE" w:rsidRDefault="00CF29CE" w:rsidP="00822103">
      <w:pPr>
        <w:pStyle w:val="Listeafsnit1"/>
        <w:numPr>
          <w:ilvl w:val="0"/>
          <w:numId w:val="17"/>
        </w:numPr>
        <w:spacing w:line="240" w:lineRule="auto"/>
        <w:ind w:left="567" w:hanging="567"/>
        <w:rPr>
          <w:rFonts w:cs="Tahoma"/>
          <w:lang w:val="en-US"/>
        </w:rPr>
      </w:pPr>
      <w:r w:rsidRPr="00CF29CE">
        <w:rPr>
          <w:rFonts w:cs="Tahoma"/>
          <w:lang w:val="en-US"/>
        </w:rPr>
        <w:t>A change request made by the Supplier shall have a content similar to the content of a change request made by the Customer, cf. below</w:t>
      </w:r>
      <w:r w:rsidR="00581C76" w:rsidRPr="00CF29CE">
        <w:rPr>
          <w:rFonts w:cs="Tahoma"/>
          <w:lang w:val="en-US"/>
        </w:rPr>
        <w:t xml:space="preserve">. </w:t>
      </w:r>
    </w:p>
    <w:p w:rsidR="00581C76" w:rsidRPr="00CF29CE" w:rsidRDefault="00581C76" w:rsidP="00822103">
      <w:pPr>
        <w:pStyle w:val="Listeafsnit1"/>
        <w:spacing w:line="240" w:lineRule="auto"/>
        <w:rPr>
          <w:rFonts w:cs="Tahoma"/>
          <w:lang w:val="en-US"/>
        </w:rPr>
      </w:pPr>
    </w:p>
    <w:p w:rsidR="00581C76" w:rsidRPr="008C79FF" w:rsidRDefault="00CF29CE" w:rsidP="00822103">
      <w:pPr>
        <w:pStyle w:val="Listeafsnit1"/>
        <w:numPr>
          <w:ilvl w:val="0"/>
          <w:numId w:val="17"/>
        </w:numPr>
        <w:spacing w:line="240" w:lineRule="auto"/>
        <w:ind w:left="567" w:hanging="567"/>
        <w:rPr>
          <w:rFonts w:cs="Tahoma"/>
          <w:lang w:val="en-US"/>
        </w:rPr>
      </w:pPr>
      <w:r w:rsidRPr="00683E61">
        <w:rPr>
          <w:rFonts w:cs="Tahoma"/>
          <w:lang w:val="en-US"/>
        </w:rPr>
        <w:t xml:space="preserve">The Supplier </w:t>
      </w:r>
      <w:r w:rsidR="00683E61" w:rsidRPr="00683E61">
        <w:rPr>
          <w:rFonts w:cs="Tahoma"/>
          <w:lang w:val="en-US"/>
        </w:rPr>
        <w:t xml:space="preserve">shall not be entitled to receive a fee for preparing a change proposal which is part of a change request made by the Supplier. </w:t>
      </w:r>
    </w:p>
    <w:p w:rsidR="00581C76" w:rsidRPr="008C79FF" w:rsidRDefault="00581C76" w:rsidP="00822103">
      <w:pPr>
        <w:spacing w:line="240" w:lineRule="auto"/>
        <w:rPr>
          <w:rFonts w:cs="Tahoma"/>
          <w:lang w:val="en-US"/>
        </w:rPr>
      </w:pPr>
    </w:p>
    <w:p w:rsidR="00581C76" w:rsidRPr="00822103" w:rsidRDefault="00683E61" w:rsidP="00A74F4A">
      <w:pPr>
        <w:pStyle w:val="Overskrift2"/>
        <w:numPr>
          <w:ilvl w:val="1"/>
          <w:numId w:val="69"/>
        </w:numPr>
        <w:ind w:left="567" w:hanging="567"/>
        <w:rPr>
          <w:szCs w:val="20"/>
        </w:rPr>
      </w:pPr>
      <w:bookmarkStart w:id="1820" w:name="_Toc359931667"/>
      <w:bookmarkStart w:id="1821" w:name="_Toc360009933"/>
      <w:bookmarkStart w:id="1822" w:name="_Toc361127709"/>
      <w:bookmarkStart w:id="1823" w:name="_Toc361227254"/>
      <w:bookmarkStart w:id="1824" w:name="_Toc361319148"/>
      <w:bookmarkStart w:id="1825" w:name="_Toc361392125"/>
      <w:bookmarkStart w:id="1826" w:name="_Toc364761983"/>
      <w:bookmarkStart w:id="1827" w:name="_Toc364856928"/>
      <w:bookmarkStart w:id="1828" w:name="_Toc364857219"/>
      <w:bookmarkStart w:id="1829" w:name="_Toc365028602"/>
      <w:bookmarkStart w:id="1830" w:name="_Toc365028846"/>
      <w:bookmarkStart w:id="1831" w:name="_Toc365029119"/>
      <w:bookmarkStart w:id="1832" w:name="_Toc365297319"/>
      <w:bookmarkStart w:id="1833" w:name="_Toc365370424"/>
      <w:bookmarkStart w:id="1834" w:name="_Toc365370753"/>
      <w:bookmarkStart w:id="1835" w:name="_Toc365447917"/>
      <w:bookmarkStart w:id="1836" w:name="_Toc365533571"/>
      <w:bookmarkStart w:id="1837" w:name="_Toc365633051"/>
      <w:bookmarkStart w:id="1838" w:name="_Toc366149872"/>
      <w:bookmarkStart w:id="1839" w:name="_Toc366246345"/>
      <w:bookmarkStart w:id="1840" w:name="_Toc366748044"/>
      <w:bookmarkStart w:id="1841" w:name="_Toc366748277"/>
      <w:bookmarkStart w:id="1842" w:name="_Toc367103893"/>
      <w:bookmarkStart w:id="1843" w:name="_Toc367178676"/>
      <w:bookmarkStart w:id="1844" w:name="_Toc368320480"/>
      <w:bookmarkStart w:id="1845" w:name="_Toc368389599"/>
      <w:bookmarkStart w:id="1846" w:name="_Toc368495319"/>
      <w:bookmarkStart w:id="1847" w:name="_Toc368561741"/>
      <w:r>
        <w:rPr>
          <w:szCs w:val="20"/>
        </w:rPr>
        <w:t xml:space="preserve">The Supplier's change </w:t>
      </w:r>
      <w:bookmarkEnd w:id="1820"/>
      <w:bookmarkEnd w:id="1821"/>
      <w:bookmarkEnd w:id="1822"/>
      <w:bookmarkEnd w:id="1823"/>
      <w:bookmarkEnd w:id="1824"/>
      <w:bookmarkEnd w:id="1825"/>
      <w:r w:rsidR="002227E8">
        <w:rPr>
          <w:szCs w:val="20"/>
        </w:rPr>
        <w:t>proposal</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rsidR="00581C76" w:rsidRPr="00560ED0" w:rsidRDefault="00581C76" w:rsidP="00822103">
      <w:pPr>
        <w:spacing w:line="240" w:lineRule="auto"/>
        <w:rPr>
          <w:rFonts w:cs="Tahoma"/>
          <w:i/>
          <w:lang w:val="en-US"/>
        </w:rPr>
      </w:pPr>
      <w:r w:rsidRPr="00683E61">
        <w:rPr>
          <w:rFonts w:cs="Tahoma"/>
          <w:i/>
          <w:lang w:val="en-US"/>
        </w:rPr>
        <w:t>[</w:t>
      </w:r>
      <w:r w:rsidR="00683E61" w:rsidRPr="00683E61">
        <w:rPr>
          <w:rFonts w:cs="Tahoma"/>
          <w:i/>
          <w:lang w:val="en-US"/>
        </w:rPr>
        <w:t xml:space="preserve">In this clause, the Customer may list special requirements as to the </w:t>
      </w:r>
      <w:r w:rsidR="00CD7977">
        <w:rPr>
          <w:rFonts w:cs="Tahoma"/>
          <w:i/>
          <w:lang w:val="en-US"/>
        </w:rPr>
        <w:t>fixing</w:t>
      </w:r>
      <w:r w:rsidR="00683E61" w:rsidRPr="00683E61">
        <w:rPr>
          <w:rFonts w:cs="Tahoma"/>
          <w:i/>
          <w:lang w:val="en-US"/>
        </w:rPr>
        <w:t xml:space="preserve"> of price and time for completion of an Actual Change. </w:t>
      </w:r>
      <w:r w:rsidR="00683E61" w:rsidRPr="00560ED0">
        <w:rPr>
          <w:rFonts w:cs="Tahoma"/>
          <w:i/>
          <w:lang w:val="en-US"/>
        </w:rPr>
        <w:t xml:space="preserve">The Customer </w:t>
      </w:r>
      <w:r w:rsidR="00560ED0" w:rsidRPr="00560ED0">
        <w:rPr>
          <w:rFonts w:cs="Tahoma"/>
          <w:i/>
          <w:lang w:val="en-US"/>
        </w:rPr>
        <w:t>may require</w:t>
      </w:r>
      <w:r w:rsidR="002227E8">
        <w:rPr>
          <w:rFonts w:cs="Tahoma"/>
          <w:i/>
          <w:lang w:val="en-US"/>
        </w:rPr>
        <w:t xml:space="preserve">, </w:t>
      </w:r>
      <w:r w:rsidR="002227E8" w:rsidRPr="00560ED0">
        <w:rPr>
          <w:rFonts w:cs="Tahoma"/>
          <w:i/>
          <w:lang w:val="en-US"/>
        </w:rPr>
        <w:t>e.g.</w:t>
      </w:r>
      <w:r w:rsidR="002227E8">
        <w:rPr>
          <w:rFonts w:cs="Tahoma"/>
          <w:i/>
          <w:lang w:val="en-US"/>
        </w:rPr>
        <w:t>,</w:t>
      </w:r>
      <w:r w:rsidR="00560ED0" w:rsidRPr="00560ED0">
        <w:rPr>
          <w:rFonts w:cs="Tahoma"/>
          <w:i/>
          <w:lang w:val="en-US"/>
        </w:rPr>
        <w:t xml:space="preserve"> that the Supplier use a certain </w:t>
      </w:r>
      <w:r w:rsidR="00560ED0">
        <w:rPr>
          <w:rFonts w:cs="Tahoma"/>
          <w:i/>
          <w:lang w:val="en-US"/>
        </w:rPr>
        <w:t xml:space="preserve">method of </w:t>
      </w:r>
      <w:r w:rsidR="00560ED0" w:rsidRPr="00560ED0">
        <w:rPr>
          <w:rFonts w:cs="Tahoma"/>
          <w:i/>
          <w:lang w:val="en-US"/>
        </w:rPr>
        <w:t>estimation.</w:t>
      </w:r>
      <w:r w:rsidRPr="00560ED0">
        <w:rPr>
          <w:rFonts w:cs="Tahoma"/>
          <w:i/>
          <w:lang w:val="en-US"/>
        </w:rPr>
        <w:t xml:space="preserve">] </w:t>
      </w:r>
    </w:p>
    <w:p w:rsidR="00581C76" w:rsidRPr="00560ED0" w:rsidRDefault="00581C76" w:rsidP="00822103">
      <w:pPr>
        <w:spacing w:line="240" w:lineRule="auto"/>
        <w:rPr>
          <w:rFonts w:cs="Tahoma"/>
          <w:lang w:val="en-US"/>
        </w:rPr>
      </w:pPr>
    </w:p>
    <w:p w:rsidR="00581C76" w:rsidRPr="00560ED0" w:rsidRDefault="00107283" w:rsidP="00822103">
      <w:pPr>
        <w:pStyle w:val="Listeafsnit1"/>
        <w:numPr>
          <w:ilvl w:val="0"/>
          <w:numId w:val="17"/>
        </w:numPr>
        <w:spacing w:line="240" w:lineRule="auto"/>
        <w:ind w:hanging="720"/>
        <w:rPr>
          <w:rFonts w:cs="Tahoma"/>
          <w:lang w:val="en-US"/>
        </w:rPr>
      </w:pPr>
      <w:r>
        <w:rPr>
          <w:rFonts w:cs="Tahoma"/>
          <w:lang w:val="en-US"/>
        </w:rPr>
        <w:lastRenderedPageBreak/>
        <w:t>A change proposal</w:t>
      </w:r>
      <w:r w:rsidR="00560ED0">
        <w:rPr>
          <w:rFonts w:cs="Tahoma"/>
          <w:lang w:val="en-US"/>
        </w:rPr>
        <w:t xml:space="preserve"> shall as a minimum include and address the following</w:t>
      </w:r>
      <w:r w:rsidR="00581C76" w:rsidRPr="00560ED0">
        <w:rPr>
          <w:rFonts w:cs="Tahoma"/>
          <w:lang w:val="en-US"/>
        </w:rPr>
        <w:t>:</w:t>
      </w:r>
    </w:p>
    <w:p w:rsidR="00581C76" w:rsidRPr="00560ED0" w:rsidRDefault="00581C76" w:rsidP="00822103">
      <w:pPr>
        <w:pStyle w:val="Listeafsnit1"/>
        <w:spacing w:line="240" w:lineRule="auto"/>
        <w:rPr>
          <w:rFonts w:cs="Tahoma"/>
          <w:lang w:val="en-US"/>
        </w:rPr>
      </w:pPr>
    </w:p>
    <w:p w:rsidR="00581C76" w:rsidRPr="00560ED0" w:rsidRDefault="00560ED0"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560ED0">
        <w:rPr>
          <w:rFonts w:cs="Tahoma"/>
          <w:lang w:val="en-US"/>
        </w:rPr>
        <w:t>A description of the changes required</w:t>
      </w:r>
      <w:r>
        <w:rPr>
          <w:rFonts w:cs="Tahoma"/>
          <w:lang w:val="en-US"/>
        </w:rPr>
        <w:t xml:space="preserve"> in order to comply with the change request</w:t>
      </w:r>
    </w:p>
    <w:p w:rsidR="00581C76" w:rsidRPr="008C79FF" w:rsidRDefault="00560ED0"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8C79FF">
        <w:rPr>
          <w:rFonts w:cs="Tahoma"/>
          <w:lang w:val="en-US"/>
        </w:rPr>
        <w:t>A description of the Appendices affected by the change</w:t>
      </w:r>
    </w:p>
    <w:p w:rsidR="00581C76" w:rsidRPr="008C79FF" w:rsidRDefault="00560ED0"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8C79FF">
        <w:rPr>
          <w:rFonts w:cs="Tahoma"/>
          <w:lang w:val="en-US"/>
        </w:rPr>
        <w:t>The consequences for the fixed fee</w:t>
      </w:r>
    </w:p>
    <w:p w:rsidR="00560ED0" w:rsidRPr="00560ED0" w:rsidRDefault="00560ED0"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560ED0">
        <w:rPr>
          <w:rFonts w:cs="Tahoma"/>
          <w:lang w:val="en-US"/>
        </w:rPr>
        <w:t>The consequences for the agreed delivery dates</w:t>
      </w:r>
    </w:p>
    <w:p w:rsidR="00560ED0" w:rsidRPr="00560ED0" w:rsidRDefault="00560ED0"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560ED0">
        <w:rPr>
          <w:rFonts w:cs="Tahoma"/>
          <w:lang w:val="en-US"/>
        </w:rPr>
        <w:t>The consequences for the fixed service level goals</w:t>
      </w:r>
    </w:p>
    <w:p w:rsidR="00581C76" w:rsidRPr="00D6768C" w:rsidRDefault="00107283" w:rsidP="00822103">
      <w:pPr>
        <w:pStyle w:val="Listeafsnit1"/>
        <w:numPr>
          <w:ilvl w:val="0"/>
          <w:numId w:val="18"/>
        </w:numPr>
        <w:tabs>
          <w:tab w:val="clear" w:pos="1134"/>
          <w:tab w:val="left" w:pos="284"/>
          <w:tab w:val="left" w:pos="851"/>
        </w:tabs>
        <w:spacing w:line="240" w:lineRule="auto"/>
        <w:ind w:left="851" w:hanging="284"/>
        <w:rPr>
          <w:rFonts w:cs="Tahoma"/>
          <w:lang w:val="en-US"/>
        </w:rPr>
      </w:pPr>
      <w:r>
        <w:rPr>
          <w:rFonts w:cs="Tahoma"/>
          <w:lang w:val="en-US"/>
        </w:rPr>
        <w:t>The c</w:t>
      </w:r>
      <w:r w:rsidR="00D6768C">
        <w:rPr>
          <w:rFonts w:cs="Tahoma"/>
          <w:lang w:val="en-US"/>
        </w:rPr>
        <w:t>onsequences for the Customer's IT environment</w:t>
      </w:r>
    </w:p>
    <w:p w:rsidR="00581C76" w:rsidRPr="00D6768C" w:rsidRDefault="00D6768C"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D6768C">
        <w:rPr>
          <w:rFonts w:cs="Tahoma"/>
          <w:lang w:val="en-US"/>
        </w:rPr>
        <w:t>An account of</w:t>
      </w:r>
      <w:r w:rsidR="00266193">
        <w:rPr>
          <w:rFonts w:cs="Tahoma"/>
          <w:lang w:val="en-US"/>
        </w:rPr>
        <w:t xml:space="preserve"> how</w:t>
      </w:r>
      <w:r w:rsidRPr="00D6768C">
        <w:rPr>
          <w:rFonts w:cs="Tahoma"/>
          <w:lang w:val="en-US"/>
        </w:rPr>
        <w:t xml:space="preserve"> the consequences for the fixed fee, agreed delivery dates, service level goals, and the Customer's IT environment</w:t>
      </w:r>
      <w:r w:rsidR="00266193">
        <w:rPr>
          <w:rFonts w:cs="Tahoma"/>
          <w:lang w:val="en-US"/>
        </w:rPr>
        <w:t xml:space="preserve"> are calculated</w:t>
      </w:r>
    </w:p>
    <w:p w:rsidR="00581C76" w:rsidRPr="008C79FF" w:rsidRDefault="00D6768C" w:rsidP="00822103">
      <w:pPr>
        <w:pStyle w:val="Listeafsnit1"/>
        <w:numPr>
          <w:ilvl w:val="0"/>
          <w:numId w:val="18"/>
        </w:numPr>
        <w:tabs>
          <w:tab w:val="clear" w:pos="1134"/>
          <w:tab w:val="left" w:pos="284"/>
          <w:tab w:val="left" w:pos="851"/>
        </w:tabs>
        <w:spacing w:line="240" w:lineRule="auto"/>
        <w:ind w:left="851" w:hanging="284"/>
        <w:rPr>
          <w:rFonts w:cs="Tahoma"/>
          <w:lang w:val="en-US"/>
        </w:rPr>
      </w:pPr>
      <w:r w:rsidRPr="008C79FF">
        <w:rPr>
          <w:rFonts w:cs="Tahoma"/>
          <w:lang w:val="en-US"/>
        </w:rPr>
        <w:t>An account of the most probable risks associated with the change proposal</w:t>
      </w:r>
    </w:p>
    <w:p w:rsidR="00581C76" w:rsidRPr="008C79FF" w:rsidRDefault="00581C76" w:rsidP="00822103">
      <w:pPr>
        <w:spacing w:line="240" w:lineRule="auto"/>
        <w:rPr>
          <w:rFonts w:cs="Tahoma"/>
          <w:lang w:val="en-US"/>
        </w:rPr>
      </w:pPr>
    </w:p>
    <w:p w:rsidR="00581C76" w:rsidRPr="00D6768C" w:rsidRDefault="00D6768C" w:rsidP="00822103">
      <w:pPr>
        <w:pStyle w:val="Listeafsnit1"/>
        <w:numPr>
          <w:ilvl w:val="0"/>
          <w:numId w:val="17"/>
        </w:numPr>
        <w:spacing w:line="240" w:lineRule="auto"/>
        <w:ind w:left="567" w:hanging="567"/>
        <w:rPr>
          <w:rFonts w:cs="Tahoma"/>
          <w:lang w:val="en-US"/>
        </w:rPr>
      </w:pPr>
      <w:r w:rsidRPr="00D6768C">
        <w:rPr>
          <w:rFonts w:cs="Tahoma"/>
          <w:lang w:val="en-US"/>
        </w:rPr>
        <w:t>Unless otherwise agreed, the Supplier shall prepare the necessary corrections to the Appendices affected by the change and attach the change proposal to the Appendices.</w:t>
      </w:r>
    </w:p>
    <w:p w:rsidR="00D6768C" w:rsidRPr="00D6768C" w:rsidRDefault="00D6768C" w:rsidP="00D6768C">
      <w:pPr>
        <w:pStyle w:val="Listeafsnit1"/>
        <w:spacing w:line="240" w:lineRule="auto"/>
        <w:ind w:left="567"/>
        <w:rPr>
          <w:rFonts w:cs="Tahoma"/>
          <w:lang w:val="en-US"/>
        </w:rPr>
      </w:pPr>
    </w:p>
    <w:p w:rsidR="00581C76" w:rsidRPr="008C79FF" w:rsidRDefault="00107283" w:rsidP="00A74F4A">
      <w:pPr>
        <w:pStyle w:val="Overskrift2"/>
        <w:numPr>
          <w:ilvl w:val="1"/>
          <w:numId w:val="69"/>
        </w:numPr>
        <w:ind w:left="567" w:hanging="567"/>
        <w:rPr>
          <w:lang w:val="en-US"/>
        </w:rPr>
      </w:pPr>
      <w:bookmarkStart w:id="1848" w:name="_Toc359931668"/>
      <w:bookmarkStart w:id="1849" w:name="_Toc360009934"/>
      <w:bookmarkStart w:id="1850" w:name="_Toc361127710"/>
      <w:bookmarkStart w:id="1851" w:name="_Toc361227255"/>
      <w:bookmarkStart w:id="1852" w:name="_Toc361319149"/>
      <w:bookmarkStart w:id="1853" w:name="_Toc361392126"/>
      <w:bookmarkStart w:id="1854" w:name="_Toc364761984"/>
      <w:bookmarkStart w:id="1855" w:name="_Toc364856929"/>
      <w:bookmarkStart w:id="1856" w:name="_Toc364857220"/>
      <w:bookmarkStart w:id="1857" w:name="_Toc365028603"/>
      <w:bookmarkStart w:id="1858" w:name="_Toc365028847"/>
      <w:bookmarkStart w:id="1859" w:name="_Toc365029120"/>
      <w:bookmarkStart w:id="1860" w:name="_Toc365297320"/>
      <w:bookmarkStart w:id="1861" w:name="_Toc365370425"/>
      <w:bookmarkStart w:id="1862" w:name="_Toc365370754"/>
      <w:bookmarkStart w:id="1863" w:name="_Toc365447918"/>
      <w:bookmarkStart w:id="1864" w:name="_Toc365533572"/>
      <w:bookmarkStart w:id="1865" w:name="_Toc365633052"/>
      <w:bookmarkStart w:id="1866" w:name="_Toc366149873"/>
      <w:bookmarkStart w:id="1867" w:name="_Toc366246346"/>
      <w:bookmarkStart w:id="1868" w:name="_Toc366748045"/>
      <w:bookmarkStart w:id="1869" w:name="_Toc366748278"/>
      <w:bookmarkStart w:id="1870" w:name="_Toc367103894"/>
      <w:bookmarkStart w:id="1871" w:name="_Toc367178677"/>
      <w:bookmarkStart w:id="1872" w:name="_Toc368320481"/>
      <w:bookmarkStart w:id="1873" w:name="_Toc368389600"/>
      <w:bookmarkStart w:id="1874" w:name="_Toc368495320"/>
      <w:bookmarkStart w:id="1875" w:name="_Toc368561742"/>
      <w:r w:rsidRPr="002E5F83">
        <w:rPr>
          <w:szCs w:val="20"/>
          <w:lang w:val="en-US"/>
        </w:rPr>
        <w:t>A</w:t>
      </w:r>
      <w:r w:rsidR="00D6768C" w:rsidRPr="002E5F83">
        <w:rPr>
          <w:szCs w:val="20"/>
          <w:lang w:val="en-US"/>
        </w:rPr>
        <w:t>ssessment</w:t>
      </w:r>
      <w:r>
        <w:rPr>
          <w:lang w:val="en-US"/>
        </w:rPr>
        <w:t xml:space="preserve"> </w:t>
      </w:r>
      <w:r w:rsidR="00D6768C" w:rsidRPr="008C79FF">
        <w:rPr>
          <w:lang w:val="en-US"/>
        </w:rPr>
        <w:t>and approval of a change proposal</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581C76" w:rsidRPr="008C79FF" w:rsidRDefault="00581C76" w:rsidP="008F5127">
      <w:pPr>
        <w:keepNext/>
        <w:spacing w:line="240" w:lineRule="auto"/>
        <w:rPr>
          <w:rFonts w:cs="Tahoma"/>
          <w:lang w:val="en-US"/>
        </w:rPr>
      </w:pPr>
    </w:p>
    <w:p w:rsidR="00581C76" w:rsidRPr="00D6768C" w:rsidRDefault="00D6768C" w:rsidP="008F5127">
      <w:pPr>
        <w:pStyle w:val="Listeafsnit1"/>
        <w:keepNext/>
        <w:numPr>
          <w:ilvl w:val="0"/>
          <w:numId w:val="17"/>
        </w:numPr>
        <w:spacing w:line="240" w:lineRule="auto"/>
        <w:ind w:left="567" w:hanging="567"/>
        <w:rPr>
          <w:rFonts w:cs="Tahoma"/>
          <w:lang w:val="en-US"/>
        </w:rPr>
      </w:pPr>
      <w:r w:rsidRPr="00D6768C">
        <w:rPr>
          <w:rFonts w:cs="Tahoma"/>
          <w:lang w:val="en-US"/>
        </w:rPr>
        <w:t>The Customer may choose to reject a change proposal, requ</w:t>
      </w:r>
      <w:r w:rsidR="002E5F83">
        <w:rPr>
          <w:rFonts w:cs="Tahoma"/>
          <w:lang w:val="en-US"/>
        </w:rPr>
        <w:t>est changes to the change propos</w:t>
      </w:r>
      <w:r w:rsidRPr="00D6768C">
        <w:rPr>
          <w:rFonts w:cs="Tahoma"/>
          <w:lang w:val="en-US"/>
        </w:rPr>
        <w:t>al, or accept the change proposal</w:t>
      </w:r>
      <w:r w:rsidR="00581C76" w:rsidRPr="00D6768C">
        <w:rPr>
          <w:rFonts w:cs="Tahoma"/>
          <w:lang w:val="en-US"/>
        </w:rPr>
        <w:t xml:space="preserve">. </w:t>
      </w:r>
    </w:p>
    <w:p w:rsidR="00581C76" w:rsidRPr="00D6768C" w:rsidRDefault="00581C76" w:rsidP="00822103">
      <w:pPr>
        <w:pStyle w:val="Listeafsnit1"/>
        <w:spacing w:line="240" w:lineRule="auto"/>
        <w:ind w:left="567"/>
        <w:rPr>
          <w:rFonts w:cs="Tahoma"/>
          <w:lang w:val="en-US"/>
        </w:rPr>
      </w:pPr>
    </w:p>
    <w:p w:rsidR="00581C76" w:rsidRPr="00D6768C" w:rsidRDefault="00D6768C" w:rsidP="00822103">
      <w:pPr>
        <w:pStyle w:val="Listeafsnit1"/>
        <w:numPr>
          <w:ilvl w:val="0"/>
          <w:numId w:val="17"/>
        </w:numPr>
        <w:spacing w:line="240" w:lineRule="auto"/>
        <w:ind w:left="567" w:hanging="567"/>
        <w:rPr>
          <w:rFonts w:cs="Tahoma"/>
          <w:lang w:val="en-US"/>
        </w:rPr>
      </w:pPr>
      <w:r w:rsidRPr="00D6768C">
        <w:rPr>
          <w:rFonts w:cs="Tahoma"/>
          <w:lang w:val="en-US"/>
        </w:rPr>
        <w:t>Request for a material change to the change proposal shall be considered a rejection of the change proposal in question</w:t>
      </w:r>
      <w:r w:rsidR="00581C76" w:rsidRPr="00D6768C">
        <w:rPr>
          <w:rFonts w:cs="Tahoma"/>
          <w:lang w:val="en-US"/>
        </w:rPr>
        <w:t xml:space="preserve">. </w:t>
      </w:r>
    </w:p>
    <w:p w:rsidR="00581C76" w:rsidRPr="00D6768C" w:rsidRDefault="00581C76" w:rsidP="00822103">
      <w:pPr>
        <w:pStyle w:val="Listeafsnit1"/>
        <w:spacing w:line="240" w:lineRule="auto"/>
        <w:ind w:left="567"/>
        <w:rPr>
          <w:rFonts w:cs="Tahoma"/>
          <w:lang w:val="en-US"/>
        </w:rPr>
      </w:pPr>
    </w:p>
    <w:p w:rsidR="00581C76" w:rsidRPr="008C79FF" w:rsidRDefault="00354850" w:rsidP="00822103">
      <w:pPr>
        <w:pStyle w:val="Listeafsnit1"/>
        <w:numPr>
          <w:ilvl w:val="0"/>
          <w:numId w:val="17"/>
        </w:numPr>
        <w:spacing w:line="240" w:lineRule="auto"/>
        <w:ind w:left="567" w:hanging="567"/>
        <w:rPr>
          <w:rFonts w:cs="Tahoma"/>
          <w:lang w:val="en-US"/>
        </w:rPr>
      </w:pPr>
      <w:r>
        <w:rPr>
          <w:rFonts w:cs="Tahoma"/>
          <w:lang w:val="en-US"/>
        </w:rPr>
        <w:t xml:space="preserve">If the Customer accepts the change proposal, the Customer shall approve the proposal in writing prior to the commencement of the work. </w:t>
      </w:r>
    </w:p>
    <w:p w:rsidR="00581C76" w:rsidRPr="008C79FF" w:rsidRDefault="00581C76" w:rsidP="00822103">
      <w:pPr>
        <w:pStyle w:val="Listeafsnit1"/>
        <w:spacing w:line="240" w:lineRule="auto"/>
        <w:rPr>
          <w:rFonts w:cs="Tahoma"/>
          <w:lang w:val="en-US"/>
        </w:rPr>
      </w:pPr>
    </w:p>
    <w:p w:rsidR="00581C76" w:rsidRPr="008C79FF" w:rsidRDefault="00354850" w:rsidP="00822103">
      <w:pPr>
        <w:pStyle w:val="Listeafsnit1"/>
        <w:numPr>
          <w:ilvl w:val="0"/>
          <w:numId w:val="17"/>
        </w:numPr>
        <w:spacing w:line="240" w:lineRule="auto"/>
        <w:ind w:left="567" w:hanging="567"/>
        <w:rPr>
          <w:rFonts w:cs="Tahoma"/>
          <w:lang w:val="en-US"/>
        </w:rPr>
      </w:pPr>
      <w:r w:rsidRPr="00354850">
        <w:rPr>
          <w:rFonts w:cs="Tahoma"/>
          <w:lang w:val="en-US"/>
        </w:rPr>
        <w:t xml:space="preserve">If the change proposal is not accepted, the Supplier may require a reasonable fee for the preparation of the change proposal. </w:t>
      </w:r>
      <w:r>
        <w:rPr>
          <w:rFonts w:cs="Tahoma"/>
          <w:lang w:val="en-US"/>
        </w:rPr>
        <w:t xml:space="preserve">The fee shall be paid on the basis of actual time consumption and at the hourly rates stated in Appendix 14. </w:t>
      </w:r>
    </w:p>
    <w:p w:rsidR="00354850" w:rsidRPr="008C79FF" w:rsidRDefault="00354850" w:rsidP="00354850">
      <w:pPr>
        <w:pStyle w:val="Listeafsnit"/>
        <w:rPr>
          <w:rFonts w:cs="Tahoma"/>
          <w:lang w:val="en-US"/>
        </w:rPr>
      </w:pPr>
    </w:p>
    <w:p w:rsidR="00581C76" w:rsidRPr="00822103" w:rsidRDefault="00354850" w:rsidP="00822103">
      <w:pPr>
        <w:pStyle w:val="Overskrift1"/>
        <w:rPr>
          <w:rFonts w:ascii="Minion Pro" w:hAnsi="Minion Pro"/>
          <w:sz w:val="20"/>
        </w:rPr>
      </w:pPr>
      <w:bookmarkStart w:id="1876" w:name="_Toc359931669"/>
      <w:bookmarkStart w:id="1877" w:name="_Toc360009935"/>
      <w:bookmarkStart w:id="1878" w:name="_Toc361127711"/>
      <w:bookmarkStart w:id="1879" w:name="_Toc361227256"/>
      <w:bookmarkStart w:id="1880" w:name="_Toc361319150"/>
      <w:bookmarkStart w:id="1881" w:name="_Toc361392127"/>
      <w:bookmarkStart w:id="1882" w:name="_Toc364761985"/>
      <w:bookmarkStart w:id="1883" w:name="_Toc364856930"/>
      <w:bookmarkStart w:id="1884" w:name="_Toc364857221"/>
      <w:bookmarkStart w:id="1885" w:name="_Toc365028604"/>
      <w:bookmarkStart w:id="1886" w:name="_Toc365028848"/>
      <w:bookmarkStart w:id="1887" w:name="_Toc365029121"/>
      <w:bookmarkStart w:id="1888" w:name="_Toc365297321"/>
      <w:bookmarkStart w:id="1889" w:name="_Toc365370426"/>
      <w:bookmarkStart w:id="1890" w:name="_Toc365370755"/>
      <w:bookmarkStart w:id="1891" w:name="_Toc365447919"/>
      <w:bookmarkStart w:id="1892" w:name="_Toc365533573"/>
      <w:bookmarkStart w:id="1893" w:name="_Toc365633053"/>
      <w:bookmarkStart w:id="1894" w:name="_Toc366149874"/>
      <w:bookmarkStart w:id="1895" w:name="_Toc366246347"/>
      <w:bookmarkStart w:id="1896" w:name="_Toc366748046"/>
      <w:bookmarkStart w:id="1897" w:name="_Toc366748279"/>
      <w:bookmarkStart w:id="1898" w:name="_Toc367103895"/>
      <w:bookmarkStart w:id="1899" w:name="_Toc367178678"/>
      <w:bookmarkStart w:id="1900" w:name="_Toc368320482"/>
      <w:bookmarkStart w:id="1901" w:name="_Toc368389601"/>
      <w:bookmarkStart w:id="1902" w:name="_Toc368495321"/>
      <w:bookmarkStart w:id="1903" w:name="_Toc368561743"/>
      <w:r>
        <w:rPr>
          <w:rFonts w:ascii="Minion Pro" w:hAnsi="Minion Pro"/>
          <w:sz w:val="20"/>
        </w:rPr>
        <w:t>change log</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rsidR="00581C76" w:rsidRPr="00822103" w:rsidRDefault="003262AD" w:rsidP="00822103">
      <w:pPr>
        <w:pStyle w:val="Listeafsnit1"/>
        <w:numPr>
          <w:ilvl w:val="0"/>
          <w:numId w:val="17"/>
        </w:numPr>
        <w:spacing w:line="240" w:lineRule="auto"/>
        <w:ind w:left="567" w:hanging="567"/>
        <w:rPr>
          <w:rFonts w:cs="Tahoma"/>
        </w:rPr>
      </w:pPr>
      <w:r w:rsidRPr="003262AD">
        <w:rPr>
          <w:rFonts w:cs="Tahoma"/>
          <w:lang w:val="en-US"/>
        </w:rPr>
        <w:t xml:space="preserve">The Supplier shall keep a shared change log containing all relevant Documentation concerning Agile Adjustments and Actual Changes. </w:t>
      </w:r>
      <w:r>
        <w:rPr>
          <w:rFonts w:cs="Tahoma"/>
          <w:lang w:val="en-US"/>
        </w:rPr>
        <w:t>The following shall be entered in the change log</w:t>
      </w:r>
      <w:r w:rsidR="00581C76" w:rsidRPr="00822103">
        <w:rPr>
          <w:rFonts w:cs="Tahoma"/>
        </w:rPr>
        <w:t>:</w:t>
      </w:r>
    </w:p>
    <w:p w:rsidR="00581C76" w:rsidRPr="00822103" w:rsidRDefault="00581C76" w:rsidP="00822103">
      <w:pPr>
        <w:spacing w:line="240" w:lineRule="auto"/>
        <w:rPr>
          <w:rFonts w:cs="Tahoma"/>
        </w:rPr>
      </w:pPr>
    </w:p>
    <w:p w:rsidR="00581C76" w:rsidRPr="003262AD" w:rsidRDefault="003262AD" w:rsidP="00822103">
      <w:pPr>
        <w:pStyle w:val="Listeafsnit1"/>
        <w:numPr>
          <w:ilvl w:val="0"/>
          <w:numId w:val="19"/>
        </w:numPr>
        <w:spacing w:line="240" w:lineRule="auto"/>
        <w:rPr>
          <w:rFonts w:cs="Tahoma"/>
          <w:lang w:val="en-US"/>
        </w:rPr>
      </w:pPr>
      <w:r w:rsidRPr="003262AD">
        <w:rPr>
          <w:rFonts w:cs="Tahoma"/>
          <w:lang w:val="en-US"/>
        </w:rPr>
        <w:t>As far as Agile Adjustments are concerned</w:t>
      </w:r>
      <w:r w:rsidR="00581C76" w:rsidRPr="003262AD">
        <w:rPr>
          <w:rFonts w:cs="Tahoma"/>
          <w:lang w:val="en-US"/>
        </w:rPr>
        <w:t>:</w:t>
      </w:r>
    </w:p>
    <w:p w:rsidR="00581C76" w:rsidRPr="003262AD" w:rsidRDefault="003262AD" w:rsidP="00822103">
      <w:pPr>
        <w:pStyle w:val="Listeafsnit1"/>
        <w:numPr>
          <w:ilvl w:val="1"/>
          <w:numId w:val="19"/>
        </w:numPr>
        <w:spacing w:line="240" w:lineRule="auto"/>
        <w:rPr>
          <w:rFonts w:cs="Tahoma"/>
          <w:lang w:val="en-US"/>
        </w:rPr>
      </w:pPr>
      <w:r>
        <w:rPr>
          <w:rFonts w:cs="Tahoma"/>
          <w:lang w:val="en-US"/>
        </w:rPr>
        <w:t>The updated versions of the Customer's Prioritised Requirements List, the Project Plan and the Activity Plans affected by the Agile Adjustments, signed by both Parties</w:t>
      </w:r>
    </w:p>
    <w:p w:rsidR="00581C76" w:rsidRPr="00107BAA" w:rsidRDefault="00107BAA" w:rsidP="00822103">
      <w:pPr>
        <w:pStyle w:val="Listeafsnit1"/>
        <w:numPr>
          <w:ilvl w:val="0"/>
          <w:numId w:val="19"/>
        </w:numPr>
        <w:spacing w:line="240" w:lineRule="auto"/>
        <w:rPr>
          <w:rFonts w:cs="Tahoma"/>
          <w:lang w:val="en-US"/>
        </w:rPr>
      </w:pPr>
      <w:r w:rsidRPr="00107BAA">
        <w:rPr>
          <w:rFonts w:cs="Tahoma"/>
          <w:lang w:val="en-US"/>
        </w:rPr>
        <w:t>As far as Actual Changes are concerned</w:t>
      </w:r>
      <w:r w:rsidR="00581C76" w:rsidRPr="00107BAA">
        <w:rPr>
          <w:rFonts w:cs="Tahoma"/>
          <w:lang w:val="en-US"/>
        </w:rPr>
        <w:t>:</w:t>
      </w:r>
    </w:p>
    <w:p w:rsidR="00581C76" w:rsidRPr="00822103" w:rsidRDefault="00107BAA" w:rsidP="00822103">
      <w:pPr>
        <w:pStyle w:val="Listeafsnit1"/>
        <w:numPr>
          <w:ilvl w:val="1"/>
          <w:numId w:val="19"/>
        </w:numPr>
        <w:spacing w:line="240" w:lineRule="auto"/>
        <w:rPr>
          <w:rFonts w:cs="Tahoma"/>
        </w:rPr>
      </w:pPr>
      <w:r>
        <w:rPr>
          <w:rFonts w:cs="Tahoma"/>
          <w:lang w:val="en-US"/>
        </w:rPr>
        <w:t>Change requests with dates</w:t>
      </w:r>
    </w:p>
    <w:p w:rsidR="00581C76" w:rsidRPr="00107BAA" w:rsidRDefault="00107BAA" w:rsidP="00822103">
      <w:pPr>
        <w:pStyle w:val="Listeafsnit1"/>
        <w:numPr>
          <w:ilvl w:val="1"/>
          <w:numId w:val="19"/>
        </w:numPr>
        <w:spacing w:line="240" w:lineRule="auto"/>
        <w:rPr>
          <w:rFonts w:cs="Tahoma"/>
          <w:lang w:val="en-US"/>
        </w:rPr>
      </w:pPr>
      <w:r w:rsidRPr="00107BAA">
        <w:rPr>
          <w:rFonts w:cs="Tahoma"/>
          <w:lang w:val="en-US"/>
        </w:rPr>
        <w:t>Each change request shall be assigned a consecutive identification number to enable the tracking of the change request and the releva</w:t>
      </w:r>
      <w:r>
        <w:rPr>
          <w:rFonts w:cs="Tahoma"/>
          <w:lang w:val="en-US"/>
        </w:rPr>
        <w:t>nt documents in the change log</w:t>
      </w:r>
    </w:p>
    <w:p w:rsidR="00581C76" w:rsidRPr="00822103" w:rsidRDefault="00107BAA" w:rsidP="00822103">
      <w:pPr>
        <w:pStyle w:val="Listeafsnit1"/>
        <w:numPr>
          <w:ilvl w:val="1"/>
          <w:numId w:val="19"/>
        </w:numPr>
        <w:spacing w:line="240" w:lineRule="auto"/>
        <w:rPr>
          <w:rFonts w:cs="Tahoma"/>
        </w:rPr>
      </w:pPr>
      <w:r>
        <w:rPr>
          <w:rFonts w:cs="Tahoma"/>
          <w:lang w:val="en-US"/>
        </w:rPr>
        <w:t>Change proposals with dates</w:t>
      </w:r>
    </w:p>
    <w:p w:rsidR="00581C76" w:rsidRPr="00822103" w:rsidRDefault="00107BAA" w:rsidP="00822103">
      <w:pPr>
        <w:pStyle w:val="Listeafsnit1"/>
        <w:numPr>
          <w:ilvl w:val="1"/>
          <w:numId w:val="19"/>
        </w:numPr>
        <w:spacing w:line="240" w:lineRule="auto"/>
        <w:rPr>
          <w:rFonts w:cs="Tahoma"/>
        </w:rPr>
      </w:pPr>
      <w:r>
        <w:rPr>
          <w:rFonts w:cs="Tahoma"/>
        </w:rPr>
        <w:t>Approved change proposals</w:t>
      </w:r>
    </w:p>
    <w:p w:rsidR="00581C76" w:rsidRPr="008C79FF" w:rsidRDefault="00107BAA" w:rsidP="00822103">
      <w:pPr>
        <w:pStyle w:val="Listeafsnit1"/>
        <w:numPr>
          <w:ilvl w:val="1"/>
          <w:numId w:val="19"/>
        </w:numPr>
        <w:spacing w:line="240" w:lineRule="auto"/>
        <w:rPr>
          <w:rFonts w:cs="Tahoma"/>
          <w:lang w:val="en-US"/>
        </w:rPr>
      </w:pPr>
      <w:r w:rsidRPr="008C79FF">
        <w:rPr>
          <w:rFonts w:cs="Tahoma"/>
          <w:lang w:val="en-US"/>
        </w:rPr>
        <w:t xml:space="preserve">Payments </w:t>
      </w:r>
      <w:r w:rsidR="00D671F5">
        <w:rPr>
          <w:rFonts w:cs="Tahoma"/>
          <w:lang w:val="en-US"/>
        </w:rPr>
        <w:t>to</w:t>
      </w:r>
      <w:r w:rsidRPr="008C79FF">
        <w:rPr>
          <w:rFonts w:cs="Tahoma"/>
          <w:lang w:val="en-US"/>
        </w:rPr>
        <w:t xml:space="preserve"> the Supplier for time spent on change proposals not accepted</w:t>
      </w:r>
    </w:p>
    <w:p w:rsidR="00581C76" w:rsidRPr="008C79FF" w:rsidRDefault="00581C76" w:rsidP="00822103">
      <w:pPr>
        <w:pStyle w:val="Listeafsnit1"/>
        <w:spacing w:line="240" w:lineRule="auto"/>
        <w:rPr>
          <w:rFonts w:cs="Tahoma"/>
          <w:lang w:val="en-US"/>
        </w:rPr>
      </w:pPr>
    </w:p>
    <w:p w:rsidR="00581C76" w:rsidRPr="00822103" w:rsidRDefault="00107BAA" w:rsidP="00822103">
      <w:pPr>
        <w:pStyle w:val="Overskrift1"/>
        <w:rPr>
          <w:rFonts w:ascii="Minion Pro" w:hAnsi="Minion Pro"/>
          <w:sz w:val="20"/>
        </w:rPr>
      </w:pPr>
      <w:bookmarkStart w:id="1904" w:name="_Toc359931670"/>
      <w:bookmarkStart w:id="1905" w:name="_Toc360009936"/>
      <w:bookmarkStart w:id="1906" w:name="_Toc361127712"/>
      <w:bookmarkStart w:id="1907" w:name="_Toc361227257"/>
      <w:bookmarkStart w:id="1908" w:name="_Toc361319151"/>
      <w:bookmarkStart w:id="1909" w:name="_Toc361392128"/>
      <w:bookmarkStart w:id="1910" w:name="_Toc364761986"/>
      <w:bookmarkStart w:id="1911" w:name="_Toc364856931"/>
      <w:bookmarkStart w:id="1912" w:name="_Toc364857222"/>
      <w:bookmarkStart w:id="1913" w:name="_Toc365028605"/>
      <w:bookmarkStart w:id="1914" w:name="_Toc365028849"/>
      <w:bookmarkStart w:id="1915" w:name="_Toc365029122"/>
      <w:bookmarkStart w:id="1916" w:name="_Toc365297322"/>
      <w:bookmarkStart w:id="1917" w:name="_Toc365370427"/>
      <w:bookmarkStart w:id="1918" w:name="_Toc365370756"/>
      <w:bookmarkStart w:id="1919" w:name="_Toc365447920"/>
      <w:bookmarkStart w:id="1920" w:name="_Toc365533574"/>
      <w:bookmarkStart w:id="1921" w:name="_Toc365633054"/>
      <w:bookmarkStart w:id="1922" w:name="_Toc366149875"/>
      <w:bookmarkStart w:id="1923" w:name="_Toc366246348"/>
      <w:bookmarkStart w:id="1924" w:name="_Toc366748047"/>
      <w:bookmarkStart w:id="1925" w:name="_Toc366748280"/>
      <w:bookmarkStart w:id="1926" w:name="_Toc367103896"/>
      <w:bookmarkStart w:id="1927" w:name="_Toc367178679"/>
      <w:bookmarkStart w:id="1928" w:name="_Toc368320483"/>
      <w:bookmarkStart w:id="1929" w:name="_Toc368389602"/>
      <w:bookmarkStart w:id="1930" w:name="_Toc368495322"/>
      <w:bookmarkStart w:id="1931" w:name="_Toc368561744"/>
      <w:r>
        <w:rPr>
          <w:rFonts w:ascii="Minion Pro" w:hAnsi="Minion Pro"/>
          <w:sz w:val="20"/>
        </w:rPr>
        <w:lastRenderedPageBreak/>
        <w:t>contract management</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rsidR="00581C76" w:rsidRPr="00107BAA" w:rsidRDefault="00581C76" w:rsidP="00822103">
      <w:pPr>
        <w:spacing w:line="240" w:lineRule="auto"/>
        <w:rPr>
          <w:rFonts w:cs="Tahoma"/>
          <w:i/>
          <w:lang w:val="en-US"/>
        </w:rPr>
      </w:pPr>
      <w:r w:rsidRPr="00107BAA">
        <w:rPr>
          <w:rFonts w:cs="Tahoma"/>
          <w:i/>
          <w:lang w:val="en-US"/>
        </w:rPr>
        <w:t>[</w:t>
      </w:r>
      <w:r w:rsidR="009F0FD5">
        <w:fldChar w:fldCharType="begin"/>
      </w:r>
      <w:r w:rsidR="009F0FD5">
        <w:instrText xml:space="preserve"> REF _Ref323814496 \r \h  \* MERGEFORMAT </w:instrText>
      </w:r>
      <w:r w:rsidR="009F0FD5">
        <w:fldChar w:fldCharType="separate"/>
      </w:r>
      <w:r w:rsidR="00401362" w:rsidRPr="00401362">
        <w:rPr>
          <w:rFonts w:cs="Tahoma"/>
          <w:i/>
          <w:lang w:val="en-US"/>
        </w:rPr>
        <w:t>K-14</w:t>
      </w:r>
      <w:r w:rsidR="009F0FD5">
        <w:fldChar w:fldCharType="end"/>
      </w:r>
      <w:r w:rsidR="00107BAA" w:rsidRPr="00107BAA">
        <w:rPr>
          <w:rFonts w:cs="Tahoma"/>
          <w:i/>
          <w:lang w:val="en-US"/>
        </w:rPr>
        <w:t xml:space="preserve"> to </w:t>
      </w:r>
      <w:r w:rsidR="009F0FD5">
        <w:fldChar w:fldCharType="begin"/>
      </w:r>
      <w:r w:rsidR="009F0FD5">
        <w:instrText xml:space="preserve"> REF _Ref323814500 \r \h  \* MERGEFORMAT </w:instrText>
      </w:r>
      <w:r w:rsidR="009F0FD5">
        <w:fldChar w:fldCharType="separate"/>
      </w:r>
      <w:r w:rsidR="00401362" w:rsidRPr="00401362">
        <w:rPr>
          <w:rFonts w:cs="Tahoma"/>
          <w:i/>
          <w:lang w:val="en-US"/>
        </w:rPr>
        <w:t>K-16</w:t>
      </w:r>
      <w:r w:rsidR="009F0FD5">
        <w:fldChar w:fldCharType="end"/>
      </w:r>
      <w:r w:rsidRPr="00107BAA">
        <w:rPr>
          <w:rFonts w:cs="Tahoma"/>
          <w:i/>
          <w:lang w:val="en-US"/>
        </w:rPr>
        <w:t xml:space="preserve"> </w:t>
      </w:r>
      <w:r w:rsidR="00107BAA" w:rsidRPr="00107BAA">
        <w:rPr>
          <w:rFonts w:cs="Tahoma"/>
          <w:i/>
          <w:lang w:val="en-US"/>
        </w:rPr>
        <w:t>concern Agile Adjustments, Actual Changes, and Options</w:t>
      </w:r>
      <w:r w:rsidRPr="00107BAA">
        <w:rPr>
          <w:rFonts w:cs="Tahoma"/>
          <w:i/>
          <w:lang w:val="en-US"/>
        </w:rPr>
        <w:t xml:space="preserve">. </w:t>
      </w:r>
      <w:r w:rsidR="009F0FD5">
        <w:fldChar w:fldCharType="begin"/>
      </w:r>
      <w:r w:rsidR="009F0FD5">
        <w:instrText xml:space="preserve"> REF _Ref32381450</w:instrText>
      </w:r>
      <w:r w:rsidR="009F0FD5">
        <w:instrText xml:space="preserve">0 \r \h  \* MERGEFORMAT </w:instrText>
      </w:r>
      <w:r w:rsidR="009F0FD5">
        <w:fldChar w:fldCharType="separate"/>
      </w:r>
      <w:r w:rsidR="00401362" w:rsidRPr="00401362">
        <w:rPr>
          <w:rFonts w:cs="Tahoma"/>
          <w:i/>
          <w:lang w:val="en-US"/>
        </w:rPr>
        <w:t>K-16</w:t>
      </w:r>
      <w:r w:rsidR="009F0FD5">
        <w:fldChar w:fldCharType="end"/>
      </w:r>
      <w:r w:rsidRPr="00107BAA">
        <w:rPr>
          <w:rFonts w:cs="Tahoma"/>
          <w:i/>
          <w:lang w:val="en-US"/>
        </w:rPr>
        <w:t xml:space="preserve"> </w:t>
      </w:r>
      <w:r w:rsidR="00107BAA" w:rsidRPr="00107BAA">
        <w:rPr>
          <w:rFonts w:cs="Tahoma"/>
          <w:i/>
          <w:lang w:val="en-US"/>
        </w:rPr>
        <w:t>and</w:t>
      </w:r>
      <w:r w:rsidRPr="00107BAA">
        <w:rPr>
          <w:rFonts w:cs="Tahoma"/>
          <w:i/>
          <w:lang w:val="en-US"/>
        </w:rPr>
        <w:t xml:space="preserve"> </w:t>
      </w:r>
      <w:r w:rsidR="009F0FD5">
        <w:fldChar w:fldCharType="begin"/>
      </w:r>
      <w:r w:rsidR="009F0FD5">
        <w:instrText xml:space="preserve"> REF _Ref336257870 \r \h  \* MERGEFORMAT </w:instrText>
      </w:r>
      <w:r w:rsidR="009F0FD5">
        <w:fldChar w:fldCharType="separate"/>
      </w:r>
      <w:r w:rsidR="00401362" w:rsidRPr="00401362">
        <w:rPr>
          <w:rFonts w:cs="Tahoma"/>
          <w:i/>
          <w:lang w:val="en-US"/>
        </w:rPr>
        <w:t>K-17</w:t>
      </w:r>
      <w:r w:rsidR="009F0FD5">
        <w:fldChar w:fldCharType="end"/>
      </w:r>
      <w:r w:rsidRPr="00107BAA">
        <w:rPr>
          <w:rFonts w:cs="Tahoma"/>
          <w:i/>
          <w:lang w:val="en-US"/>
        </w:rPr>
        <w:t xml:space="preserve"> </w:t>
      </w:r>
      <w:r w:rsidR="00107BAA" w:rsidRPr="00107BAA">
        <w:rPr>
          <w:rFonts w:cs="Tahoma"/>
          <w:i/>
          <w:lang w:val="en-US"/>
        </w:rPr>
        <w:t>solely concern Actual Changes and Options, cf. also clause 36.3 of the Contract</w:t>
      </w:r>
      <w:r w:rsidRPr="00107BAA">
        <w:rPr>
          <w:rFonts w:cs="Tahoma"/>
          <w:i/>
          <w:lang w:val="en-US"/>
        </w:rPr>
        <w:t>.]</w:t>
      </w:r>
    </w:p>
    <w:p w:rsidR="00581C76" w:rsidRPr="00107BAA" w:rsidRDefault="00581C76" w:rsidP="00822103">
      <w:pPr>
        <w:spacing w:line="240" w:lineRule="auto"/>
        <w:rPr>
          <w:rFonts w:cs="Tahoma"/>
          <w:i/>
          <w:lang w:val="en-US"/>
        </w:rPr>
      </w:pPr>
    </w:p>
    <w:p w:rsidR="00581C76" w:rsidRPr="000C705E" w:rsidRDefault="00D671F5" w:rsidP="00822103">
      <w:pPr>
        <w:pStyle w:val="Listeafsnit1"/>
        <w:numPr>
          <w:ilvl w:val="0"/>
          <w:numId w:val="17"/>
        </w:numPr>
        <w:spacing w:line="240" w:lineRule="auto"/>
        <w:ind w:left="567" w:hanging="567"/>
        <w:rPr>
          <w:rFonts w:cs="Tahoma"/>
          <w:lang w:val="en-US"/>
        </w:rPr>
      </w:pPr>
      <w:bookmarkStart w:id="1932" w:name="_Ref323814496"/>
      <w:r>
        <w:rPr>
          <w:rFonts w:cs="Tahoma"/>
          <w:lang w:val="en-US"/>
        </w:rPr>
        <w:t>It shall be the duty of t</w:t>
      </w:r>
      <w:r w:rsidR="000C705E">
        <w:rPr>
          <w:rFonts w:cs="Tahoma"/>
          <w:lang w:val="en-US"/>
        </w:rPr>
        <w:t xml:space="preserve">he Supplier </w:t>
      </w:r>
      <w:r>
        <w:rPr>
          <w:rFonts w:cs="Tahoma"/>
          <w:lang w:val="en-US"/>
        </w:rPr>
        <w:t>to</w:t>
      </w:r>
      <w:r w:rsidR="000C705E">
        <w:rPr>
          <w:rFonts w:cs="Tahoma"/>
          <w:lang w:val="en-US"/>
        </w:rPr>
        <w:t xml:space="preserve"> update the basis for the Contract on an ongoing basis</w:t>
      </w:r>
      <w:r w:rsidR="00581C76" w:rsidRPr="000C705E">
        <w:rPr>
          <w:rFonts w:cs="Tahoma"/>
          <w:lang w:val="en-US"/>
        </w:rPr>
        <w:t>.</w:t>
      </w:r>
      <w:bookmarkEnd w:id="1932"/>
    </w:p>
    <w:p w:rsidR="00581C76" w:rsidRPr="000C705E" w:rsidRDefault="00581C76" w:rsidP="00822103">
      <w:pPr>
        <w:pStyle w:val="Listeafsnit1"/>
        <w:spacing w:line="240" w:lineRule="auto"/>
        <w:ind w:left="567"/>
        <w:rPr>
          <w:rFonts w:cs="Tahoma"/>
          <w:lang w:val="en-US"/>
        </w:rPr>
      </w:pPr>
    </w:p>
    <w:p w:rsidR="00581C76" w:rsidRPr="000C705E" w:rsidRDefault="000C705E" w:rsidP="00822103">
      <w:pPr>
        <w:pStyle w:val="Listeafsnit1"/>
        <w:numPr>
          <w:ilvl w:val="0"/>
          <w:numId w:val="17"/>
        </w:numPr>
        <w:spacing w:line="240" w:lineRule="auto"/>
        <w:ind w:left="567" w:hanging="567"/>
        <w:rPr>
          <w:rFonts w:cs="Tahoma"/>
          <w:lang w:val="en-US"/>
        </w:rPr>
      </w:pPr>
      <w:r>
        <w:rPr>
          <w:rFonts w:cs="Tahoma"/>
          <w:lang w:val="en-US"/>
        </w:rPr>
        <w:t>It shall be for the Customer, however, to update the Customer's Statement of Needs, including the Customer's Prioritised Requirements List, on an ongoing basis</w:t>
      </w:r>
      <w:r w:rsidR="00581C76" w:rsidRPr="000C705E">
        <w:rPr>
          <w:rFonts w:cs="Tahoma"/>
          <w:lang w:val="en-US"/>
        </w:rPr>
        <w:t>.</w:t>
      </w:r>
    </w:p>
    <w:p w:rsidR="00581C76" w:rsidRPr="000C705E" w:rsidRDefault="00581C76" w:rsidP="00822103">
      <w:pPr>
        <w:spacing w:line="240" w:lineRule="auto"/>
        <w:rPr>
          <w:rFonts w:cs="Tahoma"/>
          <w:lang w:val="en-US"/>
        </w:rPr>
      </w:pPr>
    </w:p>
    <w:p w:rsidR="00581C76" w:rsidRPr="008C79FF" w:rsidRDefault="000C705E" w:rsidP="00822103">
      <w:pPr>
        <w:pStyle w:val="Listeafsnit1"/>
        <w:numPr>
          <w:ilvl w:val="0"/>
          <w:numId w:val="17"/>
        </w:numPr>
        <w:spacing w:line="240" w:lineRule="auto"/>
        <w:ind w:left="567" w:hanging="567"/>
        <w:rPr>
          <w:rFonts w:cs="Tahoma"/>
          <w:lang w:val="en-US"/>
        </w:rPr>
      </w:pPr>
      <w:bookmarkStart w:id="1933" w:name="_Ref323814500"/>
      <w:r>
        <w:rPr>
          <w:rFonts w:cs="Tahoma"/>
          <w:lang w:val="en-US"/>
        </w:rPr>
        <w:t xml:space="preserve">The Supplier shall ensure that the Parties have access, at any time, to a complete </w:t>
      </w:r>
      <w:r w:rsidR="002E5F83">
        <w:rPr>
          <w:rFonts w:cs="Tahoma"/>
          <w:lang w:val="en-US"/>
        </w:rPr>
        <w:t>set</w:t>
      </w:r>
      <w:r>
        <w:rPr>
          <w:rFonts w:cs="Tahoma"/>
          <w:lang w:val="en-US"/>
        </w:rPr>
        <w:t xml:space="preserve"> of the applicable basis for the Contract and all Actual Changes and Options. </w:t>
      </w:r>
      <w:bookmarkEnd w:id="1933"/>
    </w:p>
    <w:p w:rsidR="00581C76" w:rsidRPr="008C79FF" w:rsidRDefault="00581C76" w:rsidP="00822103">
      <w:pPr>
        <w:spacing w:line="240" w:lineRule="auto"/>
        <w:rPr>
          <w:rFonts w:cs="Tahoma"/>
          <w:lang w:val="en-US"/>
        </w:rPr>
      </w:pPr>
    </w:p>
    <w:p w:rsidR="00581C76" w:rsidRPr="008C79FF" w:rsidRDefault="000C705E" w:rsidP="00822103">
      <w:pPr>
        <w:pStyle w:val="Listeafsnit1"/>
        <w:numPr>
          <w:ilvl w:val="0"/>
          <w:numId w:val="17"/>
        </w:numPr>
        <w:spacing w:line="240" w:lineRule="auto"/>
        <w:ind w:left="567" w:hanging="567"/>
        <w:rPr>
          <w:rFonts w:cs="Tahoma"/>
          <w:lang w:val="en-US"/>
        </w:rPr>
      </w:pPr>
      <w:bookmarkStart w:id="1934" w:name="_Ref336257870"/>
      <w:r w:rsidRPr="000C705E">
        <w:rPr>
          <w:rFonts w:cs="Tahoma"/>
          <w:lang w:val="en-US"/>
        </w:rPr>
        <w:t>As far as Actual Changes and Options are concerned, the Sup</w:t>
      </w:r>
      <w:r>
        <w:rPr>
          <w:rFonts w:cs="Tahoma"/>
          <w:lang w:val="en-US"/>
        </w:rPr>
        <w:t>plier shall</w:t>
      </w:r>
      <w:r w:rsidRPr="000C705E">
        <w:rPr>
          <w:rFonts w:cs="Tahoma"/>
          <w:lang w:val="en-US"/>
        </w:rPr>
        <w:t xml:space="preserve"> prepare and maintain an overview of the applicable basis for the Contract</w:t>
      </w:r>
      <w:r w:rsidR="009910D5">
        <w:rPr>
          <w:rFonts w:cs="Tahoma"/>
          <w:lang w:val="en-US"/>
        </w:rPr>
        <w:t xml:space="preserve"> in accordance with</w:t>
      </w:r>
      <w:r w:rsidR="009910D5" w:rsidRPr="000C705E">
        <w:rPr>
          <w:rFonts w:cs="Tahoma"/>
          <w:lang w:val="en-US"/>
        </w:rPr>
        <w:t xml:space="preserve"> the overall principles in clause 36.3 of the Con</w:t>
      </w:r>
      <w:r w:rsidR="009910D5">
        <w:rPr>
          <w:rFonts w:cs="Tahoma"/>
          <w:lang w:val="en-US"/>
        </w:rPr>
        <w:t>tract</w:t>
      </w:r>
      <w:r w:rsidRPr="000C705E">
        <w:rPr>
          <w:rFonts w:cs="Tahoma"/>
          <w:lang w:val="en-US"/>
        </w:rPr>
        <w:t xml:space="preserve">. </w:t>
      </w:r>
      <w:bookmarkEnd w:id="1934"/>
    </w:p>
    <w:p w:rsidR="00581C76" w:rsidRPr="008C79FF" w:rsidRDefault="00581C76" w:rsidP="00822103">
      <w:pPr>
        <w:spacing w:line="240" w:lineRule="auto"/>
        <w:rPr>
          <w:rFonts w:cs="Tahoma"/>
          <w:lang w:val="en-US"/>
        </w:rPr>
      </w:pPr>
    </w:p>
    <w:p w:rsidR="00581C76" w:rsidRPr="000C705E" w:rsidRDefault="000C705E" w:rsidP="000C705E">
      <w:pPr>
        <w:spacing w:line="240" w:lineRule="auto"/>
        <w:ind w:left="567"/>
        <w:rPr>
          <w:rFonts w:cs="Tahoma"/>
          <w:lang w:val="en-US"/>
        </w:rPr>
      </w:pPr>
      <w:r w:rsidRPr="000C705E">
        <w:rPr>
          <w:rFonts w:cs="Tahoma"/>
          <w:lang w:val="en-US"/>
        </w:rPr>
        <w:t>The overview of the applicab</w:t>
      </w:r>
      <w:r w:rsidR="009910D5">
        <w:rPr>
          <w:rFonts w:cs="Tahoma"/>
          <w:lang w:val="en-US"/>
        </w:rPr>
        <w:t xml:space="preserve">le basis for the Contract shall </w:t>
      </w:r>
      <w:r w:rsidRPr="000C705E">
        <w:rPr>
          <w:rFonts w:cs="Tahoma"/>
          <w:lang w:val="en-US"/>
        </w:rPr>
        <w:t>contain the following information</w:t>
      </w:r>
      <w:r w:rsidR="009910D5">
        <w:rPr>
          <w:rFonts w:cs="Tahoma"/>
          <w:lang w:val="en-US"/>
        </w:rPr>
        <w:t xml:space="preserve"> </w:t>
      </w:r>
      <w:r w:rsidR="009910D5" w:rsidRPr="000C705E">
        <w:rPr>
          <w:rFonts w:cs="Tahoma"/>
          <w:lang w:val="en-US"/>
        </w:rPr>
        <w:t>for each doc</w:t>
      </w:r>
      <w:r w:rsidR="009910D5">
        <w:rPr>
          <w:rFonts w:cs="Tahoma"/>
          <w:lang w:val="en-US"/>
        </w:rPr>
        <w:t>ument</w:t>
      </w:r>
      <w:r w:rsidR="00581C76" w:rsidRPr="000C705E">
        <w:rPr>
          <w:rFonts w:cs="Tahoma"/>
          <w:lang w:val="en-US"/>
        </w:rPr>
        <w:t>:</w:t>
      </w:r>
    </w:p>
    <w:p w:rsidR="00581C76" w:rsidRPr="000C705E" w:rsidRDefault="00581C76" w:rsidP="00822103">
      <w:pPr>
        <w:spacing w:line="240" w:lineRule="auto"/>
        <w:ind w:left="567" w:hanging="567"/>
        <w:rPr>
          <w:rFonts w:cs="Tahoma"/>
          <w:lang w:val="en-US"/>
        </w:rPr>
      </w:pPr>
    </w:p>
    <w:p w:rsidR="00581C76" w:rsidRPr="00822103" w:rsidRDefault="000C705E" w:rsidP="00822103">
      <w:pPr>
        <w:pStyle w:val="Listeafsnit1"/>
        <w:numPr>
          <w:ilvl w:val="0"/>
          <w:numId w:val="20"/>
        </w:numPr>
        <w:spacing w:line="240" w:lineRule="auto"/>
        <w:rPr>
          <w:rFonts w:cs="Tahoma"/>
        </w:rPr>
      </w:pPr>
      <w:r>
        <w:rPr>
          <w:rFonts w:cs="Tahoma"/>
          <w:lang w:val="en-US"/>
        </w:rPr>
        <w:t>Document title</w:t>
      </w:r>
    </w:p>
    <w:p w:rsidR="00581C76" w:rsidRPr="00822103" w:rsidRDefault="000C705E" w:rsidP="00822103">
      <w:pPr>
        <w:pStyle w:val="Listeafsnit1"/>
        <w:numPr>
          <w:ilvl w:val="0"/>
          <w:numId w:val="20"/>
        </w:numPr>
        <w:spacing w:line="240" w:lineRule="auto"/>
        <w:rPr>
          <w:rFonts w:cs="Tahoma"/>
        </w:rPr>
      </w:pPr>
      <w:r>
        <w:rPr>
          <w:rFonts w:cs="Tahoma"/>
        </w:rPr>
        <w:t>Version number</w:t>
      </w:r>
    </w:p>
    <w:p w:rsidR="003F2338" w:rsidRPr="00822103" w:rsidRDefault="008C79FF" w:rsidP="00822103">
      <w:pPr>
        <w:pStyle w:val="Listeafsnit1"/>
        <w:numPr>
          <w:ilvl w:val="0"/>
          <w:numId w:val="20"/>
        </w:numPr>
        <w:spacing w:line="240" w:lineRule="auto"/>
        <w:rPr>
          <w:rFonts w:cs="Tahoma"/>
        </w:rPr>
      </w:pPr>
      <w:r>
        <w:rPr>
          <w:rFonts w:cs="Tahoma"/>
        </w:rPr>
        <w:t>Unambiguous references to document approvals</w:t>
      </w:r>
    </w:p>
    <w:p w:rsidR="00EC6076" w:rsidRPr="00822103" w:rsidRDefault="00EC6076" w:rsidP="00822103">
      <w:pPr>
        <w:pStyle w:val="Titel"/>
        <w:jc w:val="both"/>
        <w:rPr>
          <w:rFonts w:cs="Tahoma"/>
          <w:b/>
          <w:sz w:val="20"/>
          <w:szCs w:val="20"/>
        </w:rPr>
        <w:sectPr w:rsidR="00EC6076" w:rsidRPr="00822103" w:rsidSect="00527D7B">
          <w:pgSz w:w="11906" w:h="16838"/>
          <w:pgMar w:top="2552" w:right="1134" w:bottom="1701" w:left="1134" w:header="708" w:footer="708" w:gutter="0"/>
          <w:cols w:space="708"/>
          <w:docGrid w:linePitch="360"/>
        </w:sectPr>
      </w:pPr>
    </w:p>
    <w:p w:rsidR="00207E4C" w:rsidRPr="00AA4F9E" w:rsidRDefault="001E5D36" w:rsidP="00822103">
      <w:pPr>
        <w:pStyle w:val="Bilagstitel"/>
        <w:rPr>
          <w:rFonts w:ascii="Minion Pro" w:hAnsi="Minion Pro"/>
          <w:sz w:val="27"/>
          <w:szCs w:val="27"/>
          <w:lang w:val="en-US"/>
        </w:rPr>
      </w:pPr>
      <w:bookmarkStart w:id="1935" w:name="_Toc359931671"/>
      <w:bookmarkStart w:id="1936" w:name="_Toc360009937"/>
      <w:bookmarkStart w:id="1937" w:name="_Toc361127713"/>
      <w:bookmarkStart w:id="1938" w:name="_Toc361227258"/>
      <w:bookmarkStart w:id="1939" w:name="_Toc361319152"/>
      <w:bookmarkStart w:id="1940" w:name="_Toc361392129"/>
      <w:bookmarkStart w:id="1941" w:name="_Toc364692284"/>
      <w:bookmarkStart w:id="1942" w:name="_Toc364761987"/>
      <w:bookmarkStart w:id="1943" w:name="_Toc364856932"/>
      <w:bookmarkStart w:id="1944" w:name="_Toc364857223"/>
      <w:bookmarkStart w:id="1945" w:name="_Toc365028606"/>
      <w:bookmarkStart w:id="1946" w:name="_Toc365028850"/>
      <w:bookmarkStart w:id="1947" w:name="_Toc365029123"/>
      <w:bookmarkStart w:id="1948" w:name="_Toc365297323"/>
      <w:bookmarkStart w:id="1949" w:name="_Toc365370428"/>
      <w:bookmarkStart w:id="1950" w:name="_Toc365370757"/>
      <w:bookmarkStart w:id="1951" w:name="_Toc365447921"/>
      <w:bookmarkStart w:id="1952" w:name="_Toc365533575"/>
      <w:bookmarkStart w:id="1953" w:name="_Toc365633055"/>
      <w:bookmarkStart w:id="1954" w:name="_Toc366149876"/>
      <w:bookmarkStart w:id="1955" w:name="_Toc366246349"/>
      <w:bookmarkStart w:id="1956" w:name="_Toc366748048"/>
      <w:bookmarkStart w:id="1957" w:name="_Toc366748281"/>
      <w:bookmarkStart w:id="1958" w:name="_Toc367103897"/>
      <w:bookmarkStart w:id="1959" w:name="_Toc367178680"/>
      <w:bookmarkStart w:id="1960" w:name="_Toc368320484"/>
      <w:bookmarkStart w:id="1961" w:name="_Toc368389603"/>
      <w:bookmarkStart w:id="1962" w:name="_Toc368495323"/>
      <w:bookmarkStart w:id="1963" w:name="_Toc368561745"/>
      <w:r w:rsidRPr="00AA4F9E">
        <w:rPr>
          <w:rFonts w:ascii="Minion Pro" w:hAnsi="Minion Pro"/>
          <w:sz w:val="27"/>
          <w:szCs w:val="27"/>
          <w:lang w:val="en-US"/>
        </w:rPr>
        <w:lastRenderedPageBreak/>
        <w:t>Appendix</w:t>
      </w:r>
      <w:r w:rsidR="00597EE7" w:rsidRPr="00AA4F9E">
        <w:rPr>
          <w:rFonts w:ascii="Minion Pro" w:hAnsi="Minion Pro"/>
          <w:sz w:val="27"/>
          <w:szCs w:val="27"/>
          <w:lang w:val="en-US"/>
        </w:rPr>
        <w:t xml:space="preserve"> 6</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r w:rsidR="005C3DE9" w:rsidRPr="00AA4F9E">
        <w:rPr>
          <w:rFonts w:ascii="Minion Pro" w:hAnsi="Minion Pro"/>
          <w:sz w:val="27"/>
          <w:szCs w:val="27"/>
          <w:lang w:val="en-US"/>
        </w:rPr>
        <w:t xml:space="preserve"> </w:t>
      </w:r>
    </w:p>
    <w:p w:rsidR="003F2338" w:rsidRPr="00AA4F9E" w:rsidRDefault="001E5D36" w:rsidP="00822103">
      <w:pPr>
        <w:pStyle w:val="Bilagstitel"/>
        <w:rPr>
          <w:rFonts w:ascii="Minion Pro" w:hAnsi="Minion Pro"/>
          <w:sz w:val="27"/>
          <w:szCs w:val="27"/>
          <w:lang w:val="en-US"/>
        </w:rPr>
      </w:pPr>
      <w:bookmarkStart w:id="1964" w:name="_Toc359931672"/>
      <w:bookmarkStart w:id="1965" w:name="_Toc360009938"/>
      <w:bookmarkStart w:id="1966" w:name="_Toc361127714"/>
      <w:bookmarkStart w:id="1967" w:name="_Toc361227259"/>
      <w:bookmarkStart w:id="1968" w:name="_Toc361319153"/>
      <w:bookmarkStart w:id="1969" w:name="_Toc361392130"/>
      <w:bookmarkStart w:id="1970" w:name="_Toc364692285"/>
      <w:bookmarkStart w:id="1971" w:name="_Toc364761988"/>
      <w:bookmarkStart w:id="1972" w:name="_Toc364856933"/>
      <w:bookmarkStart w:id="1973" w:name="_Toc364857224"/>
      <w:bookmarkStart w:id="1974" w:name="_Toc365028607"/>
      <w:bookmarkStart w:id="1975" w:name="_Toc365028851"/>
      <w:bookmarkStart w:id="1976" w:name="_Toc365029124"/>
      <w:bookmarkStart w:id="1977" w:name="_Toc365297324"/>
      <w:bookmarkStart w:id="1978" w:name="_Toc365370429"/>
      <w:bookmarkStart w:id="1979" w:name="_Toc365370758"/>
      <w:bookmarkStart w:id="1980" w:name="_Toc365447922"/>
      <w:bookmarkStart w:id="1981" w:name="_Toc365533576"/>
      <w:bookmarkStart w:id="1982" w:name="_Toc365633056"/>
      <w:bookmarkStart w:id="1983" w:name="_Toc366149877"/>
      <w:bookmarkStart w:id="1984" w:name="_Toc366246350"/>
      <w:bookmarkStart w:id="1985" w:name="_Toc366748049"/>
      <w:bookmarkStart w:id="1986" w:name="_Toc366748282"/>
      <w:bookmarkStart w:id="1987" w:name="_Toc367103898"/>
      <w:bookmarkStart w:id="1988" w:name="_Toc367178681"/>
      <w:bookmarkStart w:id="1989" w:name="_Toc368320485"/>
      <w:bookmarkStart w:id="1990" w:name="_Toc368389604"/>
      <w:bookmarkStart w:id="1991" w:name="_Toc368495324"/>
      <w:bookmarkStart w:id="1992" w:name="_Toc368561746"/>
      <w:r w:rsidRPr="00AA4F9E">
        <w:rPr>
          <w:rFonts w:ascii="Minion Pro" w:hAnsi="Minion Pro"/>
          <w:sz w:val="27"/>
          <w:szCs w:val="27"/>
          <w:lang w:val="en-US"/>
        </w:rPr>
        <w:t>Demonstrations and Tests</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rsidR="003F2338" w:rsidRPr="00AA4F9E" w:rsidRDefault="001E5D36" w:rsidP="00822103">
      <w:pPr>
        <w:pStyle w:val="Vejledningsoverskrift"/>
        <w:spacing w:line="240" w:lineRule="auto"/>
        <w:rPr>
          <w:rFonts w:ascii="Minion Pro" w:hAnsi="Minion Pro"/>
          <w:sz w:val="20"/>
          <w:lang w:val="en-US"/>
        </w:rPr>
      </w:pPr>
      <w:r w:rsidRPr="00AA4F9E">
        <w:rPr>
          <w:rFonts w:ascii="Minion Pro" w:hAnsi="Minion Pro"/>
          <w:sz w:val="20"/>
          <w:lang w:val="en-US"/>
        </w:rPr>
        <w:t>Guide</w:t>
      </w:r>
      <w:r w:rsidR="003F2338" w:rsidRPr="00AA4F9E">
        <w:rPr>
          <w:rFonts w:ascii="Minion Pro" w:hAnsi="Minion Pro"/>
          <w:sz w:val="20"/>
          <w:lang w:val="en-US"/>
        </w:rPr>
        <w:t>:</w:t>
      </w:r>
    </w:p>
    <w:p w:rsidR="003F2338" w:rsidRPr="006B178E" w:rsidRDefault="001E5D36" w:rsidP="00822103">
      <w:pPr>
        <w:spacing w:line="240" w:lineRule="auto"/>
        <w:rPr>
          <w:rFonts w:cs="Tahoma"/>
          <w:i/>
          <w:lang w:val="en-US"/>
        </w:rPr>
      </w:pPr>
      <w:r w:rsidRPr="001E5D36">
        <w:rPr>
          <w:rFonts w:cs="Tahoma"/>
          <w:i/>
          <w:lang w:val="en-US"/>
        </w:rPr>
        <w:t>Testing of the Deliverables is carried out by means of Agile Demonstrations, acceptance tests and operati</w:t>
      </w:r>
      <w:r w:rsidR="00AA4F9E">
        <w:rPr>
          <w:rFonts w:cs="Tahoma"/>
          <w:i/>
          <w:lang w:val="en-US"/>
        </w:rPr>
        <w:t>onal</w:t>
      </w:r>
      <w:r w:rsidRPr="001E5D36">
        <w:rPr>
          <w:rFonts w:cs="Tahoma"/>
          <w:i/>
          <w:lang w:val="en-US"/>
        </w:rPr>
        <w:t xml:space="preserve"> tests</w:t>
      </w:r>
      <w:r w:rsidR="003F2338" w:rsidRPr="001E5D36">
        <w:rPr>
          <w:rFonts w:cs="Tahoma"/>
          <w:i/>
          <w:lang w:val="en-US"/>
        </w:rPr>
        <w:t xml:space="preserve">. </w:t>
      </w:r>
      <w:r w:rsidR="00E053E8">
        <w:rPr>
          <w:rFonts w:cs="Tahoma"/>
          <w:i/>
          <w:lang w:val="en-US"/>
        </w:rPr>
        <w:t>Agile Demonstrations are carried out in connection with each Iteration</w:t>
      </w:r>
      <w:r w:rsidR="003F2338" w:rsidRPr="00E053E8">
        <w:rPr>
          <w:rFonts w:cs="Tahoma"/>
          <w:i/>
          <w:lang w:val="en-US"/>
        </w:rPr>
        <w:t xml:space="preserve">. </w:t>
      </w:r>
      <w:r w:rsidR="00AA4F9E">
        <w:rPr>
          <w:rFonts w:cs="Tahoma"/>
          <w:i/>
          <w:lang w:val="en-US"/>
        </w:rPr>
        <w:t>Acceptance t</w:t>
      </w:r>
      <w:r w:rsidR="006B178E">
        <w:rPr>
          <w:rFonts w:cs="Tahoma"/>
          <w:i/>
          <w:lang w:val="en-US"/>
        </w:rPr>
        <w:t>ests and operational tests are carried out in connection with each Partial Delivery</w:t>
      </w:r>
      <w:r w:rsidR="003F2338" w:rsidRPr="006B178E">
        <w:rPr>
          <w:rFonts w:cs="Tahoma"/>
          <w:i/>
          <w:lang w:val="en-US"/>
        </w:rPr>
        <w:t xml:space="preserve">. </w:t>
      </w:r>
      <w:r w:rsidR="006B178E">
        <w:rPr>
          <w:rFonts w:cs="Tahoma"/>
          <w:i/>
          <w:lang w:val="en-US"/>
        </w:rPr>
        <w:t xml:space="preserve">If equipment is supplied, an installation test must also be carried out </w:t>
      </w:r>
      <w:r w:rsidR="00AA4F9E">
        <w:rPr>
          <w:rFonts w:cs="Tahoma"/>
          <w:i/>
          <w:lang w:val="en-US"/>
        </w:rPr>
        <w:t>to</w:t>
      </w:r>
      <w:r w:rsidR="006B178E">
        <w:rPr>
          <w:rFonts w:cs="Tahoma"/>
          <w:i/>
          <w:lang w:val="en-US"/>
        </w:rPr>
        <w:t xml:space="preserve"> such equipment. </w:t>
      </w:r>
    </w:p>
    <w:p w:rsidR="003F2338" w:rsidRPr="006B178E" w:rsidRDefault="003F2338" w:rsidP="00822103">
      <w:pPr>
        <w:spacing w:line="240" w:lineRule="auto"/>
        <w:rPr>
          <w:rFonts w:cs="Tahoma"/>
          <w:i/>
          <w:lang w:val="en-US"/>
        </w:rPr>
      </w:pPr>
    </w:p>
    <w:p w:rsidR="003F2338" w:rsidRPr="00D9228B" w:rsidRDefault="00AA4F9E" w:rsidP="00822103">
      <w:pPr>
        <w:spacing w:line="240" w:lineRule="auto"/>
        <w:rPr>
          <w:rFonts w:cs="Tahoma"/>
          <w:i/>
          <w:lang w:val="en-US"/>
        </w:rPr>
      </w:pPr>
      <w:r>
        <w:rPr>
          <w:rFonts w:cs="Tahoma"/>
          <w:i/>
          <w:lang w:val="en-US"/>
        </w:rPr>
        <w:t>Joint</w:t>
      </w:r>
      <w:r w:rsidR="006B178E">
        <w:rPr>
          <w:rFonts w:cs="Tahoma"/>
          <w:i/>
          <w:lang w:val="en-US"/>
        </w:rPr>
        <w:t xml:space="preserve"> requirements for Agile Demonstrations and </w:t>
      </w:r>
      <w:r>
        <w:rPr>
          <w:rFonts w:cs="Tahoma"/>
          <w:i/>
          <w:lang w:val="en-US"/>
        </w:rPr>
        <w:t>joint</w:t>
      </w:r>
      <w:r w:rsidR="006B178E">
        <w:rPr>
          <w:rFonts w:cs="Tahoma"/>
          <w:i/>
          <w:lang w:val="en-US"/>
        </w:rPr>
        <w:t xml:space="preserve"> requirements for the </w:t>
      </w:r>
      <w:r>
        <w:rPr>
          <w:rFonts w:cs="Tahoma"/>
          <w:i/>
          <w:lang w:val="en-US"/>
        </w:rPr>
        <w:t>various tests are stated in the</w:t>
      </w:r>
      <w:r w:rsidR="006B178E">
        <w:rPr>
          <w:rFonts w:cs="Tahoma"/>
          <w:i/>
          <w:lang w:val="en-US"/>
        </w:rPr>
        <w:t xml:space="preserve"> Appendix. </w:t>
      </w:r>
      <w:r w:rsidR="00145CFA" w:rsidRPr="00D9228B">
        <w:rPr>
          <w:rFonts w:cs="Tahoma"/>
          <w:i/>
          <w:lang w:val="en-US"/>
        </w:rPr>
        <w:t xml:space="preserve">Both with respect to Agile Demonstrations and tests, the Customer must observe the rules regarding </w:t>
      </w:r>
      <w:r w:rsidR="001C12EF">
        <w:rPr>
          <w:rFonts w:cs="Tahoma"/>
          <w:i/>
          <w:lang w:val="en-US"/>
        </w:rPr>
        <w:t>depersonalisation</w:t>
      </w:r>
      <w:r w:rsidR="00145CFA" w:rsidRPr="00D9228B">
        <w:rPr>
          <w:rFonts w:cs="Tahoma"/>
          <w:i/>
          <w:lang w:val="en-US"/>
        </w:rPr>
        <w:t xml:space="preserve"> of test data</w:t>
      </w:r>
      <w:r w:rsidR="00D9228B" w:rsidRPr="00D9228B">
        <w:rPr>
          <w:rFonts w:cs="Tahoma"/>
          <w:i/>
          <w:lang w:val="en-US"/>
        </w:rPr>
        <w:t xml:space="preserve"> if the </w:t>
      </w:r>
      <w:r w:rsidR="00D9228B">
        <w:rPr>
          <w:rFonts w:cs="Tahoma"/>
          <w:i/>
          <w:lang w:val="en-US"/>
        </w:rPr>
        <w:t>test data contain sensitive information</w:t>
      </w:r>
      <w:r w:rsidR="00D9228B" w:rsidRPr="00D9228B">
        <w:rPr>
          <w:rFonts w:cs="Tahoma"/>
          <w:i/>
          <w:lang w:val="en-US"/>
        </w:rPr>
        <w:t xml:space="preserve">. </w:t>
      </w:r>
    </w:p>
    <w:p w:rsidR="003F2338" w:rsidRPr="00421C14" w:rsidRDefault="00D9228B" w:rsidP="00822103">
      <w:pPr>
        <w:pStyle w:val="Vejledningsoverskriftniveau2"/>
        <w:spacing w:line="240" w:lineRule="auto"/>
        <w:rPr>
          <w:rFonts w:ascii="Minion Pro" w:hAnsi="Minion Pro"/>
          <w:sz w:val="20"/>
          <w:szCs w:val="20"/>
          <w:lang w:val="en-US"/>
        </w:rPr>
      </w:pPr>
      <w:r w:rsidRPr="00421C14">
        <w:rPr>
          <w:rFonts w:ascii="Minion Pro" w:hAnsi="Minion Pro"/>
          <w:sz w:val="20"/>
          <w:szCs w:val="20"/>
          <w:lang w:val="en-US"/>
        </w:rPr>
        <w:t>Agile Demonstrations</w:t>
      </w:r>
    </w:p>
    <w:p w:rsidR="003F2338" w:rsidRPr="004D0F8C" w:rsidRDefault="00DC7100" w:rsidP="00822103">
      <w:pPr>
        <w:spacing w:line="240" w:lineRule="auto"/>
        <w:rPr>
          <w:rFonts w:cs="Tahoma"/>
          <w:i/>
          <w:vanish/>
          <w:lang w:val="en-US"/>
          <w:specVanish/>
        </w:rPr>
      </w:pPr>
      <w:r>
        <w:rPr>
          <w:rFonts w:cs="Tahoma"/>
          <w:i/>
          <w:lang w:val="en-US"/>
        </w:rPr>
        <w:t>The</w:t>
      </w:r>
      <w:r w:rsidR="00D9228B" w:rsidRPr="00D9228B">
        <w:rPr>
          <w:rFonts w:cs="Tahoma"/>
          <w:i/>
          <w:lang w:val="en-US"/>
        </w:rPr>
        <w:t xml:space="preserve"> Agile Demonstrations </w:t>
      </w:r>
      <w:r>
        <w:rPr>
          <w:rFonts w:cs="Tahoma"/>
          <w:i/>
          <w:lang w:val="en-US"/>
        </w:rPr>
        <w:t xml:space="preserve">serve to demonstrate </w:t>
      </w:r>
      <w:r w:rsidR="00D9228B" w:rsidRPr="00D9228B">
        <w:rPr>
          <w:rFonts w:cs="Tahoma"/>
          <w:i/>
          <w:lang w:val="en-US"/>
        </w:rPr>
        <w:t xml:space="preserve">whether the acceptance criteria laid down by the Parties for the services comprised by </w:t>
      </w:r>
      <w:r>
        <w:rPr>
          <w:rFonts w:cs="Tahoma"/>
          <w:i/>
          <w:lang w:val="en-US"/>
        </w:rPr>
        <w:t>the</w:t>
      </w:r>
      <w:r w:rsidR="00D9228B" w:rsidRPr="00D9228B">
        <w:rPr>
          <w:rFonts w:cs="Tahoma"/>
          <w:i/>
          <w:lang w:val="en-US"/>
        </w:rPr>
        <w:t xml:space="preserve"> indi</w:t>
      </w:r>
      <w:r w:rsidR="00D9228B">
        <w:rPr>
          <w:rFonts w:cs="Tahoma"/>
          <w:i/>
          <w:lang w:val="en-US"/>
        </w:rPr>
        <w:t xml:space="preserve">vidual Iteration have been met. The Agile Demonstrations are closely connected to the </w:t>
      </w:r>
      <w:r w:rsidR="00297D94">
        <w:rPr>
          <w:rFonts w:cs="Tahoma"/>
          <w:i/>
          <w:lang w:val="en-US"/>
        </w:rPr>
        <w:t>development</w:t>
      </w:r>
      <w:r w:rsidR="00D9228B">
        <w:rPr>
          <w:rFonts w:cs="Tahoma"/>
          <w:i/>
          <w:lang w:val="en-US"/>
        </w:rPr>
        <w:t xml:space="preserve"> and are thus carried out in connection with each individual Iteration</w:t>
      </w:r>
      <w:r w:rsidR="00B531B3">
        <w:rPr>
          <w:rFonts w:cs="Tahoma"/>
          <w:i/>
          <w:lang w:val="en-US"/>
        </w:rPr>
        <w:t xml:space="preserve"> for the purpose of detect</w:t>
      </w:r>
      <w:r w:rsidR="005B3FBD">
        <w:rPr>
          <w:rFonts w:cs="Tahoma"/>
          <w:i/>
          <w:lang w:val="en-US"/>
        </w:rPr>
        <w:t>ing f</w:t>
      </w:r>
      <w:r w:rsidR="00B531B3">
        <w:rPr>
          <w:rFonts w:cs="Tahoma"/>
          <w:i/>
          <w:lang w:val="en-US"/>
        </w:rPr>
        <w:t xml:space="preserve">aults quickly. </w:t>
      </w:r>
      <w:r w:rsidR="005B3FBD">
        <w:rPr>
          <w:rFonts w:cs="Tahoma"/>
          <w:i/>
          <w:lang w:val="en-US"/>
        </w:rPr>
        <w:t>A quick detection of f</w:t>
      </w:r>
      <w:r w:rsidR="00B531B3" w:rsidRPr="00B531B3">
        <w:rPr>
          <w:rFonts w:cs="Tahoma"/>
          <w:i/>
          <w:lang w:val="en-US"/>
        </w:rPr>
        <w:t xml:space="preserve">aults supports the progress </w:t>
      </w:r>
      <w:r w:rsidR="005B3FBD">
        <w:rPr>
          <w:rFonts w:cs="Tahoma"/>
          <w:i/>
          <w:lang w:val="en-US"/>
        </w:rPr>
        <w:t>and economy of the Project, as f</w:t>
      </w:r>
      <w:r w:rsidR="00B531B3" w:rsidRPr="00B531B3">
        <w:rPr>
          <w:rFonts w:cs="Tahoma"/>
          <w:i/>
          <w:lang w:val="en-US"/>
        </w:rPr>
        <w:t xml:space="preserve">aults quickly detected are relatively easily handled. </w:t>
      </w:r>
      <w:r w:rsidR="001C12EF">
        <w:rPr>
          <w:rFonts w:cs="Tahoma"/>
          <w:i/>
          <w:lang w:val="en-US"/>
        </w:rPr>
        <w:t>Thereby, the P</w:t>
      </w:r>
      <w:r w:rsidR="001C7BF3" w:rsidRPr="001C7BF3">
        <w:rPr>
          <w:rFonts w:cs="Tahoma"/>
          <w:i/>
          <w:lang w:val="en-US"/>
        </w:rPr>
        <w:t xml:space="preserve">roject can also learn from past mistakes and include the experience in the further </w:t>
      </w:r>
      <w:r w:rsidR="001C7BF3">
        <w:rPr>
          <w:rFonts w:cs="Tahoma"/>
          <w:i/>
          <w:lang w:val="en-US"/>
        </w:rPr>
        <w:t xml:space="preserve">development. </w:t>
      </w:r>
      <w:r w:rsidR="001C7BF3" w:rsidRPr="001C7BF3">
        <w:rPr>
          <w:rFonts w:cs="Tahoma"/>
          <w:i/>
          <w:lang w:val="en-US"/>
        </w:rPr>
        <w:t>Furthermore, the continuous and frequent testing ensure</w:t>
      </w:r>
      <w:r w:rsidR="001C7BF3">
        <w:rPr>
          <w:rFonts w:cs="Tahoma"/>
          <w:i/>
          <w:lang w:val="en-US"/>
        </w:rPr>
        <w:t>s</w:t>
      </w:r>
      <w:r w:rsidR="001C7BF3" w:rsidRPr="001C7BF3">
        <w:rPr>
          <w:rFonts w:cs="Tahoma"/>
          <w:i/>
          <w:lang w:val="en-US"/>
        </w:rPr>
        <w:t xml:space="preserve"> that the Customer remains close to the Supplier and the progress of the Project. </w:t>
      </w:r>
      <w:r w:rsidR="001C7BF3" w:rsidRPr="00780B1A">
        <w:rPr>
          <w:rFonts w:cs="Tahoma"/>
          <w:i/>
          <w:lang w:val="en-US"/>
        </w:rPr>
        <w:t>If the Project does not deliver as expected/required</w:t>
      </w:r>
      <w:r w:rsidR="00780B1A" w:rsidRPr="00780B1A">
        <w:rPr>
          <w:rFonts w:cs="Tahoma"/>
          <w:i/>
          <w:lang w:val="en-US"/>
        </w:rPr>
        <w:t>, the Parties will become aware of this at an</w:t>
      </w:r>
      <w:r w:rsidR="00780B1A">
        <w:rPr>
          <w:rFonts w:cs="Tahoma"/>
          <w:i/>
          <w:lang w:val="en-US"/>
        </w:rPr>
        <w:t xml:space="preserve"> early stage instead of after a</w:t>
      </w:r>
      <w:r w:rsidR="00780B1A" w:rsidRPr="00780B1A">
        <w:rPr>
          <w:rFonts w:cs="Tahoma"/>
          <w:i/>
          <w:lang w:val="en-US"/>
        </w:rPr>
        <w:t xml:space="preserve"> (</w:t>
      </w:r>
      <w:r w:rsidR="00780B1A">
        <w:rPr>
          <w:rFonts w:cs="Tahoma"/>
          <w:i/>
          <w:lang w:val="en-US"/>
        </w:rPr>
        <w:t>failed</w:t>
      </w:r>
      <w:r w:rsidR="00780B1A" w:rsidRPr="00780B1A">
        <w:rPr>
          <w:rFonts w:cs="Tahoma"/>
          <w:i/>
          <w:lang w:val="en-US"/>
        </w:rPr>
        <w:t>) acceptance test.</w:t>
      </w:r>
      <w:r w:rsidR="003F2338" w:rsidRPr="00780B1A">
        <w:rPr>
          <w:rFonts w:cs="Tahoma"/>
          <w:i/>
          <w:lang w:val="en-US"/>
        </w:rPr>
        <w:t xml:space="preserve"> </w:t>
      </w:r>
      <w:r w:rsidR="00780B1A" w:rsidRPr="00780B1A">
        <w:rPr>
          <w:rFonts w:cs="Tahoma"/>
          <w:i/>
          <w:lang w:val="en-US"/>
        </w:rPr>
        <w:t xml:space="preserve">This ensures that the Parties can in fact act - e.g. by the Customer's </w:t>
      </w:r>
      <w:r w:rsidR="00780B1A">
        <w:rPr>
          <w:rFonts w:cs="Tahoma"/>
          <w:i/>
          <w:lang w:val="en-US"/>
        </w:rPr>
        <w:t>withdrawal from the Contract</w:t>
      </w:r>
      <w:r w:rsidR="00FA3063">
        <w:rPr>
          <w:rFonts w:cs="Tahoma"/>
          <w:i/>
          <w:lang w:val="en-US"/>
        </w:rPr>
        <w:t xml:space="preserve"> - on </w:t>
      </w:r>
      <w:r w:rsidR="005C5957">
        <w:rPr>
          <w:rFonts w:cs="Tahoma"/>
          <w:i/>
          <w:lang w:val="en-US"/>
        </w:rPr>
        <w:t xml:space="preserve">an </w:t>
      </w:r>
      <w:r w:rsidR="00FA3063">
        <w:rPr>
          <w:rFonts w:cs="Tahoma"/>
          <w:i/>
          <w:lang w:val="en-US"/>
        </w:rPr>
        <w:t>un</w:t>
      </w:r>
      <w:r w:rsidR="00780B1A" w:rsidRPr="00780B1A">
        <w:rPr>
          <w:rFonts w:cs="Tahoma"/>
          <w:i/>
          <w:lang w:val="en-US"/>
        </w:rPr>
        <w:t>satisfactory performance of the Contract (the "fast to failure" principle)</w:t>
      </w:r>
      <w:r w:rsidR="003F2338" w:rsidRPr="00780B1A">
        <w:rPr>
          <w:rFonts w:cs="Tahoma"/>
          <w:i/>
          <w:lang w:val="en-US"/>
        </w:rPr>
        <w:t xml:space="preserve">. </w:t>
      </w:r>
    </w:p>
    <w:p w:rsidR="003F2338" w:rsidRPr="00780B1A" w:rsidRDefault="004D0F8C" w:rsidP="00822103">
      <w:pPr>
        <w:spacing w:line="240" w:lineRule="auto"/>
        <w:rPr>
          <w:rFonts w:cs="Tahoma"/>
          <w:i/>
          <w:lang w:val="en-US"/>
        </w:rPr>
      </w:pPr>
      <w:r>
        <w:rPr>
          <w:rFonts w:cs="Tahoma"/>
          <w:i/>
          <w:lang w:val="en-US"/>
        </w:rPr>
        <w:t xml:space="preserve"> </w:t>
      </w:r>
    </w:p>
    <w:p w:rsidR="003F2338" w:rsidRPr="00421C14" w:rsidRDefault="00FA3063" w:rsidP="00822103">
      <w:pPr>
        <w:spacing w:line="240" w:lineRule="auto"/>
        <w:rPr>
          <w:rFonts w:cs="Tahoma"/>
          <w:i/>
          <w:lang w:val="en-US"/>
        </w:rPr>
      </w:pPr>
      <w:r w:rsidRPr="00FA3063">
        <w:rPr>
          <w:rFonts w:cs="Tahoma"/>
          <w:i/>
          <w:lang w:val="en-US"/>
        </w:rPr>
        <w:t>The Supplier is assume</w:t>
      </w:r>
      <w:r w:rsidR="009E76B4">
        <w:rPr>
          <w:rFonts w:cs="Tahoma"/>
          <w:i/>
          <w:lang w:val="en-US"/>
        </w:rPr>
        <w:t>d to produce a testing program</w:t>
      </w:r>
      <w:r w:rsidRPr="00FA3063">
        <w:rPr>
          <w:rFonts w:cs="Tahoma"/>
          <w:i/>
          <w:lang w:val="en-US"/>
        </w:rPr>
        <w:t xml:space="preserve"> as part of the tender</w:t>
      </w:r>
      <w:r w:rsidR="003F2338" w:rsidRPr="00FA3063">
        <w:rPr>
          <w:rFonts w:cs="Tahoma"/>
          <w:i/>
          <w:lang w:val="en-US"/>
        </w:rPr>
        <w:t xml:space="preserve">. </w:t>
      </w:r>
      <w:r w:rsidR="000F5ADE" w:rsidRPr="000F5ADE">
        <w:rPr>
          <w:rFonts w:cs="Tahoma"/>
          <w:i/>
          <w:lang w:val="en-US"/>
        </w:rPr>
        <w:t xml:space="preserve">There are different Agile Methods and, hence, also different agile testing strategies, e.g. </w:t>
      </w:r>
      <w:r w:rsidR="003F2338" w:rsidRPr="000F5ADE">
        <w:rPr>
          <w:rFonts w:cs="Tahoma"/>
          <w:i/>
          <w:lang w:val="en-US"/>
        </w:rPr>
        <w:t>test-driven development, Pair Testing</w:t>
      </w:r>
      <w:r w:rsidR="000F5ADE" w:rsidRPr="000F5ADE">
        <w:rPr>
          <w:rFonts w:cs="Tahoma"/>
          <w:i/>
          <w:lang w:val="en-US"/>
        </w:rPr>
        <w:t>, etc.</w:t>
      </w:r>
      <w:r w:rsidR="000F5ADE">
        <w:rPr>
          <w:rFonts w:cs="Tahoma"/>
          <w:i/>
          <w:lang w:val="en-US"/>
        </w:rPr>
        <w:t xml:space="preserve"> </w:t>
      </w:r>
      <w:r w:rsidR="000F5ADE" w:rsidRPr="002B4FD9">
        <w:rPr>
          <w:rFonts w:cs="Tahoma"/>
          <w:i/>
          <w:lang w:val="en-US"/>
        </w:rPr>
        <w:t xml:space="preserve">In this connection, the Customer should consider </w:t>
      </w:r>
      <w:r w:rsidR="00DA71BA">
        <w:rPr>
          <w:rFonts w:cs="Tahoma"/>
          <w:i/>
          <w:lang w:val="en-US"/>
        </w:rPr>
        <w:t xml:space="preserve">carefully </w:t>
      </w:r>
      <w:r w:rsidR="000F5ADE" w:rsidRPr="002B4FD9">
        <w:rPr>
          <w:rFonts w:cs="Tahoma"/>
          <w:i/>
          <w:lang w:val="en-US"/>
        </w:rPr>
        <w:t>wh</w:t>
      </w:r>
      <w:r w:rsidR="002B4FD9" w:rsidRPr="002B4FD9">
        <w:rPr>
          <w:rFonts w:cs="Tahoma"/>
          <w:i/>
          <w:lang w:val="en-US"/>
        </w:rPr>
        <w:t>ether it is necessary to lay down specific requirements to the Suppli</w:t>
      </w:r>
      <w:r w:rsidR="00DA71BA">
        <w:rPr>
          <w:rFonts w:cs="Tahoma"/>
          <w:i/>
          <w:lang w:val="en-US"/>
        </w:rPr>
        <w:t xml:space="preserve">er's testing program </w:t>
      </w:r>
      <w:r w:rsidR="002B4FD9" w:rsidRPr="002B4FD9">
        <w:rPr>
          <w:rFonts w:cs="Tahoma"/>
          <w:i/>
          <w:lang w:val="en-US"/>
        </w:rPr>
        <w:t xml:space="preserve">or whether the requirements can be kept general in order to allow the Supplier to offer the strategy </w:t>
      </w:r>
      <w:r w:rsidR="002B4FD9">
        <w:rPr>
          <w:rFonts w:cs="Tahoma"/>
          <w:i/>
          <w:lang w:val="en-US"/>
        </w:rPr>
        <w:t xml:space="preserve">with which </w:t>
      </w:r>
      <w:r w:rsidR="002B4FD9" w:rsidRPr="002B4FD9">
        <w:rPr>
          <w:rFonts w:cs="Tahoma"/>
          <w:i/>
          <w:lang w:val="en-US"/>
        </w:rPr>
        <w:t>the Supplier is most familiar and has the best expe</w:t>
      </w:r>
      <w:r w:rsidR="002B4FD9">
        <w:rPr>
          <w:rFonts w:cs="Tahoma"/>
          <w:i/>
          <w:lang w:val="en-US"/>
        </w:rPr>
        <w:t xml:space="preserve">rience. In this connection, both the Customer and the Supplier should consider the extent of the Agile Demonstrations </w:t>
      </w:r>
      <w:r w:rsidR="00DA71BA">
        <w:rPr>
          <w:rFonts w:cs="Tahoma"/>
          <w:i/>
          <w:lang w:val="en-US"/>
        </w:rPr>
        <w:t xml:space="preserve">compared with the use of resources </w:t>
      </w:r>
      <w:r w:rsidR="002B4FD9">
        <w:rPr>
          <w:rFonts w:cs="Tahoma"/>
          <w:i/>
          <w:lang w:val="en-US"/>
        </w:rPr>
        <w:t xml:space="preserve">of </w:t>
      </w:r>
      <w:r w:rsidR="005C5957">
        <w:rPr>
          <w:rFonts w:cs="Tahoma"/>
          <w:i/>
          <w:lang w:val="en-US"/>
        </w:rPr>
        <w:t>both Parties</w:t>
      </w:r>
      <w:r w:rsidR="002B4FD9">
        <w:rPr>
          <w:rFonts w:cs="Tahoma"/>
          <w:i/>
          <w:lang w:val="en-US"/>
        </w:rPr>
        <w:t xml:space="preserve">. </w:t>
      </w:r>
      <w:r w:rsidR="002B4FD9" w:rsidRPr="005C5957">
        <w:rPr>
          <w:rFonts w:cs="Tahoma"/>
          <w:i/>
          <w:lang w:val="en-US"/>
        </w:rPr>
        <w:t>Depending on the in</w:t>
      </w:r>
      <w:r w:rsidR="005C5957" w:rsidRPr="005C5957">
        <w:rPr>
          <w:rFonts w:cs="Tahoma"/>
          <w:i/>
          <w:lang w:val="en-US"/>
        </w:rPr>
        <w:t xml:space="preserve">dividual Project, it may thus be sufficient, </w:t>
      </w:r>
      <w:r w:rsidR="00DA71BA">
        <w:rPr>
          <w:rFonts w:cs="Tahoma"/>
          <w:i/>
          <w:lang w:val="en-US"/>
        </w:rPr>
        <w:t>perhaps</w:t>
      </w:r>
      <w:r w:rsidR="005C5957" w:rsidRPr="005C5957">
        <w:rPr>
          <w:rFonts w:cs="Tahoma"/>
          <w:i/>
          <w:lang w:val="en-US"/>
        </w:rPr>
        <w:t xml:space="preserve"> for only some of the Iterations, to merely carry out actual demonstrations t</w:t>
      </w:r>
      <w:r w:rsidR="00297D94">
        <w:rPr>
          <w:rFonts w:cs="Tahoma"/>
          <w:i/>
          <w:lang w:val="en-US"/>
        </w:rPr>
        <w:t xml:space="preserve">o the Customer of the </w:t>
      </w:r>
      <w:r w:rsidR="005C5957" w:rsidRPr="005C5957">
        <w:rPr>
          <w:rFonts w:cs="Tahoma"/>
          <w:i/>
          <w:lang w:val="en-US"/>
        </w:rPr>
        <w:t>developed</w:t>
      </w:r>
      <w:r w:rsidR="00297D94">
        <w:rPr>
          <w:rFonts w:cs="Tahoma"/>
          <w:i/>
          <w:lang w:val="en-US"/>
        </w:rPr>
        <w:t xml:space="preserve"> product</w:t>
      </w:r>
      <w:r w:rsidR="005C5957" w:rsidRPr="005C5957">
        <w:rPr>
          <w:rFonts w:cs="Tahoma"/>
          <w:i/>
          <w:lang w:val="en-US"/>
        </w:rPr>
        <w:t xml:space="preserve">. </w:t>
      </w:r>
    </w:p>
    <w:p w:rsidR="003F2338" w:rsidRPr="00176012" w:rsidRDefault="003F2338" w:rsidP="00822103">
      <w:pPr>
        <w:pStyle w:val="Vejledningsoverskriftniveau2"/>
        <w:spacing w:line="240" w:lineRule="auto"/>
        <w:rPr>
          <w:rFonts w:ascii="Minion Pro" w:hAnsi="Minion Pro"/>
          <w:sz w:val="20"/>
          <w:szCs w:val="20"/>
          <w:lang w:val="en-US"/>
        </w:rPr>
      </w:pPr>
      <w:r w:rsidRPr="00176012">
        <w:rPr>
          <w:rFonts w:ascii="Minion Pro" w:hAnsi="Minion Pro"/>
          <w:i/>
          <w:sz w:val="20"/>
          <w:szCs w:val="20"/>
          <w:lang w:val="en-US"/>
        </w:rPr>
        <w:t xml:space="preserve"> </w:t>
      </w:r>
      <w:r w:rsidRPr="00176012">
        <w:rPr>
          <w:rFonts w:ascii="Minion Pro" w:hAnsi="Minion Pro"/>
          <w:sz w:val="20"/>
          <w:szCs w:val="20"/>
          <w:lang w:val="en-US"/>
        </w:rPr>
        <w:t>Test</w:t>
      </w:r>
      <w:r w:rsidR="00176012" w:rsidRPr="00176012">
        <w:rPr>
          <w:rFonts w:ascii="Minion Pro" w:hAnsi="Minion Pro"/>
          <w:sz w:val="20"/>
          <w:szCs w:val="20"/>
          <w:lang w:val="en-US"/>
        </w:rPr>
        <w:t>ing o</w:t>
      </w:r>
      <w:r w:rsidR="00F52C17">
        <w:rPr>
          <w:rFonts w:ascii="Minion Pro" w:hAnsi="Minion Pro"/>
          <w:sz w:val="20"/>
          <w:szCs w:val="20"/>
          <w:lang w:val="en-US"/>
        </w:rPr>
        <w:t>f the technical quality of the s</w:t>
      </w:r>
      <w:r w:rsidR="00176012" w:rsidRPr="00176012">
        <w:rPr>
          <w:rFonts w:ascii="Minion Pro" w:hAnsi="Minion Pro"/>
          <w:sz w:val="20"/>
          <w:szCs w:val="20"/>
          <w:lang w:val="en-US"/>
        </w:rPr>
        <w:t>ystem</w:t>
      </w:r>
    </w:p>
    <w:p w:rsidR="003F2338" w:rsidRPr="00176012" w:rsidRDefault="00176012" w:rsidP="00822103">
      <w:pPr>
        <w:spacing w:line="240" w:lineRule="auto"/>
        <w:rPr>
          <w:rFonts w:cs="Tahoma"/>
          <w:i/>
          <w:lang w:val="en-US"/>
        </w:rPr>
      </w:pPr>
      <w:r w:rsidRPr="00176012">
        <w:rPr>
          <w:rFonts w:cs="Tahoma"/>
          <w:i/>
          <w:lang w:val="en-US"/>
        </w:rPr>
        <w:t>With a view to ensuring the efficiency of the development process, including manag</w:t>
      </w:r>
      <w:r w:rsidR="009E76B4">
        <w:rPr>
          <w:rFonts w:cs="Tahoma"/>
          <w:i/>
          <w:lang w:val="en-US"/>
        </w:rPr>
        <w:t>e</w:t>
      </w:r>
      <w:r w:rsidRPr="00176012">
        <w:rPr>
          <w:rFonts w:cs="Tahoma"/>
          <w:i/>
          <w:lang w:val="en-US"/>
        </w:rPr>
        <w:t>ment of the progress of the Project, the Agile Demonstrations - in addition to testing of functionality - may also contain an ongoing control and evaluation o</w:t>
      </w:r>
      <w:r w:rsidR="00F52C17">
        <w:rPr>
          <w:rFonts w:cs="Tahoma"/>
          <w:i/>
          <w:lang w:val="en-US"/>
        </w:rPr>
        <w:t>f the technical quality of the s</w:t>
      </w:r>
      <w:r w:rsidRPr="00176012">
        <w:rPr>
          <w:rFonts w:cs="Tahoma"/>
          <w:i/>
          <w:lang w:val="en-US"/>
        </w:rPr>
        <w:t xml:space="preserve">ystem. </w:t>
      </w:r>
    </w:p>
    <w:p w:rsidR="003F2338" w:rsidRPr="00176012" w:rsidRDefault="003F2338" w:rsidP="00822103">
      <w:pPr>
        <w:spacing w:line="240" w:lineRule="auto"/>
        <w:rPr>
          <w:rFonts w:cs="Tahoma"/>
          <w:i/>
          <w:lang w:val="en-US"/>
        </w:rPr>
      </w:pPr>
    </w:p>
    <w:p w:rsidR="003F2338" w:rsidRPr="009E76B4" w:rsidRDefault="00F52C17" w:rsidP="00822103">
      <w:pPr>
        <w:spacing w:line="240" w:lineRule="auto"/>
        <w:rPr>
          <w:rFonts w:cs="Tahoma"/>
          <w:i/>
          <w:lang w:val="en-US"/>
        </w:rPr>
      </w:pPr>
      <w:r>
        <w:rPr>
          <w:rFonts w:cs="Tahoma"/>
          <w:i/>
          <w:lang w:val="en-US"/>
        </w:rPr>
        <w:t>The technical quality of a s</w:t>
      </w:r>
      <w:r w:rsidR="009E76B4" w:rsidRPr="009E76B4">
        <w:rPr>
          <w:rFonts w:cs="Tahoma"/>
          <w:i/>
          <w:lang w:val="en-US"/>
        </w:rPr>
        <w:t xml:space="preserve">ystem may be </w:t>
      </w:r>
      <w:r w:rsidR="0019460E">
        <w:rPr>
          <w:rFonts w:cs="Tahoma"/>
          <w:i/>
          <w:lang w:val="en-US"/>
        </w:rPr>
        <w:t>interpreted</w:t>
      </w:r>
      <w:r w:rsidR="009E76B4" w:rsidRPr="009E76B4">
        <w:rPr>
          <w:rFonts w:cs="Tahoma"/>
          <w:i/>
          <w:lang w:val="en-US"/>
        </w:rPr>
        <w:t xml:space="preserve"> in </w:t>
      </w:r>
      <w:r w:rsidR="0019460E">
        <w:rPr>
          <w:rFonts w:cs="Tahoma"/>
          <w:i/>
          <w:lang w:val="en-US"/>
        </w:rPr>
        <w:t>different</w:t>
      </w:r>
      <w:r w:rsidR="009E76B4" w:rsidRPr="009E76B4">
        <w:rPr>
          <w:rFonts w:cs="Tahoma"/>
          <w:i/>
          <w:lang w:val="en-US"/>
        </w:rPr>
        <w:t xml:space="preserve"> ways. This has led to the development of various standard</w:t>
      </w:r>
      <w:r w:rsidR="0019460E">
        <w:rPr>
          <w:rFonts w:cs="Tahoma"/>
          <w:i/>
          <w:lang w:val="en-US"/>
        </w:rPr>
        <w:t xml:space="preserve">ised quality models (including, inter alia, </w:t>
      </w:r>
      <w:r w:rsidR="003F2338" w:rsidRPr="009E76B4">
        <w:rPr>
          <w:rFonts w:cs="Tahoma"/>
          <w:i/>
          <w:lang w:val="en-US"/>
        </w:rPr>
        <w:t>ISO 25010, System</w:t>
      </w:r>
      <w:r w:rsidR="00F67CED">
        <w:rPr>
          <w:rFonts w:cs="Tahoma"/>
          <w:i/>
          <w:lang w:val="en-US"/>
        </w:rPr>
        <w:t>s</w:t>
      </w:r>
      <w:r w:rsidR="003F2338" w:rsidRPr="009E76B4">
        <w:rPr>
          <w:rFonts w:cs="Tahoma"/>
          <w:i/>
          <w:lang w:val="en-US"/>
        </w:rPr>
        <w:t xml:space="preserve"> </w:t>
      </w:r>
      <w:r w:rsidR="009E76B4" w:rsidRPr="009E76B4">
        <w:rPr>
          <w:rFonts w:cs="Tahoma"/>
          <w:i/>
          <w:lang w:val="en-US"/>
        </w:rPr>
        <w:t>and</w:t>
      </w:r>
      <w:r w:rsidR="003F2338" w:rsidRPr="009E76B4">
        <w:rPr>
          <w:rFonts w:cs="Tahoma"/>
          <w:i/>
          <w:lang w:val="en-US"/>
        </w:rPr>
        <w:t xml:space="preserve"> Software</w:t>
      </w:r>
      <w:r w:rsidR="009E76B4" w:rsidRPr="009E76B4">
        <w:rPr>
          <w:rFonts w:cs="Tahoma"/>
          <w:i/>
          <w:lang w:val="en-US"/>
        </w:rPr>
        <w:t xml:space="preserve"> </w:t>
      </w:r>
      <w:r w:rsidR="00F67CED">
        <w:rPr>
          <w:rFonts w:cs="Tahoma"/>
          <w:i/>
          <w:lang w:val="en-US"/>
        </w:rPr>
        <w:t>engineering</w:t>
      </w:r>
      <w:r w:rsidR="003F2338" w:rsidRPr="009E76B4">
        <w:rPr>
          <w:rFonts w:cs="Tahoma"/>
          <w:i/>
          <w:lang w:val="en-US"/>
        </w:rPr>
        <w:t xml:space="preserve"> - </w:t>
      </w:r>
      <w:r w:rsidR="00F67CED">
        <w:rPr>
          <w:rFonts w:cs="Tahoma"/>
          <w:i/>
          <w:lang w:val="en-US"/>
        </w:rPr>
        <w:t>Systems and software q</w:t>
      </w:r>
      <w:r w:rsidR="009E76B4" w:rsidRPr="009E76B4">
        <w:rPr>
          <w:rFonts w:cs="Tahoma"/>
          <w:i/>
          <w:lang w:val="en-US"/>
        </w:rPr>
        <w:t xml:space="preserve">uality requirements and evaluation </w:t>
      </w:r>
      <w:r w:rsidR="003F2338" w:rsidRPr="009E76B4">
        <w:rPr>
          <w:rFonts w:cs="Tahoma"/>
          <w:i/>
          <w:lang w:val="en-US"/>
        </w:rPr>
        <w:t xml:space="preserve">(SQuaRE) - </w:t>
      </w:r>
      <w:r w:rsidR="00F67CED">
        <w:rPr>
          <w:rFonts w:cs="Tahoma"/>
          <w:i/>
          <w:lang w:val="en-US"/>
        </w:rPr>
        <w:t>S</w:t>
      </w:r>
      <w:r w:rsidR="009E76B4">
        <w:rPr>
          <w:rFonts w:cs="Tahoma"/>
          <w:i/>
          <w:lang w:val="en-US"/>
        </w:rPr>
        <w:t>ystems and software</w:t>
      </w:r>
      <w:r w:rsidR="00F67CED">
        <w:rPr>
          <w:rFonts w:cs="Tahoma"/>
          <w:i/>
          <w:lang w:val="en-US"/>
        </w:rPr>
        <w:t xml:space="preserve"> quality models</w:t>
      </w:r>
      <w:r w:rsidR="003F2338" w:rsidRPr="009E76B4">
        <w:rPr>
          <w:rFonts w:cs="Tahoma"/>
          <w:i/>
          <w:lang w:val="en-US"/>
        </w:rPr>
        <w:t xml:space="preserve">) </w:t>
      </w:r>
      <w:r w:rsidR="009E76B4">
        <w:rPr>
          <w:rFonts w:cs="Tahoma"/>
          <w:i/>
          <w:lang w:val="en-US"/>
        </w:rPr>
        <w:t>containing different quality criteria</w:t>
      </w:r>
      <w:r w:rsidR="003F2338" w:rsidRPr="009E76B4">
        <w:rPr>
          <w:rFonts w:cs="Tahoma"/>
          <w:i/>
          <w:lang w:val="en-US"/>
        </w:rPr>
        <w:t xml:space="preserve">. </w:t>
      </w:r>
    </w:p>
    <w:p w:rsidR="003F2338" w:rsidRPr="009E76B4" w:rsidRDefault="003F2338" w:rsidP="00822103">
      <w:pPr>
        <w:spacing w:line="240" w:lineRule="auto"/>
        <w:rPr>
          <w:rFonts w:cs="Tahoma"/>
          <w:i/>
          <w:lang w:val="en-US"/>
        </w:rPr>
      </w:pPr>
    </w:p>
    <w:p w:rsidR="003F2338" w:rsidRPr="00996735" w:rsidRDefault="00F52C17" w:rsidP="00822103">
      <w:pPr>
        <w:spacing w:line="240" w:lineRule="auto"/>
        <w:rPr>
          <w:rFonts w:cs="Tahoma"/>
          <w:i/>
          <w:lang w:val="en-US"/>
        </w:rPr>
      </w:pPr>
      <w:r>
        <w:rPr>
          <w:rFonts w:cs="Tahoma"/>
          <w:i/>
          <w:lang w:val="en-US"/>
        </w:rPr>
        <w:t>Depending on the individual s</w:t>
      </w:r>
      <w:r w:rsidR="009E76B4" w:rsidRPr="00996735">
        <w:rPr>
          <w:rFonts w:cs="Tahoma"/>
          <w:i/>
          <w:lang w:val="en-US"/>
        </w:rPr>
        <w:t xml:space="preserve">ystem, it may </w:t>
      </w:r>
      <w:r w:rsidR="00996735" w:rsidRPr="00996735">
        <w:rPr>
          <w:rFonts w:cs="Tahoma"/>
          <w:i/>
          <w:lang w:val="en-US"/>
        </w:rPr>
        <w:t xml:space="preserve">be relevant to link a test run </w:t>
      </w:r>
      <w:r w:rsidR="009700C2">
        <w:rPr>
          <w:rFonts w:cs="Tahoma"/>
          <w:i/>
          <w:lang w:val="en-US"/>
        </w:rPr>
        <w:t>to</w:t>
      </w:r>
      <w:r w:rsidR="00996735" w:rsidRPr="00996735">
        <w:rPr>
          <w:rFonts w:cs="Tahoma"/>
          <w:i/>
          <w:lang w:val="en-US"/>
        </w:rPr>
        <w:t xml:space="preserve"> compliance </w:t>
      </w:r>
      <w:r w:rsidR="009700C2">
        <w:rPr>
          <w:rFonts w:cs="Tahoma"/>
          <w:i/>
          <w:lang w:val="en-US"/>
        </w:rPr>
        <w:t>with</w:t>
      </w:r>
      <w:r w:rsidR="00996735" w:rsidRPr="00996735">
        <w:rPr>
          <w:rFonts w:cs="Tahoma"/>
          <w:i/>
          <w:lang w:val="en-US"/>
        </w:rPr>
        <w:t xml:space="preserve"> one or more quality criteria</w:t>
      </w:r>
      <w:r w:rsidR="003F2338" w:rsidRPr="00996735">
        <w:rPr>
          <w:rFonts w:cs="Tahoma"/>
          <w:i/>
          <w:lang w:val="en-US"/>
        </w:rPr>
        <w:t xml:space="preserve">. </w:t>
      </w:r>
      <w:r w:rsidR="00996735" w:rsidRPr="00996735">
        <w:rPr>
          <w:rFonts w:cs="Tahoma"/>
          <w:i/>
          <w:lang w:val="en-US"/>
        </w:rPr>
        <w:t>Often it will be most relevan</w:t>
      </w:r>
      <w:r>
        <w:rPr>
          <w:rFonts w:cs="Tahoma"/>
          <w:i/>
          <w:lang w:val="en-US"/>
        </w:rPr>
        <w:t>t, however, to test a s</w:t>
      </w:r>
      <w:r w:rsidR="00996735" w:rsidRPr="00996735">
        <w:rPr>
          <w:rFonts w:cs="Tahoma"/>
          <w:i/>
          <w:lang w:val="en-US"/>
        </w:rPr>
        <w:t>ystem's technic</w:t>
      </w:r>
      <w:r>
        <w:rPr>
          <w:rFonts w:cs="Tahoma"/>
          <w:i/>
          <w:lang w:val="en-US"/>
        </w:rPr>
        <w:t>al quality in the light of the s</w:t>
      </w:r>
      <w:r w:rsidR="00996735" w:rsidRPr="00996735">
        <w:rPr>
          <w:rFonts w:cs="Tahoma"/>
          <w:i/>
          <w:lang w:val="en-US"/>
        </w:rPr>
        <w:t>ystem's maintainability</w:t>
      </w:r>
      <w:r w:rsidR="003F2338" w:rsidRPr="00996735">
        <w:rPr>
          <w:rFonts w:cs="Tahoma"/>
          <w:i/>
          <w:lang w:val="en-US"/>
        </w:rPr>
        <w:t xml:space="preserve"> (</w:t>
      </w:r>
      <w:r w:rsidR="00996735">
        <w:rPr>
          <w:rFonts w:cs="Tahoma"/>
          <w:i/>
          <w:lang w:val="en-US"/>
        </w:rPr>
        <w:t xml:space="preserve">the </w:t>
      </w:r>
      <w:r w:rsidR="009700C2">
        <w:rPr>
          <w:rFonts w:cs="Tahoma"/>
          <w:i/>
          <w:lang w:val="en-US"/>
        </w:rPr>
        <w:t>"</w:t>
      </w:r>
      <w:r w:rsidR="003F2338" w:rsidRPr="00996735">
        <w:rPr>
          <w:rFonts w:cs="Tahoma"/>
          <w:i/>
          <w:lang w:val="en-US"/>
        </w:rPr>
        <w:t>maintainability</w:t>
      </w:r>
      <w:r w:rsidR="009700C2">
        <w:rPr>
          <w:rFonts w:cs="Tahoma"/>
          <w:i/>
          <w:lang w:val="en-US"/>
        </w:rPr>
        <w:t>"</w:t>
      </w:r>
      <w:r w:rsidR="003F2338" w:rsidRPr="00996735">
        <w:rPr>
          <w:rFonts w:cs="Tahoma"/>
          <w:i/>
          <w:lang w:val="en-US"/>
        </w:rPr>
        <w:t xml:space="preserve"> </w:t>
      </w:r>
      <w:r w:rsidR="00996735">
        <w:rPr>
          <w:rFonts w:cs="Tahoma"/>
          <w:i/>
          <w:lang w:val="en-US"/>
        </w:rPr>
        <w:t xml:space="preserve">quality criterion of </w:t>
      </w:r>
      <w:r w:rsidR="003F2338" w:rsidRPr="00996735">
        <w:rPr>
          <w:rFonts w:cs="Tahoma"/>
          <w:i/>
          <w:lang w:val="en-US"/>
        </w:rPr>
        <w:t xml:space="preserve">ISO 25010).  </w:t>
      </w:r>
      <w:r w:rsidR="00996735">
        <w:rPr>
          <w:rFonts w:cs="Tahoma"/>
          <w:i/>
          <w:lang w:val="en-US"/>
        </w:rPr>
        <w:t xml:space="preserve">This is </w:t>
      </w:r>
      <w:r w:rsidR="009700C2">
        <w:rPr>
          <w:rFonts w:cs="Tahoma"/>
          <w:i/>
          <w:lang w:val="en-US"/>
        </w:rPr>
        <w:t>because</w:t>
      </w:r>
      <w:r w:rsidR="00996735">
        <w:rPr>
          <w:rFonts w:cs="Tahoma"/>
          <w:i/>
          <w:lang w:val="en-US"/>
        </w:rPr>
        <w:t xml:space="preserve"> the costs of </w:t>
      </w:r>
      <w:r w:rsidR="009700C2">
        <w:rPr>
          <w:rFonts w:cs="Tahoma"/>
          <w:i/>
          <w:lang w:val="en-US"/>
        </w:rPr>
        <w:t>regular</w:t>
      </w:r>
      <w:r>
        <w:rPr>
          <w:rFonts w:cs="Tahoma"/>
          <w:i/>
          <w:lang w:val="en-US"/>
        </w:rPr>
        <w:t xml:space="preserve"> maintenance of a s</w:t>
      </w:r>
      <w:r w:rsidR="00996735">
        <w:rPr>
          <w:rFonts w:cs="Tahoma"/>
          <w:i/>
          <w:lang w:val="en-US"/>
        </w:rPr>
        <w:t xml:space="preserve">ystem </w:t>
      </w:r>
      <w:r w:rsidR="009700C2">
        <w:rPr>
          <w:rFonts w:cs="Tahoma"/>
          <w:i/>
          <w:lang w:val="en-US"/>
        </w:rPr>
        <w:t>during</w:t>
      </w:r>
      <w:r>
        <w:rPr>
          <w:rFonts w:cs="Tahoma"/>
          <w:i/>
          <w:lang w:val="en-US"/>
        </w:rPr>
        <w:t xml:space="preserve"> the life of the s</w:t>
      </w:r>
      <w:r w:rsidR="00996735">
        <w:rPr>
          <w:rFonts w:cs="Tahoma"/>
          <w:i/>
          <w:lang w:val="en-US"/>
        </w:rPr>
        <w:t>ystem will often exceed the initial development costs considera</w:t>
      </w:r>
      <w:r>
        <w:rPr>
          <w:rFonts w:cs="Tahoma"/>
          <w:i/>
          <w:lang w:val="en-US"/>
        </w:rPr>
        <w:t>bly, particularly if the s</w:t>
      </w:r>
      <w:r w:rsidR="00996735">
        <w:rPr>
          <w:rFonts w:cs="Tahoma"/>
          <w:i/>
          <w:lang w:val="en-US"/>
        </w:rPr>
        <w:t>ystem has a low maintain</w:t>
      </w:r>
      <w:r w:rsidR="00996735">
        <w:rPr>
          <w:rFonts w:cs="Tahoma"/>
          <w:i/>
          <w:lang w:val="en-US"/>
        </w:rPr>
        <w:lastRenderedPageBreak/>
        <w:t>ability</w:t>
      </w:r>
      <w:r w:rsidR="003F2338" w:rsidRPr="00996735">
        <w:rPr>
          <w:rFonts w:cs="Tahoma"/>
          <w:i/>
          <w:lang w:val="en-US"/>
        </w:rPr>
        <w:t xml:space="preserve">. </w:t>
      </w:r>
      <w:r w:rsidR="00996735">
        <w:rPr>
          <w:rFonts w:cs="Tahoma"/>
          <w:i/>
          <w:lang w:val="en-US"/>
        </w:rPr>
        <w:t xml:space="preserve">The maintainability of a system thus becomes a significant parameter to be included in the Customer's ongoing assessment of whether the Project gives the Customer </w:t>
      </w:r>
      <w:r w:rsidR="003F2338" w:rsidRPr="00996735">
        <w:rPr>
          <w:rFonts w:cs="Tahoma"/>
          <w:i/>
          <w:lang w:val="en-US"/>
        </w:rPr>
        <w:t xml:space="preserve">value for money. </w:t>
      </w:r>
    </w:p>
    <w:p w:rsidR="003F2338" w:rsidRDefault="00996735" w:rsidP="00822103">
      <w:pPr>
        <w:spacing w:line="240" w:lineRule="auto"/>
        <w:rPr>
          <w:rFonts w:cs="Tahoma"/>
          <w:i/>
          <w:lang w:val="en-US"/>
        </w:rPr>
      </w:pPr>
      <w:r w:rsidRPr="00996735">
        <w:rPr>
          <w:rFonts w:cs="Tahoma"/>
          <w:i/>
          <w:lang w:val="en-US"/>
        </w:rPr>
        <w:t>The maintainability of a system depends on the quality of the source code</w:t>
      </w:r>
      <w:r w:rsidR="00111A02">
        <w:rPr>
          <w:rFonts w:cs="Tahoma"/>
          <w:i/>
          <w:lang w:val="en-US"/>
        </w:rPr>
        <w:t xml:space="preserve"> </w:t>
      </w:r>
      <w:r w:rsidR="00111A02" w:rsidRPr="00996735">
        <w:rPr>
          <w:rFonts w:cs="Tahoma"/>
          <w:i/>
          <w:lang w:val="en-US"/>
        </w:rPr>
        <w:t>developed</w:t>
      </w:r>
      <w:r w:rsidRPr="00996735">
        <w:rPr>
          <w:rFonts w:cs="Tahoma"/>
          <w:i/>
          <w:lang w:val="en-US"/>
        </w:rPr>
        <w:t xml:space="preserve">, and the Customer may therefore advantageously consider to carry out, or have </w:t>
      </w:r>
      <w:r w:rsidR="00111A02">
        <w:rPr>
          <w:rFonts w:cs="Tahoma"/>
          <w:i/>
          <w:lang w:val="en-US"/>
        </w:rPr>
        <w:t>a third party</w:t>
      </w:r>
      <w:r w:rsidRPr="00996735">
        <w:rPr>
          <w:rFonts w:cs="Tahoma"/>
          <w:i/>
          <w:lang w:val="en-US"/>
        </w:rPr>
        <w:t xml:space="preserve"> carry out</w:t>
      </w:r>
      <w:r>
        <w:rPr>
          <w:rFonts w:cs="Tahoma"/>
          <w:i/>
          <w:lang w:val="en-US"/>
        </w:rPr>
        <w:t xml:space="preserve">, ongoing tests of the source code developed. </w:t>
      </w:r>
    </w:p>
    <w:p w:rsidR="00996735" w:rsidRPr="00421C14" w:rsidRDefault="00996735" w:rsidP="00822103">
      <w:pPr>
        <w:spacing w:line="240" w:lineRule="auto"/>
        <w:rPr>
          <w:rFonts w:cs="Tahoma"/>
          <w:i/>
          <w:lang w:val="en-US"/>
        </w:rPr>
      </w:pPr>
    </w:p>
    <w:p w:rsidR="003F2338" w:rsidRPr="00F57DCC" w:rsidRDefault="00F52C17" w:rsidP="00822103">
      <w:pPr>
        <w:spacing w:line="240" w:lineRule="auto"/>
        <w:rPr>
          <w:rFonts w:cs="Tahoma"/>
          <w:i/>
          <w:lang w:val="en-US"/>
        </w:rPr>
      </w:pPr>
      <w:r>
        <w:rPr>
          <w:rFonts w:cs="Tahoma"/>
          <w:i/>
          <w:lang w:val="en-US"/>
        </w:rPr>
        <w:t>Testing of the s</w:t>
      </w:r>
      <w:r w:rsidR="00996735" w:rsidRPr="00F57DCC">
        <w:rPr>
          <w:rFonts w:cs="Tahoma"/>
          <w:i/>
          <w:lang w:val="en-US"/>
        </w:rPr>
        <w:t>ystem's technical qua</w:t>
      </w:r>
      <w:r w:rsidR="00941B17">
        <w:rPr>
          <w:rFonts w:cs="Tahoma"/>
          <w:i/>
          <w:lang w:val="en-US"/>
        </w:rPr>
        <w:t xml:space="preserve">lity may furthermore - either </w:t>
      </w:r>
      <w:r w:rsidR="00996735" w:rsidRPr="00F57DCC">
        <w:rPr>
          <w:rFonts w:cs="Tahoma"/>
          <w:i/>
          <w:lang w:val="en-US"/>
        </w:rPr>
        <w:t>a</w:t>
      </w:r>
      <w:r w:rsidR="00111A02">
        <w:rPr>
          <w:rFonts w:cs="Tahoma"/>
          <w:i/>
          <w:lang w:val="en-US"/>
        </w:rPr>
        <w:t>s</w:t>
      </w:r>
      <w:r w:rsidR="00996735" w:rsidRPr="00F57DCC">
        <w:rPr>
          <w:rFonts w:cs="Tahoma"/>
          <w:i/>
          <w:lang w:val="en-US"/>
        </w:rPr>
        <w:t xml:space="preserve"> part of the tes</w:t>
      </w:r>
      <w:r w:rsidR="00111A02">
        <w:rPr>
          <w:rFonts w:cs="Tahoma"/>
          <w:i/>
          <w:lang w:val="en-US"/>
        </w:rPr>
        <w:t>ting of maintainability or as a separate</w:t>
      </w:r>
      <w:r w:rsidR="00996735" w:rsidRPr="00F57DCC">
        <w:rPr>
          <w:rFonts w:cs="Tahoma"/>
          <w:i/>
          <w:lang w:val="en-US"/>
        </w:rPr>
        <w:t xml:space="preserve"> testing objective - </w:t>
      </w:r>
      <w:r w:rsidR="00274206">
        <w:rPr>
          <w:rFonts w:cs="Tahoma"/>
          <w:i/>
          <w:lang w:val="en-US"/>
        </w:rPr>
        <w:t>include testing of whether the D</w:t>
      </w:r>
      <w:r w:rsidR="00996735" w:rsidRPr="00F57DCC">
        <w:rPr>
          <w:rFonts w:cs="Tahoma"/>
          <w:i/>
          <w:lang w:val="en-US"/>
        </w:rPr>
        <w:t xml:space="preserve">ocumentation supplied </w:t>
      </w:r>
      <w:r w:rsidR="00111A02">
        <w:rPr>
          <w:rFonts w:cs="Tahoma"/>
          <w:i/>
          <w:lang w:val="en-US"/>
        </w:rPr>
        <w:t xml:space="preserve">is </w:t>
      </w:r>
      <w:r w:rsidR="00996735" w:rsidRPr="00F57DCC">
        <w:rPr>
          <w:rFonts w:cs="Tahoma"/>
          <w:i/>
          <w:lang w:val="en-US"/>
        </w:rPr>
        <w:t xml:space="preserve">considered </w:t>
      </w:r>
      <w:r w:rsidR="00111A02">
        <w:rPr>
          <w:rFonts w:cs="Tahoma"/>
          <w:i/>
          <w:lang w:val="en-US"/>
        </w:rPr>
        <w:t xml:space="preserve">to be </w:t>
      </w:r>
      <w:r w:rsidR="00996735" w:rsidRPr="00F57DCC">
        <w:rPr>
          <w:rFonts w:cs="Tahoma"/>
          <w:i/>
          <w:lang w:val="en-US"/>
        </w:rPr>
        <w:t xml:space="preserve">adequate and </w:t>
      </w:r>
      <w:r w:rsidR="00F57DCC" w:rsidRPr="00F57DCC">
        <w:rPr>
          <w:rFonts w:cs="Tahoma"/>
          <w:i/>
          <w:lang w:val="en-US"/>
        </w:rPr>
        <w:t>useful</w:t>
      </w:r>
      <w:r w:rsidR="003F2338" w:rsidRPr="00F57DCC">
        <w:rPr>
          <w:rFonts w:cs="Tahoma"/>
          <w:i/>
          <w:lang w:val="en-US"/>
        </w:rPr>
        <w:t xml:space="preserve">. </w:t>
      </w:r>
    </w:p>
    <w:p w:rsidR="003F2338" w:rsidRPr="00F57DCC" w:rsidRDefault="003F2338" w:rsidP="00822103">
      <w:pPr>
        <w:spacing w:line="240" w:lineRule="auto"/>
        <w:rPr>
          <w:rFonts w:cs="Tahoma"/>
          <w:i/>
          <w:lang w:val="en-US"/>
        </w:rPr>
      </w:pPr>
    </w:p>
    <w:p w:rsidR="003F2338" w:rsidRPr="008A5AC0" w:rsidRDefault="00F57DCC" w:rsidP="00822103">
      <w:pPr>
        <w:spacing w:line="240" w:lineRule="auto"/>
        <w:rPr>
          <w:rFonts w:cs="Tahoma"/>
          <w:i/>
          <w:lang w:val="en-US"/>
        </w:rPr>
      </w:pPr>
      <w:r>
        <w:rPr>
          <w:rFonts w:cs="Tahoma"/>
          <w:i/>
          <w:lang w:val="en-US"/>
        </w:rPr>
        <w:t xml:space="preserve">If the Customer chooses to carry out, or have </w:t>
      </w:r>
      <w:r w:rsidR="001522C5">
        <w:rPr>
          <w:rFonts w:cs="Tahoma"/>
          <w:i/>
          <w:lang w:val="en-US"/>
        </w:rPr>
        <w:t xml:space="preserve">a third party </w:t>
      </w:r>
      <w:r>
        <w:rPr>
          <w:rFonts w:cs="Tahoma"/>
          <w:i/>
          <w:lang w:val="en-US"/>
        </w:rPr>
        <w:t>c</w:t>
      </w:r>
      <w:r w:rsidR="00F52C17">
        <w:rPr>
          <w:rFonts w:cs="Tahoma"/>
          <w:i/>
          <w:lang w:val="en-US"/>
        </w:rPr>
        <w:t>arry out, ongoing tests of the s</w:t>
      </w:r>
      <w:r>
        <w:rPr>
          <w:rFonts w:cs="Tahoma"/>
          <w:i/>
          <w:lang w:val="en-US"/>
        </w:rPr>
        <w:t>ystem's technical quality, the Appendix must contain a closer description o</w:t>
      </w:r>
      <w:r w:rsidR="00421C14">
        <w:rPr>
          <w:rFonts w:cs="Tahoma"/>
          <w:i/>
          <w:lang w:val="en-US"/>
        </w:rPr>
        <w:t>f</w:t>
      </w:r>
      <w:r>
        <w:rPr>
          <w:rFonts w:cs="Tahoma"/>
          <w:i/>
          <w:lang w:val="en-US"/>
        </w:rPr>
        <w:t xml:space="preserve"> the testing method applied. </w:t>
      </w:r>
      <w:r w:rsidRPr="00F57DCC">
        <w:rPr>
          <w:rFonts w:cs="Tahoma"/>
          <w:i/>
          <w:lang w:val="en-US"/>
        </w:rPr>
        <w:t>In this connection, the requirements laid down to</w:t>
      </w:r>
      <w:r w:rsidR="001522C5">
        <w:rPr>
          <w:rFonts w:cs="Tahoma"/>
          <w:i/>
          <w:lang w:val="en-US"/>
        </w:rPr>
        <w:t>, inter alia,</w:t>
      </w:r>
      <w:r w:rsidRPr="00F57DCC">
        <w:rPr>
          <w:rFonts w:cs="Tahoma"/>
          <w:i/>
          <w:lang w:val="en-US"/>
        </w:rPr>
        <w:t xml:space="preserve"> the </w:t>
      </w:r>
      <w:r w:rsidR="00F52C17">
        <w:rPr>
          <w:rFonts w:cs="Tahoma"/>
          <w:i/>
          <w:lang w:val="en-US"/>
        </w:rPr>
        <w:t>technical quality of the s</w:t>
      </w:r>
      <w:r w:rsidRPr="00F57DCC">
        <w:rPr>
          <w:rFonts w:cs="Tahoma"/>
          <w:i/>
          <w:lang w:val="en-US"/>
        </w:rPr>
        <w:t xml:space="preserve">ystem, how often tests </w:t>
      </w:r>
      <w:r w:rsidR="001522C5">
        <w:rPr>
          <w:rFonts w:cs="Tahoma"/>
          <w:i/>
          <w:lang w:val="en-US"/>
        </w:rPr>
        <w:t>are</w:t>
      </w:r>
      <w:r w:rsidRPr="00F57DCC">
        <w:rPr>
          <w:rFonts w:cs="Tahoma"/>
          <w:i/>
          <w:lang w:val="en-US"/>
        </w:rPr>
        <w:t xml:space="preserve"> </w:t>
      </w:r>
      <w:r w:rsidR="001522C5">
        <w:rPr>
          <w:rFonts w:cs="Tahoma"/>
          <w:i/>
          <w:lang w:val="en-US"/>
        </w:rPr>
        <w:t xml:space="preserve">to be </w:t>
      </w:r>
      <w:r w:rsidRPr="00F57DCC">
        <w:rPr>
          <w:rFonts w:cs="Tahoma"/>
          <w:i/>
          <w:lang w:val="en-US"/>
        </w:rPr>
        <w:t xml:space="preserve">carried out, and who </w:t>
      </w:r>
      <w:r w:rsidR="001522C5">
        <w:rPr>
          <w:rFonts w:cs="Tahoma"/>
          <w:i/>
          <w:lang w:val="en-US"/>
        </w:rPr>
        <w:t>should be</w:t>
      </w:r>
      <w:r w:rsidRPr="00F57DCC">
        <w:rPr>
          <w:rFonts w:cs="Tahoma"/>
          <w:i/>
          <w:lang w:val="en-US"/>
        </w:rPr>
        <w:t xml:space="preserve"> in c</w:t>
      </w:r>
      <w:r w:rsidR="008A5AC0">
        <w:rPr>
          <w:rFonts w:cs="Tahoma"/>
          <w:i/>
          <w:lang w:val="en-US"/>
        </w:rPr>
        <w:t>h</w:t>
      </w:r>
      <w:r w:rsidRPr="00F57DCC">
        <w:rPr>
          <w:rFonts w:cs="Tahoma"/>
          <w:i/>
          <w:lang w:val="en-US"/>
        </w:rPr>
        <w:t>arge of th</w:t>
      </w:r>
      <w:r>
        <w:rPr>
          <w:rFonts w:cs="Tahoma"/>
          <w:i/>
          <w:lang w:val="en-US"/>
        </w:rPr>
        <w:t xml:space="preserve">e tests should be </w:t>
      </w:r>
      <w:r w:rsidR="001522C5">
        <w:rPr>
          <w:rFonts w:cs="Tahoma"/>
          <w:i/>
          <w:lang w:val="en-US"/>
        </w:rPr>
        <w:t>specified.</w:t>
      </w:r>
      <w:r w:rsidR="003F2338" w:rsidRPr="00F57DCC">
        <w:rPr>
          <w:rFonts w:cs="Tahoma"/>
          <w:i/>
          <w:lang w:val="en-US"/>
        </w:rPr>
        <w:t xml:space="preserve"> </w:t>
      </w:r>
      <w:r w:rsidRPr="00F57DCC">
        <w:rPr>
          <w:rFonts w:cs="Tahoma"/>
          <w:i/>
          <w:lang w:val="en-US"/>
        </w:rPr>
        <w:t>If the testing requires ac</w:t>
      </w:r>
      <w:r w:rsidR="00F52C17">
        <w:rPr>
          <w:rFonts w:cs="Tahoma"/>
          <w:i/>
          <w:lang w:val="en-US"/>
        </w:rPr>
        <w:t>cess to the source code of the s</w:t>
      </w:r>
      <w:r w:rsidRPr="00F57DCC">
        <w:rPr>
          <w:rFonts w:cs="Tahoma"/>
          <w:i/>
          <w:lang w:val="en-US"/>
        </w:rPr>
        <w:t xml:space="preserve">ystem, such access must also be ensured on an ongoing basis for the Customer and/or </w:t>
      </w:r>
      <w:r>
        <w:rPr>
          <w:rFonts w:cs="Tahoma"/>
          <w:i/>
          <w:lang w:val="en-US"/>
        </w:rPr>
        <w:t>a possible third party who might carry out the testing o</w:t>
      </w:r>
      <w:r w:rsidR="00F52C17">
        <w:rPr>
          <w:rFonts w:cs="Tahoma"/>
          <w:i/>
          <w:lang w:val="en-US"/>
        </w:rPr>
        <w:t>f the technical quality of the s</w:t>
      </w:r>
      <w:r>
        <w:rPr>
          <w:rFonts w:cs="Tahoma"/>
          <w:i/>
          <w:lang w:val="en-US"/>
        </w:rPr>
        <w:t xml:space="preserve">ystem on behalf of the Customer. </w:t>
      </w:r>
      <w:r w:rsidRPr="00513346">
        <w:rPr>
          <w:rFonts w:cs="Tahoma"/>
          <w:i/>
          <w:lang w:val="en-US"/>
        </w:rPr>
        <w:t xml:space="preserve">This </w:t>
      </w:r>
      <w:r w:rsidR="00513346" w:rsidRPr="00513346">
        <w:rPr>
          <w:rFonts w:cs="Tahoma"/>
          <w:i/>
          <w:lang w:val="en-US"/>
        </w:rPr>
        <w:t>might be done</w:t>
      </w:r>
      <w:r w:rsidR="001522C5">
        <w:rPr>
          <w:rFonts w:cs="Tahoma"/>
          <w:i/>
          <w:lang w:val="en-US"/>
        </w:rPr>
        <w:t>, e.g.,</w:t>
      </w:r>
      <w:r w:rsidR="00513346" w:rsidRPr="00513346">
        <w:rPr>
          <w:rFonts w:cs="Tahoma"/>
          <w:i/>
          <w:lang w:val="en-US"/>
        </w:rPr>
        <w:t xml:space="preserve"> by regularly uploading the source code to an automised testing environment. </w:t>
      </w:r>
      <w:r w:rsidR="00513346">
        <w:rPr>
          <w:rFonts w:cs="Tahoma"/>
          <w:i/>
          <w:lang w:val="en-US"/>
        </w:rPr>
        <w:t xml:space="preserve">If relevant, the </w:t>
      </w:r>
      <w:r w:rsidR="008A5AC0">
        <w:rPr>
          <w:rFonts w:cs="Tahoma"/>
          <w:i/>
          <w:lang w:val="en-US"/>
        </w:rPr>
        <w:t xml:space="preserve">terms as regards the </w:t>
      </w:r>
      <w:r w:rsidR="00513346">
        <w:rPr>
          <w:rFonts w:cs="Tahoma"/>
          <w:i/>
          <w:lang w:val="en-US"/>
        </w:rPr>
        <w:t xml:space="preserve">frequency </w:t>
      </w:r>
      <w:r w:rsidR="008A5AC0">
        <w:rPr>
          <w:rFonts w:cs="Tahoma"/>
          <w:i/>
          <w:lang w:val="en-US"/>
        </w:rPr>
        <w:t xml:space="preserve">and </w:t>
      </w:r>
      <w:r w:rsidR="00513346">
        <w:rPr>
          <w:rFonts w:cs="Tahoma"/>
          <w:i/>
          <w:lang w:val="en-US"/>
        </w:rPr>
        <w:t xml:space="preserve">more specific requirements </w:t>
      </w:r>
      <w:r w:rsidR="008A5AC0">
        <w:rPr>
          <w:rFonts w:cs="Tahoma"/>
          <w:i/>
          <w:lang w:val="en-US"/>
        </w:rPr>
        <w:t xml:space="preserve">for making the source code available </w:t>
      </w:r>
      <w:r w:rsidR="00513346">
        <w:rPr>
          <w:rFonts w:cs="Tahoma"/>
          <w:i/>
          <w:lang w:val="en-US"/>
        </w:rPr>
        <w:t xml:space="preserve">must be stated in this Appendix, cf. clause 31.3.1.2 of the Contract. </w:t>
      </w:r>
    </w:p>
    <w:p w:rsidR="003F2338" w:rsidRPr="00421C14" w:rsidRDefault="008A5AC0" w:rsidP="00822103">
      <w:pPr>
        <w:pStyle w:val="Vejledningsoverskriftniveau2"/>
        <w:spacing w:line="240" w:lineRule="auto"/>
        <w:rPr>
          <w:rFonts w:ascii="Minion Pro" w:hAnsi="Minion Pro"/>
          <w:sz w:val="20"/>
          <w:szCs w:val="20"/>
          <w:lang w:val="en-US"/>
        </w:rPr>
      </w:pPr>
      <w:r w:rsidRPr="00421C14">
        <w:rPr>
          <w:rFonts w:ascii="Minion Pro" w:hAnsi="Minion Pro"/>
          <w:sz w:val="20"/>
          <w:szCs w:val="20"/>
          <w:lang w:val="en-US"/>
        </w:rPr>
        <w:t>Tests</w:t>
      </w:r>
    </w:p>
    <w:p w:rsidR="003F2338" w:rsidRPr="008A5AC0" w:rsidRDefault="008A5AC0" w:rsidP="00822103">
      <w:pPr>
        <w:spacing w:line="240" w:lineRule="auto"/>
        <w:rPr>
          <w:rFonts w:cs="Tahoma"/>
          <w:i/>
          <w:lang w:val="en-US"/>
        </w:rPr>
      </w:pPr>
      <w:r w:rsidRPr="008A5AC0">
        <w:rPr>
          <w:rFonts w:cs="Tahoma"/>
          <w:i/>
          <w:lang w:val="en-US"/>
        </w:rPr>
        <w:t>The pu</w:t>
      </w:r>
      <w:r>
        <w:rPr>
          <w:rFonts w:cs="Tahoma"/>
          <w:i/>
          <w:lang w:val="en-US"/>
        </w:rPr>
        <w:t>r</w:t>
      </w:r>
      <w:r w:rsidRPr="008A5AC0">
        <w:rPr>
          <w:rFonts w:cs="Tahoma"/>
          <w:i/>
          <w:lang w:val="en-US"/>
        </w:rPr>
        <w:t>poses of the accep</w:t>
      </w:r>
      <w:r w:rsidR="009E4EBD">
        <w:rPr>
          <w:rFonts w:cs="Tahoma"/>
          <w:i/>
          <w:lang w:val="en-US"/>
        </w:rPr>
        <w:t>tance test and the operational</w:t>
      </w:r>
      <w:r w:rsidRPr="008A5AC0">
        <w:rPr>
          <w:rFonts w:cs="Tahoma"/>
          <w:i/>
          <w:lang w:val="en-US"/>
        </w:rPr>
        <w:t xml:space="preserve"> test are briefly outlin</w:t>
      </w:r>
      <w:r w:rsidR="00274206">
        <w:rPr>
          <w:rFonts w:cs="Tahoma"/>
          <w:i/>
          <w:lang w:val="en-US"/>
        </w:rPr>
        <w:t>ed in clauses 3.2 and 3.3 of this</w:t>
      </w:r>
      <w:r w:rsidRPr="008A5AC0">
        <w:rPr>
          <w:rFonts w:cs="Tahoma"/>
          <w:i/>
          <w:lang w:val="en-US"/>
        </w:rPr>
        <w:t xml:space="preserve"> Appendix. The individual tests must be planned and implemented in accordance with these purposes</w:t>
      </w:r>
      <w:r w:rsidR="003F2338" w:rsidRPr="008A5AC0">
        <w:rPr>
          <w:rFonts w:cs="Tahoma"/>
          <w:i/>
          <w:lang w:val="en-US"/>
        </w:rPr>
        <w:t>.</w:t>
      </w:r>
    </w:p>
    <w:p w:rsidR="003F2338" w:rsidRPr="008A5AC0" w:rsidRDefault="003F2338" w:rsidP="00822103">
      <w:pPr>
        <w:spacing w:line="240" w:lineRule="auto"/>
        <w:rPr>
          <w:rFonts w:cs="Tahoma"/>
          <w:i/>
          <w:lang w:val="en-US"/>
        </w:rPr>
      </w:pPr>
    </w:p>
    <w:p w:rsidR="003F2338" w:rsidRPr="00611583" w:rsidRDefault="00611583" w:rsidP="00822103">
      <w:pPr>
        <w:tabs>
          <w:tab w:val="clear" w:pos="567"/>
          <w:tab w:val="clear" w:pos="1134"/>
          <w:tab w:val="left" w:pos="805"/>
        </w:tabs>
        <w:spacing w:line="240" w:lineRule="auto"/>
        <w:rPr>
          <w:rFonts w:cs="Tahoma"/>
          <w:i/>
          <w:lang w:val="en-US"/>
        </w:rPr>
      </w:pPr>
      <w:r w:rsidRPr="00611583">
        <w:rPr>
          <w:rFonts w:cs="Tahoma"/>
          <w:i/>
          <w:lang w:val="en-US"/>
        </w:rPr>
        <w:t xml:space="preserve">As part of the tender, the Supplier must produce a testing program, testing regulations, testing plans, and </w:t>
      </w:r>
      <w:r w:rsidR="00B24DF1">
        <w:rPr>
          <w:rFonts w:cs="Tahoma"/>
          <w:i/>
          <w:lang w:val="en-US"/>
        </w:rPr>
        <w:t>acceptance</w:t>
      </w:r>
      <w:r w:rsidR="009064C0">
        <w:rPr>
          <w:rFonts w:cs="Tahoma"/>
          <w:i/>
          <w:lang w:val="en-US"/>
        </w:rPr>
        <w:t xml:space="preserve"> </w:t>
      </w:r>
      <w:r w:rsidRPr="00611583">
        <w:rPr>
          <w:rFonts w:cs="Tahoma"/>
          <w:i/>
          <w:lang w:val="en-US"/>
        </w:rPr>
        <w:t>criteria</w:t>
      </w:r>
      <w:r>
        <w:rPr>
          <w:rFonts w:cs="Tahoma"/>
          <w:i/>
          <w:lang w:val="en-US"/>
        </w:rPr>
        <w:t xml:space="preserve">. </w:t>
      </w:r>
      <w:r w:rsidRPr="00611583">
        <w:rPr>
          <w:rFonts w:cs="Tahoma"/>
          <w:i/>
          <w:lang w:val="en-US"/>
        </w:rPr>
        <w:t>If the Customer wishes to address any special conditions</w:t>
      </w:r>
      <w:r w:rsidR="003F2338" w:rsidRPr="00611583">
        <w:rPr>
          <w:rFonts w:cs="Tahoma"/>
          <w:i/>
          <w:lang w:val="en-US"/>
        </w:rPr>
        <w:t xml:space="preserve"> </w:t>
      </w:r>
      <w:r w:rsidRPr="00611583">
        <w:rPr>
          <w:rFonts w:cs="Tahoma"/>
          <w:i/>
          <w:lang w:val="en-US"/>
        </w:rPr>
        <w:t xml:space="preserve">in connection with the testing, including requirements for </w:t>
      </w:r>
      <w:r w:rsidR="00B24DF1">
        <w:rPr>
          <w:rFonts w:cs="Tahoma"/>
          <w:i/>
          <w:lang w:val="en-US"/>
        </w:rPr>
        <w:t xml:space="preserve">acceptance </w:t>
      </w:r>
      <w:r w:rsidRPr="00611583">
        <w:rPr>
          <w:rFonts w:cs="Tahoma"/>
          <w:i/>
          <w:lang w:val="en-US"/>
        </w:rPr>
        <w:t xml:space="preserve">of a passed test, the Customer may advantageously choose to </w:t>
      </w:r>
      <w:r w:rsidR="009064C0">
        <w:rPr>
          <w:rFonts w:cs="Tahoma"/>
          <w:i/>
          <w:lang w:val="en-US"/>
        </w:rPr>
        <w:t>specify</w:t>
      </w:r>
      <w:r w:rsidRPr="00611583">
        <w:rPr>
          <w:rFonts w:cs="Tahoma"/>
          <w:i/>
          <w:lang w:val="en-US"/>
        </w:rPr>
        <w:t xml:space="preserve"> a number of overall requirements in this respect </w:t>
      </w:r>
      <w:r>
        <w:rPr>
          <w:rFonts w:cs="Tahoma"/>
          <w:i/>
          <w:lang w:val="en-US"/>
        </w:rPr>
        <w:t>in</w:t>
      </w:r>
      <w:r w:rsidRPr="00611583">
        <w:rPr>
          <w:rFonts w:cs="Tahoma"/>
          <w:i/>
          <w:lang w:val="en-US"/>
        </w:rPr>
        <w:t xml:space="preserve"> the tender material. </w:t>
      </w:r>
    </w:p>
    <w:p w:rsidR="003F2338" w:rsidRPr="00611583" w:rsidRDefault="003F2338" w:rsidP="00822103">
      <w:pPr>
        <w:tabs>
          <w:tab w:val="clear" w:pos="567"/>
          <w:tab w:val="clear" w:pos="1134"/>
          <w:tab w:val="left" w:pos="805"/>
        </w:tabs>
        <w:spacing w:line="240" w:lineRule="auto"/>
        <w:rPr>
          <w:rFonts w:cs="Tahoma"/>
          <w:i/>
          <w:lang w:val="en-US"/>
        </w:rPr>
      </w:pPr>
    </w:p>
    <w:p w:rsidR="003F2338" w:rsidRPr="00421C14" w:rsidRDefault="006157E1" w:rsidP="00822103">
      <w:pPr>
        <w:tabs>
          <w:tab w:val="clear" w:pos="567"/>
          <w:tab w:val="clear" w:pos="1134"/>
          <w:tab w:val="left" w:pos="805"/>
        </w:tabs>
        <w:spacing w:line="240" w:lineRule="auto"/>
        <w:rPr>
          <w:rFonts w:cs="Tahoma"/>
          <w:i/>
          <w:lang w:val="en-US"/>
        </w:rPr>
      </w:pPr>
      <w:r>
        <w:rPr>
          <w:rFonts w:cs="Tahoma"/>
          <w:i/>
          <w:lang w:val="en-US"/>
        </w:rPr>
        <w:t>T</w:t>
      </w:r>
      <w:r w:rsidR="00611583" w:rsidRPr="00611583">
        <w:rPr>
          <w:rFonts w:cs="Tahoma"/>
          <w:i/>
          <w:lang w:val="en-US"/>
        </w:rPr>
        <w:t xml:space="preserve">he testing program is to be aligned with the </w:t>
      </w:r>
      <w:r w:rsidR="00E11E41">
        <w:rPr>
          <w:rFonts w:cs="Tahoma"/>
          <w:i/>
          <w:lang w:val="en-US"/>
        </w:rPr>
        <w:t xml:space="preserve">Agile Demonstrations </w:t>
      </w:r>
      <w:r w:rsidR="00611583" w:rsidRPr="00611583">
        <w:rPr>
          <w:rFonts w:cs="Tahoma"/>
          <w:i/>
          <w:lang w:val="en-US"/>
        </w:rPr>
        <w:t>program</w:t>
      </w:r>
      <w:r w:rsidR="00E11E41">
        <w:rPr>
          <w:rFonts w:cs="Tahoma"/>
          <w:i/>
          <w:lang w:val="en-US"/>
        </w:rPr>
        <w:t xml:space="preserve"> to ensure that the two programs complement each other. </w:t>
      </w:r>
      <w:r w:rsidR="00E11E41" w:rsidRPr="00E11E41">
        <w:rPr>
          <w:rFonts w:cs="Tahoma"/>
          <w:i/>
          <w:lang w:val="en-US"/>
        </w:rPr>
        <w:t xml:space="preserve">Where Agile Demonstrations are typically made against identified requirements, the </w:t>
      </w:r>
      <w:r w:rsidR="00825BF8">
        <w:rPr>
          <w:rFonts w:cs="Tahoma"/>
          <w:i/>
          <w:lang w:val="en-US"/>
        </w:rPr>
        <w:t xml:space="preserve">scope of the </w:t>
      </w:r>
      <w:r w:rsidR="00E11E41" w:rsidRPr="00E11E41">
        <w:rPr>
          <w:rFonts w:cs="Tahoma"/>
          <w:i/>
          <w:lang w:val="en-US"/>
        </w:rPr>
        <w:t xml:space="preserve">acceptance test must be </w:t>
      </w:r>
      <w:r w:rsidR="00825BF8">
        <w:rPr>
          <w:rFonts w:cs="Tahoma"/>
          <w:i/>
          <w:lang w:val="en-US"/>
        </w:rPr>
        <w:t xml:space="preserve">broader </w:t>
      </w:r>
      <w:r w:rsidR="00E11E41" w:rsidRPr="00E11E41">
        <w:rPr>
          <w:rFonts w:cs="Tahoma"/>
          <w:i/>
          <w:lang w:val="en-US"/>
        </w:rPr>
        <w:t xml:space="preserve">and aimed at detecting any Faults and Defects. </w:t>
      </w:r>
      <w:r w:rsidR="00825BF8">
        <w:rPr>
          <w:rFonts w:cs="Tahoma"/>
          <w:i/>
          <w:lang w:val="en-US"/>
        </w:rPr>
        <w:t xml:space="preserve">Thus, the acceptance test must focus on e.g. integration tests, etc. </w:t>
      </w:r>
    </w:p>
    <w:p w:rsidR="003F2338" w:rsidRPr="00421C14" w:rsidRDefault="003F2338" w:rsidP="00822103">
      <w:pPr>
        <w:tabs>
          <w:tab w:val="clear" w:pos="567"/>
          <w:tab w:val="clear" w:pos="1134"/>
          <w:tab w:val="left" w:pos="805"/>
        </w:tabs>
        <w:spacing w:line="240" w:lineRule="auto"/>
        <w:rPr>
          <w:rFonts w:cs="Tahoma"/>
          <w:i/>
          <w:lang w:val="en-US"/>
        </w:rPr>
      </w:pPr>
    </w:p>
    <w:p w:rsidR="003F2338" w:rsidRPr="002E0E49" w:rsidRDefault="006419F2" w:rsidP="00822103">
      <w:pPr>
        <w:spacing w:line="240" w:lineRule="auto"/>
        <w:rPr>
          <w:rFonts w:cs="Tahoma"/>
          <w:lang w:val="en-US"/>
        </w:rPr>
      </w:pPr>
      <w:r>
        <w:rPr>
          <w:rFonts w:cs="Tahoma"/>
          <w:i/>
          <w:lang w:val="en-US"/>
        </w:rPr>
        <w:t>U</w:t>
      </w:r>
      <w:r w:rsidRPr="00825BF8">
        <w:rPr>
          <w:rFonts w:cs="Tahoma"/>
          <w:i/>
          <w:lang w:val="en-US"/>
        </w:rPr>
        <w:t>nles</w:t>
      </w:r>
      <w:r w:rsidR="00274206">
        <w:rPr>
          <w:rFonts w:cs="Tahoma"/>
          <w:i/>
          <w:lang w:val="en-US"/>
        </w:rPr>
        <w:t>s otherwise stated in Appendix 11</w:t>
      </w:r>
      <w:r w:rsidRPr="00825BF8">
        <w:rPr>
          <w:rFonts w:cs="Tahoma"/>
          <w:i/>
          <w:lang w:val="en-US"/>
        </w:rPr>
        <w:t>,</w:t>
      </w:r>
      <w:r>
        <w:rPr>
          <w:rFonts w:cs="Tahoma"/>
          <w:i/>
          <w:lang w:val="en-US"/>
        </w:rPr>
        <w:t xml:space="preserve"> t</w:t>
      </w:r>
      <w:r w:rsidR="00825BF8" w:rsidRPr="00825BF8">
        <w:rPr>
          <w:rFonts w:cs="Tahoma"/>
          <w:i/>
          <w:lang w:val="en-US"/>
        </w:rPr>
        <w:t>he service l</w:t>
      </w:r>
      <w:r w:rsidR="00274206">
        <w:rPr>
          <w:rFonts w:cs="Tahoma"/>
          <w:i/>
          <w:lang w:val="en-US"/>
        </w:rPr>
        <w:t>evel goals set out in Appendix 11</w:t>
      </w:r>
      <w:r w:rsidR="00825BF8" w:rsidRPr="00825BF8">
        <w:rPr>
          <w:rFonts w:cs="Tahoma"/>
          <w:i/>
          <w:lang w:val="en-US"/>
        </w:rPr>
        <w:t xml:space="preserve"> must be complied with from the acceptance date. </w:t>
      </w:r>
      <w:r w:rsidR="002E0E49" w:rsidRPr="002E0E49">
        <w:rPr>
          <w:rFonts w:cs="Tahoma"/>
          <w:i/>
          <w:lang w:val="en-US"/>
        </w:rPr>
        <w:t xml:space="preserve">The Customer must be aware that if compliance with such service level goals (e.g. response times) are to be included in the acceptance test, the Supplier must be notified thereof before the expiry of the clarification phase or </w:t>
      </w:r>
      <w:r w:rsidR="00274206">
        <w:rPr>
          <w:rFonts w:cs="Tahoma"/>
          <w:i/>
          <w:lang w:val="en-US"/>
        </w:rPr>
        <w:t xml:space="preserve">compliance must </w:t>
      </w:r>
      <w:r w:rsidR="002E0E49" w:rsidRPr="002E0E49">
        <w:rPr>
          <w:rFonts w:cs="Tahoma"/>
          <w:i/>
          <w:lang w:val="en-US"/>
        </w:rPr>
        <w:t>be included in the Customer's requirements, if any, to the acceptance test</w:t>
      </w:r>
      <w:r w:rsidR="003F2338" w:rsidRPr="002E0E49">
        <w:rPr>
          <w:rFonts w:cs="Tahoma"/>
          <w:lang w:val="en-US"/>
        </w:rPr>
        <w:t xml:space="preserve">. </w:t>
      </w:r>
    </w:p>
    <w:p w:rsidR="003F2338" w:rsidRPr="002E0E49" w:rsidRDefault="003F2338" w:rsidP="00822103">
      <w:pPr>
        <w:tabs>
          <w:tab w:val="clear" w:pos="567"/>
          <w:tab w:val="clear" w:pos="1134"/>
          <w:tab w:val="left" w:pos="805"/>
        </w:tabs>
        <w:spacing w:line="240" w:lineRule="auto"/>
        <w:rPr>
          <w:rFonts w:cs="Tahoma"/>
          <w:i/>
          <w:lang w:val="en-US"/>
        </w:rPr>
      </w:pPr>
    </w:p>
    <w:p w:rsidR="003F2338" w:rsidRPr="00E5575B" w:rsidRDefault="001D7C27" w:rsidP="00822103">
      <w:pPr>
        <w:tabs>
          <w:tab w:val="clear" w:pos="567"/>
          <w:tab w:val="clear" w:pos="1134"/>
          <w:tab w:val="left" w:pos="805"/>
        </w:tabs>
        <w:spacing w:line="240" w:lineRule="auto"/>
        <w:rPr>
          <w:rFonts w:cs="Tahoma"/>
          <w:i/>
          <w:lang w:val="en-US"/>
        </w:rPr>
      </w:pPr>
      <w:r>
        <w:rPr>
          <w:rFonts w:cs="Tahoma"/>
          <w:i/>
          <w:lang w:val="en-US"/>
        </w:rPr>
        <w:t xml:space="preserve">It is the underlying basis of </w:t>
      </w:r>
      <w:r w:rsidR="002E0E49" w:rsidRPr="00E5575B">
        <w:rPr>
          <w:rFonts w:cs="Tahoma"/>
          <w:i/>
          <w:lang w:val="en-US"/>
        </w:rPr>
        <w:t xml:space="preserve">the Contract that an acceptance test </w:t>
      </w:r>
      <w:r w:rsidR="00274206">
        <w:rPr>
          <w:rFonts w:cs="Tahoma"/>
          <w:i/>
          <w:lang w:val="en-US"/>
        </w:rPr>
        <w:t>does</w:t>
      </w:r>
      <w:r w:rsidR="002E0E49" w:rsidRPr="00E5575B">
        <w:rPr>
          <w:rFonts w:cs="Tahoma"/>
          <w:i/>
          <w:lang w:val="en-US"/>
        </w:rPr>
        <w:t xml:space="preserve"> not </w:t>
      </w:r>
      <w:r>
        <w:rPr>
          <w:rFonts w:cs="Tahoma"/>
          <w:i/>
          <w:lang w:val="en-US"/>
        </w:rPr>
        <w:t>include</w:t>
      </w:r>
      <w:r w:rsidR="002E0E49" w:rsidRPr="00E5575B">
        <w:rPr>
          <w:rFonts w:cs="Tahoma"/>
          <w:i/>
          <w:lang w:val="en-US"/>
        </w:rPr>
        <w:t xml:space="preserve"> tests of functionality, etc., </w:t>
      </w:r>
      <w:r>
        <w:rPr>
          <w:rFonts w:cs="Tahoma"/>
          <w:i/>
          <w:lang w:val="en-US"/>
        </w:rPr>
        <w:t>which</w:t>
      </w:r>
      <w:r w:rsidR="002E0E49" w:rsidRPr="00E5575B">
        <w:rPr>
          <w:rFonts w:cs="Tahoma"/>
          <w:i/>
          <w:lang w:val="en-US"/>
        </w:rPr>
        <w:t xml:space="preserve"> </w:t>
      </w:r>
      <w:r w:rsidR="00E5575B" w:rsidRPr="00E5575B">
        <w:rPr>
          <w:rFonts w:cs="Tahoma"/>
          <w:i/>
          <w:lang w:val="en-US"/>
        </w:rPr>
        <w:t>have already been approved in a previous Partial Delivery</w:t>
      </w:r>
      <w:r>
        <w:rPr>
          <w:rFonts w:cs="Tahoma"/>
          <w:i/>
          <w:lang w:val="en-US"/>
        </w:rPr>
        <w:t>,</w:t>
      </w:r>
      <w:r w:rsidR="00E5575B" w:rsidRPr="00E5575B">
        <w:rPr>
          <w:rFonts w:cs="Tahoma"/>
          <w:i/>
          <w:lang w:val="en-US"/>
        </w:rPr>
        <w:t xml:space="preserve"> unless </w:t>
      </w:r>
      <w:r>
        <w:rPr>
          <w:rFonts w:cs="Tahoma"/>
          <w:i/>
          <w:lang w:val="en-US"/>
        </w:rPr>
        <w:t xml:space="preserve">otherwise </w:t>
      </w:r>
      <w:r w:rsidR="00E5575B" w:rsidRPr="00E5575B">
        <w:rPr>
          <w:rFonts w:cs="Tahoma"/>
          <w:i/>
          <w:lang w:val="en-US"/>
        </w:rPr>
        <w:t>stated in this Appendix or if the Customer is</w:t>
      </w:r>
      <w:r w:rsidR="00E5575B">
        <w:rPr>
          <w:rFonts w:cs="Tahoma"/>
          <w:i/>
          <w:lang w:val="en-US"/>
        </w:rPr>
        <w:t xml:space="preserve"> able to establish a particular reason.</w:t>
      </w:r>
      <w:r w:rsidR="003F2338" w:rsidRPr="00E5575B">
        <w:rPr>
          <w:rFonts w:cs="Tahoma"/>
          <w:i/>
          <w:lang w:val="en-US"/>
        </w:rPr>
        <w:t xml:space="preserve">  </w:t>
      </w:r>
    </w:p>
    <w:p w:rsidR="003F2338" w:rsidRPr="00E5575B" w:rsidRDefault="003F2338" w:rsidP="00822103">
      <w:pPr>
        <w:tabs>
          <w:tab w:val="clear" w:pos="567"/>
          <w:tab w:val="clear" w:pos="1134"/>
          <w:tab w:val="left" w:pos="805"/>
        </w:tabs>
        <w:spacing w:line="240" w:lineRule="auto"/>
        <w:rPr>
          <w:rFonts w:cs="Tahoma"/>
          <w:i/>
          <w:lang w:val="en-US"/>
        </w:rPr>
      </w:pPr>
    </w:p>
    <w:p w:rsidR="003F2338" w:rsidRPr="00421C14" w:rsidRDefault="00E5575B" w:rsidP="00822103">
      <w:pPr>
        <w:tabs>
          <w:tab w:val="clear" w:pos="567"/>
          <w:tab w:val="clear" w:pos="1134"/>
          <w:tab w:val="left" w:pos="805"/>
        </w:tabs>
        <w:spacing w:line="240" w:lineRule="auto"/>
        <w:rPr>
          <w:rFonts w:cs="Tahoma"/>
          <w:i/>
          <w:lang w:val="en-US"/>
        </w:rPr>
      </w:pPr>
      <w:r w:rsidRPr="00E5575B">
        <w:rPr>
          <w:rFonts w:cs="Tahoma"/>
          <w:i/>
          <w:lang w:val="en-US"/>
        </w:rPr>
        <w:t>In Appendix 4 (Doc</w:t>
      </w:r>
      <w:r w:rsidR="00274206">
        <w:rPr>
          <w:rFonts w:cs="Tahoma"/>
          <w:i/>
          <w:lang w:val="en-US"/>
        </w:rPr>
        <w:t>umentation) must be stated the D</w:t>
      </w:r>
      <w:r w:rsidRPr="00E5575B">
        <w:rPr>
          <w:rFonts w:cs="Tahoma"/>
          <w:i/>
          <w:lang w:val="en-US"/>
        </w:rPr>
        <w:t xml:space="preserve">ocumentation to be supplied by the Supplier in connection with the various tests. </w:t>
      </w:r>
      <w:r>
        <w:rPr>
          <w:rFonts w:cs="Tahoma"/>
          <w:i/>
          <w:lang w:val="en-US"/>
        </w:rPr>
        <w:t xml:space="preserve">Testing program, testing regulations, testing plans, and </w:t>
      </w:r>
      <w:r w:rsidR="00B24DF1">
        <w:rPr>
          <w:rFonts w:cs="Tahoma"/>
          <w:i/>
          <w:lang w:val="en-US"/>
        </w:rPr>
        <w:t xml:space="preserve">acceptance </w:t>
      </w:r>
      <w:r>
        <w:rPr>
          <w:rFonts w:cs="Tahoma"/>
          <w:i/>
          <w:lang w:val="en-US"/>
        </w:rPr>
        <w:t>criteria must thus</w:t>
      </w:r>
      <w:r w:rsidR="00274206">
        <w:rPr>
          <w:rFonts w:cs="Tahoma"/>
          <w:i/>
          <w:lang w:val="en-US"/>
        </w:rPr>
        <w:t xml:space="preserve"> also include the D</w:t>
      </w:r>
      <w:r>
        <w:rPr>
          <w:rFonts w:cs="Tahoma"/>
          <w:i/>
          <w:lang w:val="en-US"/>
        </w:rPr>
        <w:t xml:space="preserve">ocumentation to be delivered by the Supplier in connection with the various tests. </w:t>
      </w:r>
    </w:p>
    <w:p w:rsidR="003F2338" w:rsidRPr="00421C14" w:rsidRDefault="003F2338" w:rsidP="00822103">
      <w:pPr>
        <w:tabs>
          <w:tab w:val="clear" w:pos="567"/>
          <w:tab w:val="clear" w:pos="1134"/>
          <w:tab w:val="left" w:pos="805"/>
        </w:tabs>
        <w:spacing w:line="240" w:lineRule="auto"/>
        <w:rPr>
          <w:rFonts w:cs="Tahoma"/>
          <w:i/>
          <w:lang w:val="en-US"/>
        </w:rPr>
      </w:pPr>
    </w:p>
    <w:p w:rsidR="003F2338" w:rsidRPr="00421C14" w:rsidRDefault="00E5575B" w:rsidP="00822103">
      <w:pPr>
        <w:tabs>
          <w:tab w:val="clear" w:pos="567"/>
          <w:tab w:val="clear" w:pos="1134"/>
          <w:tab w:val="left" w:pos="805"/>
        </w:tabs>
        <w:spacing w:line="240" w:lineRule="auto"/>
        <w:rPr>
          <w:rFonts w:cs="Tahoma"/>
          <w:i/>
          <w:lang w:val="en-US"/>
        </w:rPr>
      </w:pPr>
      <w:r w:rsidRPr="00E5575B">
        <w:rPr>
          <w:rFonts w:cs="Tahoma"/>
          <w:i/>
          <w:lang w:val="en-US"/>
        </w:rPr>
        <w:t xml:space="preserve">The Customer's </w:t>
      </w:r>
      <w:r w:rsidR="00B24DF1">
        <w:rPr>
          <w:rFonts w:cs="Tahoma"/>
          <w:i/>
          <w:lang w:val="en-US"/>
        </w:rPr>
        <w:t xml:space="preserve">acceptance </w:t>
      </w:r>
      <w:r w:rsidRPr="00E5575B">
        <w:rPr>
          <w:rFonts w:cs="Tahoma"/>
          <w:i/>
          <w:lang w:val="en-US"/>
        </w:rPr>
        <w:t>criteria for the individua</w:t>
      </w:r>
      <w:r w:rsidR="00274206">
        <w:rPr>
          <w:rFonts w:cs="Tahoma"/>
          <w:i/>
          <w:lang w:val="en-US"/>
        </w:rPr>
        <w:t>l tests must be specified in this</w:t>
      </w:r>
      <w:r w:rsidRPr="00E5575B">
        <w:rPr>
          <w:rFonts w:cs="Tahoma"/>
          <w:i/>
          <w:lang w:val="en-US"/>
        </w:rPr>
        <w:t xml:space="preserve"> Appendix. </w:t>
      </w:r>
      <w:r w:rsidRPr="00182333">
        <w:rPr>
          <w:rFonts w:cs="Tahoma"/>
          <w:i/>
          <w:lang w:val="en-US"/>
        </w:rPr>
        <w:t xml:space="preserve">The Customer </w:t>
      </w:r>
      <w:r w:rsidR="00182333" w:rsidRPr="00182333">
        <w:rPr>
          <w:rFonts w:cs="Tahoma"/>
          <w:i/>
          <w:lang w:val="en-US"/>
        </w:rPr>
        <w:t xml:space="preserve">must in this connection </w:t>
      </w:r>
      <w:r w:rsidR="00274206">
        <w:rPr>
          <w:rFonts w:cs="Tahoma"/>
          <w:i/>
          <w:lang w:val="en-US"/>
        </w:rPr>
        <w:t>have regard to</w:t>
      </w:r>
      <w:r w:rsidR="00182333" w:rsidRPr="00182333">
        <w:rPr>
          <w:rFonts w:cs="Tahoma"/>
          <w:i/>
          <w:lang w:val="en-US"/>
        </w:rPr>
        <w:t xml:space="preserve"> clause 7.4 of the Contract</w:t>
      </w:r>
      <w:r w:rsidR="001D7C27">
        <w:rPr>
          <w:rFonts w:cs="Tahoma"/>
          <w:i/>
          <w:lang w:val="en-US"/>
        </w:rPr>
        <w:t>,</w:t>
      </w:r>
      <w:r w:rsidR="00182333" w:rsidRPr="00182333">
        <w:rPr>
          <w:rFonts w:cs="Tahoma"/>
          <w:i/>
          <w:lang w:val="en-US"/>
        </w:rPr>
        <w:t xml:space="preserve"> which states that the Cus</w:t>
      </w:r>
      <w:r w:rsidR="001D7C27">
        <w:rPr>
          <w:rFonts w:cs="Tahoma"/>
          <w:i/>
          <w:lang w:val="en-US"/>
        </w:rPr>
        <w:t>tomer must not refuse to approve</w:t>
      </w:r>
      <w:r w:rsidR="00182333" w:rsidRPr="00182333">
        <w:rPr>
          <w:rFonts w:cs="Tahoma"/>
          <w:i/>
          <w:lang w:val="en-US"/>
        </w:rPr>
        <w:t xml:space="preserve"> an ac</w:t>
      </w:r>
      <w:r w:rsidR="00182333" w:rsidRPr="00182333">
        <w:rPr>
          <w:rFonts w:cs="Tahoma"/>
          <w:i/>
          <w:lang w:val="en-US"/>
        </w:rPr>
        <w:lastRenderedPageBreak/>
        <w:t xml:space="preserve">ceptance test citing non-compliance with the </w:t>
      </w:r>
      <w:r w:rsidR="00B24DF1">
        <w:rPr>
          <w:rFonts w:cs="Tahoma"/>
          <w:i/>
          <w:lang w:val="en-US"/>
        </w:rPr>
        <w:t>acceptance</w:t>
      </w:r>
      <w:r w:rsidR="00182333" w:rsidRPr="00182333">
        <w:rPr>
          <w:rFonts w:cs="Tahoma"/>
          <w:i/>
          <w:lang w:val="en-US"/>
        </w:rPr>
        <w:t xml:space="preserve"> criteria for Other Requirements. </w:t>
      </w:r>
      <w:r w:rsidR="00182333">
        <w:rPr>
          <w:rFonts w:cs="Tahoma"/>
          <w:i/>
          <w:lang w:val="en-US"/>
        </w:rPr>
        <w:t xml:space="preserve">Non-compliance with the </w:t>
      </w:r>
      <w:r w:rsidR="00B24DF1">
        <w:rPr>
          <w:rFonts w:cs="Tahoma"/>
          <w:i/>
          <w:lang w:val="en-US"/>
        </w:rPr>
        <w:t>acceptance</w:t>
      </w:r>
      <w:r w:rsidR="00182333">
        <w:rPr>
          <w:rFonts w:cs="Tahoma"/>
          <w:i/>
          <w:lang w:val="en-US"/>
        </w:rPr>
        <w:t xml:space="preserve"> criteria for Other Requirements </w:t>
      </w:r>
      <w:r w:rsidR="001D7C27">
        <w:rPr>
          <w:rFonts w:cs="Tahoma"/>
          <w:i/>
          <w:lang w:val="en-US"/>
        </w:rPr>
        <w:t>is</w:t>
      </w:r>
      <w:r w:rsidR="00182333">
        <w:rPr>
          <w:rFonts w:cs="Tahoma"/>
          <w:i/>
          <w:lang w:val="en-US"/>
        </w:rPr>
        <w:t xml:space="preserve"> regarded as a Fault and must be included in the Fault List. </w:t>
      </w:r>
    </w:p>
    <w:p w:rsidR="003F2338" w:rsidRPr="00421C14" w:rsidRDefault="003F2338" w:rsidP="00822103">
      <w:pPr>
        <w:tabs>
          <w:tab w:val="clear" w:pos="567"/>
          <w:tab w:val="clear" w:pos="1134"/>
          <w:tab w:val="left" w:pos="805"/>
        </w:tabs>
        <w:spacing w:line="240" w:lineRule="auto"/>
        <w:rPr>
          <w:rFonts w:cs="Tahoma"/>
          <w:i/>
          <w:lang w:val="en-US"/>
        </w:rPr>
      </w:pPr>
    </w:p>
    <w:p w:rsidR="003F2338" w:rsidRPr="00182333" w:rsidRDefault="00182333" w:rsidP="00822103">
      <w:pPr>
        <w:spacing w:line="240" w:lineRule="auto"/>
        <w:rPr>
          <w:rFonts w:cs="Tahoma"/>
          <w:i/>
          <w:lang w:val="en-US"/>
        </w:rPr>
      </w:pPr>
      <w:r w:rsidRPr="00182333">
        <w:rPr>
          <w:rFonts w:cs="Tahoma"/>
          <w:i/>
          <w:lang w:val="en-US"/>
        </w:rPr>
        <w:t>The Contract refers to Appendix 6, Demonstrations and tests, in the following clauses</w:t>
      </w:r>
      <w:r w:rsidR="003F2338" w:rsidRPr="00182333">
        <w:rPr>
          <w:rFonts w:cs="Tahoma"/>
          <w:i/>
          <w:lang w:val="en-US"/>
        </w:rPr>
        <w:t>:</w:t>
      </w:r>
    </w:p>
    <w:p w:rsidR="00182333" w:rsidRPr="00182333" w:rsidRDefault="00182333" w:rsidP="00822103">
      <w:pPr>
        <w:spacing w:line="240" w:lineRule="auto"/>
        <w:rPr>
          <w:rFonts w:cs="Tahoma"/>
          <w:i/>
          <w:lang w:val="en-US"/>
        </w:rPr>
      </w:pPr>
    </w:p>
    <w:p w:rsidR="003F2338" w:rsidRPr="00182333" w:rsidRDefault="00182333" w:rsidP="00822103">
      <w:pPr>
        <w:pStyle w:val="Listeafsnit1"/>
        <w:numPr>
          <w:ilvl w:val="0"/>
          <w:numId w:val="23"/>
        </w:numPr>
        <w:spacing w:line="240" w:lineRule="auto"/>
        <w:rPr>
          <w:rFonts w:cs="Tahoma"/>
          <w:i/>
          <w:lang w:val="en-US"/>
        </w:rPr>
      </w:pPr>
      <w:r w:rsidRPr="00182333">
        <w:rPr>
          <w:rFonts w:cs="Tahoma"/>
          <w:i/>
          <w:lang w:val="en-US"/>
        </w:rPr>
        <w:t xml:space="preserve">Clause </w:t>
      </w:r>
      <w:r w:rsidR="003F2338" w:rsidRPr="00182333">
        <w:rPr>
          <w:rFonts w:cs="Tahoma"/>
          <w:i/>
          <w:lang w:val="en-US"/>
        </w:rPr>
        <w:t>5.2.1 (</w:t>
      </w:r>
      <w:r w:rsidRPr="00182333">
        <w:rPr>
          <w:rFonts w:cs="Tahoma"/>
          <w:i/>
          <w:lang w:val="en-US"/>
        </w:rPr>
        <w:t>Development in Iterations</w:t>
      </w:r>
      <w:r w:rsidR="003F2338" w:rsidRPr="00182333">
        <w:rPr>
          <w:rFonts w:cs="Tahoma"/>
          <w:i/>
          <w:lang w:val="en-US"/>
        </w:rPr>
        <w:t>)</w:t>
      </w:r>
    </w:p>
    <w:p w:rsidR="003F2338" w:rsidRPr="00822103" w:rsidRDefault="00182333" w:rsidP="00822103">
      <w:pPr>
        <w:pStyle w:val="Listeafsnit1"/>
        <w:numPr>
          <w:ilvl w:val="0"/>
          <w:numId w:val="23"/>
        </w:numPr>
        <w:spacing w:line="240" w:lineRule="auto"/>
        <w:rPr>
          <w:rFonts w:cs="Tahoma"/>
          <w:i/>
        </w:rPr>
      </w:pPr>
      <w:r>
        <w:rPr>
          <w:rFonts w:cs="Tahoma"/>
          <w:i/>
        </w:rPr>
        <w:t>Clause</w:t>
      </w:r>
      <w:r w:rsidR="003F2338" w:rsidRPr="00822103">
        <w:rPr>
          <w:rFonts w:cs="Tahoma"/>
          <w:i/>
        </w:rPr>
        <w:t xml:space="preserve"> 7.1 (</w:t>
      </w:r>
      <w:r>
        <w:rPr>
          <w:rFonts w:cs="Tahoma"/>
          <w:i/>
        </w:rPr>
        <w:t>Agile Demonstrations</w:t>
      </w:r>
      <w:r w:rsidR="003F2338" w:rsidRPr="00822103">
        <w:rPr>
          <w:rFonts w:cs="Tahoma"/>
          <w:i/>
        </w:rPr>
        <w:t>)</w:t>
      </w:r>
    </w:p>
    <w:p w:rsidR="003F2338" w:rsidRPr="00822103" w:rsidRDefault="00182333" w:rsidP="00822103">
      <w:pPr>
        <w:pStyle w:val="Listeafsnit1"/>
        <w:numPr>
          <w:ilvl w:val="0"/>
          <w:numId w:val="23"/>
        </w:numPr>
        <w:spacing w:line="240" w:lineRule="auto"/>
        <w:rPr>
          <w:rFonts w:cs="Tahoma"/>
          <w:i/>
        </w:rPr>
      </w:pPr>
      <w:r>
        <w:rPr>
          <w:rFonts w:cs="Tahoma"/>
          <w:i/>
        </w:rPr>
        <w:t>Clause</w:t>
      </w:r>
      <w:r w:rsidR="003F2338" w:rsidRPr="00822103">
        <w:rPr>
          <w:rFonts w:cs="Tahoma"/>
          <w:i/>
        </w:rPr>
        <w:t xml:space="preserve"> 7.2.1 (</w:t>
      </w:r>
      <w:r>
        <w:rPr>
          <w:rFonts w:cs="Tahoma"/>
          <w:i/>
        </w:rPr>
        <w:t>General</w:t>
      </w:r>
      <w:r w:rsidR="003F2338" w:rsidRPr="00822103">
        <w:rPr>
          <w:rFonts w:cs="Tahoma"/>
          <w:i/>
        </w:rPr>
        <w:t>)</w:t>
      </w:r>
    </w:p>
    <w:p w:rsidR="003F2338" w:rsidRPr="00822103" w:rsidRDefault="00182333" w:rsidP="00822103">
      <w:pPr>
        <w:pStyle w:val="Listeafsnit1"/>
        <w:numPr>
          <w:ilvl w:val="0"/>
          <w:numId w:val="23"/>
        </w:numPr>
        <w:spacing w:line="240" w:lineRule="auto"/>
        <w:rPr>
          <w:rFonts w:cs="Tahoma"/>
          <w:i/>
        </w:rPr>
      </w:pPr>
      <w:r>
        <w:rPr>
          <w:rFonts w:cs="Tahoma"/>
          <w:i/>
        </w:rPr>
        <w:t xml:space="preserve">Clause </w:t>
      </w:r>
      <w:r w:rsidR="003F2338" w:rsidRPr="00822103">
        <w:rPr>
          <w:rFonts w:cs="Tahoma"/>
          <w:i/>
        </w:rPr>
        <w:t>7.3 (Installation</w:t>
      </w:r>
      <w:r>
        <w:rPr>
          <w:rFonts w:cs="Tahoma"/>
          <w:i/>
        </w:rPr>
        <w:t xml:space="preserve"> test</w:t>
      </w:r>
      <w:r w:rsidR="003F2338" w:rsidRPr="00822103">
        <w:rPr>
          <w:rFonts w:cs="Tahoma"/>
          <w:i/>
        </w:rPr>
        <w:t>)</w:t>
      </w:r>
    </w:p>
    <w:p w:rsidR="003F2338" w:rsidRPr="00822103" w:rsidRDefault="00182333" w:rsidP="00822103">
      <w:pPr>
        <w:pStyle w:val="Listeafsnit1"/>
        <w:numPr>
          <w:ilvl w:val="0"/>
          <w:numId w:val="23"/>
        </w:numPr>
        <w:spacing w:line="240" w:lineRule="auto"/>
        <w:rPr>
          <w:rFonts w:cs="Tahoma"/>
          <w:i/>
        </w:rPr>
      </w:pPr>
      <w:r>
        <w:rPr>
          <w:rFonts w:cs="Tahoma"/>
          <w:i/>
        </w:rPr>
        <w:t>Clause</w:t>
      </w:r>
      <w:r w:rsidR="003F2338" w:rsidRPr="00822103">
        <w:rPr>
          <w:rFonts w:cs="Tahoma"/>
          <w:i/>
        </w:rPr>
        <w:t xml:space="preserve"> 7.4 (</w:t>
      </w:r>
      <w:r>
        <w:rPr>
          <w:rFonts w:cs="Tahoma"/>
          <w:i/>
        </w:rPr>
        <w:t>Acceptance test</w:t>
      </w:r>
      <w:r w:rsidR="003F2338" w:rsidRPr="00822103">
        <w:rPr>
          <w:rFonts w:cs="Tahoma"/>
          <w:i/>
        </w:rPr>
        <w:t>)</w:t>
      </w:r>
    </w:p>
    <w:p w:rsidR="003F2338" w:rsidRPr="00822103" w:rsidRDefault="00182333" w:rsidP="00822103">
      <w:pPr>
        <w:pStyle w:val="Listeafsnit1"/>
        <w:numPr>
          <w:ilvl w:val="0"/>
          <w:numId w:val="23"/>
        </w:numPr>
        <w:spacing w:line="240" w:lineRule="auto"/>
        <w:rPr>
          <w:rFonts w:cs="Tahoma"/>
          <w:i/>
        </w:rPr>
      </w:pPr>
      <w:r>
        <w:rPr>
          <w:rFonts w:cs="Tahoma"/>
          <w:i/>
        </w:rPr>
        <w:t>Clause</w:t>
      </w:r>
      <w:r w:rsidR="003F2338" w:rsidRPr="00822103">
        <w:rPr>
          <w:rFonts w:cs="Tahoma"/>
          <w:i/>
        </w:rPr>
        <w:t xml:space="preserve"> 7.5 (</w:t>
      </w:r>
      <w:r w:rsidR="00BD7B94">
        <w:rPr>
          <w:rFonts w:cs="Tahoma"/>
          <w:i/>
        </w:rPr>
        <w:t>Operational test</w:t>
      </w:r>
      <w:r w:rsidR="003F2338" w:rsidRPr="00822103">
        <w:rPr>
          <w:rFonts w:cs="Tahoma"/>
          <w:i/>
        </w:rPr>
        <w:t>)</w:t>
      </w:r>
    </w:p>
    <w:p w:rsidR="003F2338" w:rsidRPr="00BD7B94" w:rsidRDefault="00BD7B94" w:rsidP="00822103">
      <w:pPr>
        <w:pStyle w:val="Listeafsnit1"/>
        <w:numPr>
          <w:ilvl w:val="0"/>
          <w:numId w:val="23"/>
        </w:numPr>
        <w:spacing w:line="240" w:lineRule="auto"/>
        <w:rPr>
          <w:rFonts w:cs="Tahoma"/>
          <w:i/>
          <w:lang w:val="en-US"/>
        </w:rPr>
      </w:pPr>
      <w:r w:rsidRPr="00BD7B94">
        <w:rPr>
          <w:rFonts w:cs="Tahoma"/>
          <w:i/>
          <w:lang w:val="en-US"/>
        </w:rPr>
        <w:t xml:space="preserve">Clause </w:t>
      </w:r>
      <w:r w:rsidR="003F2338" w:rsidRPr="00BD7B94">
        <w:rPr>
          <w:rFonts w:cs="Tahoma"/>
          <w:i/>
          <w:lang w:val="en-US"/>
        </w:rPr>
        <w:t>10.3 (</w:t>
      </w:r>
      <w:r w:rsidRPr="00BD7B94">
        <w:rPr>
          <w:rFonts w:cs="Tahoma"/>
          <w:i/>
          <w:lang w:val="en-US"/>
        </w:rPr>
        <w:t>Participation in demonstrations and testing</w:t>
      </w:r>
      <w:r w:rsidR="003F2338" w:rsidRPr="00BD7B94">
        <w:rPr>
          <w:rFonts w:cs="Tahoma"/>
          <w:i/>
          <w:lang w:val="en-US"/>
        </w:rPr>
        <w:t>)</w:t>
      </w:r>
    </w:p>
    <w:p w:rsidR="003F2338" w:rsidRPr="00BD7B94" w:rsidRDefault="00BD7B94" w:rsidP="00822103">
      <w:pPr>
        <w:pStyle w:val="Listeafsnit1"/>
        <w:numPr>
          <w:ilvl w:val="0"/>
          <w:numId w:val="23"/>
        </w:numPr>
        <w:spacing w:line="240" w:lineRule="auto"/>
        <w:rPr>
          <w:rFonts w:cs="Tahoma"/>
          <w:i/>
          <w:lang w:val="en-US"/>
        </w:rPr>
      </w:pPr>
      <w:r w:rsidRPr="00BD7B94">
        <w:rPr>
          <w:rFonts w:cs="Tahoma"/>
          <w:i/>
          <w:lang w:val="en-US"/>
        </w:rPr>
        <w:t>Clause</w:t>
      </w:r>
      <w:r w:rsidR="003F2338" w:rsidRPr="00BD7B94">
        <w:rPr>
          <w:rFonts w:cs="Tahoma"/>
          <w:i/>
          <w:lang w:val="en-US"/>
        </w:rPr>
        <w:t xml:space="preserve"> 31.3.1.2 (</w:t>
      </w:r>
      <w:r w:rsidRPr="00BD7B94">
        <w:rPr>
          <w:rFonts w:cs="Tahoma"/>
          <w:i/>
          <w:lang w:val="en-US"/>
        </w:rPr>
        <w:t>Placing in escrow of unavailable source code</w:t>
      </w:r>
      <w:r w:rsidR="003F2338" w:rsidRPr="00BD7B94">
        <w:rPr>
          <w:rFonts w:cs="Tahoma"/>
          <w:i/>
          <w:lang w:val="en-US"/>
        </w:rPr>
        <w:t>)</w:t>
      </w:r>
    </w:p>
    <w:p w:rsidR="003F2338" w:rsidRPr="00BD7B94" w:rsidRDefault="003F2338" w:rsidP="00822103">
      <w:pPr>
        <w:spacing w:line="240" w:lineRule="auto"/>
        <w:rPr>
          <w:rFonts w:cs="Tahoma"/>
          <w:i/>
          <w:lang w:val="en-US"/>
        </w:rPr>
      </w:pPr>
    </w:p>
    <w:p w:rsidR="003F2338" w:rsidRDefault="00BD7B94" w:rsidP="00822103">
      <w:pPr>
        <w:spacing w:line="240" w:lineRule="auto"/>
        <w:rPr>
          <w:rFonts w:cs="Tahoma"/>
        </w:rPr>
      </w:pPr>
      <w:r>
        <w:rPr>
          <w:rFonts w:cs="Tahoma"/>
        </w:rPr>
        <w:t>TABLE OF CONTENTS</w:t>
      </w:r>
    </w:p>
    <w:p w:rsidR="00E93177" w:rsidRDefault="00E26F4D" w:rsidP="00E93177">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3F2338" w:rsidRPr="00822103">
        <w:rPr>
          <w:rFonts w:cs="Tahoma"/>
          <w:sz w:val="20"/>
        </w:rPr>
        <w:instrText xml:space="preserve"> TOC \o "1-3" \h \z \u </w:instrText>
      </w:r>
      <w:r w:rsidRPr="00822103">
        <w:rPr>
          <w:rFonts w:cs="Tahoma"/>
          <w:sz w:val="20"/>
        </w:rPr>
        <w:fldChar w:fldCharType="separate"/>
      </w:r>
    </w:p>
    <w:p w:rsidR="00E93177" w:rsidRDefault="009F0FD5">
      <w:pPr>
        <w:pStyle w:val="Indholdsfortegnelse1"/>
        <w:rPr>
          <w:rFonts w:asciiTheme="minorHAnsi" w:eastAsiaTheme="minorEastAsia" w:hAnsiTheme="minorHAnsi" w:cstheme="minorBidi"/>
          <w:bCs w:val="0"/>
          <w:caps w:val="0"/>
          <w:noProof/>
          <w:sz w:val="22"/>
          <w:szCs w:val="22"/>
        </w:rPr>
      </w:pPr>
      <w:hyperlink w:anchor="_Toc368320486" w:history="1">
        <w:r w:rsidR="00E93177" w:rsidRPr="00FA2B4E">
          <w:rPr>
            <w:rStyle w:val="Hyperlink"/>
            <w:noProof/>
          </w:rPr>
          <w:t>1.</w:t>
        </w:r>
        <w:r w:rsidR="00E93177">
          <w:rPr>
            <w:rFonts w:asciiTheme="minorHAnsi" w:eastAsiaTheme="minorEastAsia" w:hAnsiTheme="minorHAnsi" w:cstheme="minorBidi"/>
            <w:bCs w:val="0"/>
            <w:caps w:val="0"/>
            <w:noProof/>
            <w:sz w:val="22"/>
            <w:szCs w:val="22"/>
          </w:rPr>
          <w:tab/>
        </w:r>
        <w:r w:rsidR="00E93177" w:rsidRPr="00FA2B4E">
          <w:rPr>
            <w:rStyle w:val="Hyperlink"/>
            <w:noProof/>
          </w:rPr>
          <w:t>INTRODUCTION</w:t>
        </w:r>
        <w:r w:rsidR="00E93177">
          <w:rPr>
            <w:noProof/>
            <w:webHidden/>
          </w:rPr>
          <w:tab/>
        </w:r>
        <w:r w:rsidR="00E26F4D">
          <w:rPr>
            <w:noProof/>
            <w:webHidden/>
          </w:rPr>
          <w:fldChar w:fldCharType="begin"/>
        </w:r>
        <w:r w:rsidR="00E93177">
          <w:rPr>
            <w:noProof/>
            <w:webHidden/>
          </w:rPr>
          <w:instrText xml:space="preserve"> PAGEREF _Toc368320486 \h </w:instrText>
        </w:r>
        <w:r w:rsidR="00E26F4D">
          <w:rPr>
            <w:noProof/>
            <w:webHidden/>
          </w:rPr>
        </w:r>
        <w:r w:rsidR="00E26F4D">
          <w:rPr>
            <w:noProof/>
            <w:webHidden/>
          </w:rPr>
          <w:fldChar w:fldCharType="separate"/>
        </w:r>
        <w:r>
          <w:rPr>
            <w:noProof/>
            <w:webHidden/>
          </w:rPr>
          <w:t>44</w:t>
        </w:r>
        <w:r w:rsidR="00E26F4D">
          <w:rPr>
            <w:noProof/>
            <w:webHidden/>
          </w:rPr>
          <w:fldChar w:fldCharType="end"/>
        </w:r>
      </w:hyperlink>
    </w:p>
    <w:p w:rsidR="00E93177" w:rsidRDefault="009F0FD5">
      <w:pPr>
        <w:pStyle w:val="Indholdsfortegnelse1"/>
        <w:rPr>
          <w:rFonts w:asciiTheme="minorHAnsi" w:eastAsiaTheme="minorEastAsia" w:hAnsiTheme="minorHAnsi" w:cstheme="minorBidi"/>
          <w:bCs w:val="0"/>
          <w:caps w:val="0"/>
          <w:noProof/>
          <w:sz w:val="22"/>
          <w:szCs w:val="22"/>
        </w:rPr>
      </w:pPr>
      <w:hyperlink w:anchor="_Toc368320487" w:history="1">
        <w:r w:rsidR="00E93177" w:rsidRPr="00FA2B4E">
          <w:rPr>
            <w:rStyle w:val="Hyperlink"/>
            <w:noProof/>
          </w:rPr>
          <w:t>2.</w:t>
        </w:r>
        <w:r w:rsidR="00E93177">
          <w:rPr>
            <w:rFonts w:asciiTheme="minorHAnsi" w:eastAsiaTheme="minorEastAsia" w:hAnsiTheme="minorHAnsi" w:cstheme="minorBidi"/>
            <w:bCs w:val="0"/>
            <w:caps w:val="0"/>
            <w:noProof/>
            <w:sz w:val="22"/>
            <w:szCs w:val="22"/>
          </w:rPr>
          <w:tab/>
        </w:r>
        <w:r w:rsidR="00E93177" w:rsidRPr="00FA2B4E">
          <w:rPr>
            <w:rStyle w:val="Hyperlink"/>
            <w:noProof/>
          </w:rPr>
          <w:t>agile demonstrations</w:t>
        </w:r>
        <w:r w:rsidR="00E93177">
          <w:rPr>
            <w:noProof/>
            <w:webHidden/>
          </w:rPr>
          <w:tab/>
        </w:r>
        <w:r w:rsidR="00E26F4D">
          <w:rPr>
            <w:noProof/>
            <w:webHidden/>
          </w:rPr>
          <w:fldChar w:fldCharType="begin"/>
        </w:r>
        <w:r w:rsidR="00E93177">
          <w:rPr>
            <w:noProof/>
            <w:webHidden/>
          </w:rPr>
          <w:instrText xml:space="preserve"> PAGEREF _Toc368320487 \h </w:instrText>
        </w:r>
        <w:r w:rsidR="00E26F4D">
          <w:rPr>
            <w:noProof/>
            <w:webHidden/>
          </w:rPr>
        </w:r>
        <w:r w:rsidR="00E26F4D">
          <w:rPr>
            <w:noProof/>
            <w:webHidden/>
          </w:rPr>
          <w:fldChar w:fldCharType="separate"/>
        </w:r>
        <w:r>
          <w:rPr>
            <w:noProof/>
            <w:webHidden/>
          </w:rPr>
          <w:t>44</w:t>
        </w:r>
        <w:r w:rsidR="00E26F4D">
          <w:rPr>
            <w:noProof/>
            <w:webHidden/>
          </w:rPr>
          <w:fldChar w:fldCharType="end"/>
        </w:r>
      </w:hyperlink>
    </w:p>
    <w:p w:rsidR="00E93177" w:rsidRDefault="009F0FD5">
      <w:pPr>
        <w:pStyle w:val="Indholdsfortegnelse2"/>
        <w:rPr>
          <w:rFonts w:asciiTheme="minorHAnsi" w:eastAsiaTheme="minorEastAsia" w:hAnsiTheme="minorHAnsi" w:cstheme="minorBidi"/>
          <w:bCs w:val="0"/>
          <w:sz w:val="22"/>
          <w:szCs w:val="22"/>
        </w:rPr>
      </w:pPr>
      <w:hyperlink w:anchor="_Toc368320488" w:history="1">
        <w:r w:rsidR="00E93177" w:rsidRPr="00FA2B4E">
          <w:rPr>
            <w:rStyle w:val="Hyperlink"/>
            <w:lang w:val="en-US"/>
          </w:rPr>
          <w:t>2.1</w:t>
        </w:r>
        <w:r w:rsidR="00E93177">
          <w:rPr>
            <w:rFonts w:asciiTheme="minorHAnsi" w:eastAsiaTheme="minorEastAsia" w:hAnsiTheme="minorHAnsi" w:cstheme="minorBidi"/>
            <w:bCs w:val="0"/>
            <w:sz w:val="22"/>
            <w:szCs w:val="22"/>
          </w:rPr>
          <w:tab/>
        </w:r>
        <w:r w:rsidR="00E93177" w:rsidRPr="00FA2B4E">
          <w:rPr>
            <w:rStyle w:val="Hyperlink"/>
            <w:lang w:val="en-US"/>
          </w:rPr>
          <w:t>Testing of the System's technical quality</w:t>
        </w:r>
        <w:r w:rsidR="00E93177">
          <w:rPr>
            <w:webHidden/>
          </w:rPr>
          <w:tab/>
        </w:r>
        <w:r w:rsidR="00E26F4D">
          <w:rPr>
            <w:webHidden/>
          </w:rPr>
          <w:fldChar w:fldCharType="begin"/>
        </w:r>
        <w:r w:rsidR="00E93177">
          <w:rPr>
            <w:webHidden/>
          </w:rPr>
          <w:instrText xml:space="preserve"> PAGEREF _Toc368320488 \h </w:instrText>
        </w:r>
        <w:r w:rsidR="00E26F4D">
          <w:rPr>
            <w:webHidden/>
          </w:rPr>
        </w:r>
        <w:r w:rsidR="00E26F4D">
          <w:rPr>
            <w:webHidden/>
          </w:rPr>
          <w:fldChar w:fldCharType="separate"/>
        </w:r>
        <w:r>
          <w:rPr>
            <w:webHidden/>
          </w:rPr>
          <w:t>45</w:t>
        </w:r>
        <w:r w:rsidR="00E26F4D">
          <w:rPr>
            <w:webHidden/>
          </w:rPr>
          <w:fldChar w:fldCharType="end"/>
        </w:r>
      </w:hyperlink>
    </w:p>
    <w:p w:rsidR="00E93177" w:rsidRDefault="009F0FD5">
      <w:pPr>
        <w:pStyle w:val="Indholdsfortegnelse1"/>
        <w:rPr>
          <w:rFonts w:asciiTheme="minorHAnsi" w:eastAsiaTheme="minorEastAsia" w:hAnsiTheme="minorHAnsi" w:cstheme="minorBidi"/>
          <w:bCs w:val="0"/>
          <w:caps w:val="0"/>
          <w:noProof/>
          <w:sz w:val="22"/>
          <w:szCs w:val="22"/>
        </w:rPr>
      </w:pPr>
      <w:hyperlink w:anchor="_Toc368320489" w:history="1">
        <w:r w:rsidR="00E93177" w:rsidRPr="00FA2B4E">
          <w:rPr>
            <w:rStyle w:val="Hyperlink"/>
            <w:noProof/>
          </w:rPr>
          <w:t>3.</w:t>
        </w:r>
        <w:r w:rsidR="00E93177">
          <w:rPr>
            <w:rFonts w:asciiTheme="minorHAnsi" w:eastAsiaTheme="minorEastAsia" w:hAnsiTheme="minorHAnsi" w:cstheme="minorBidi"/>
            <w:bCs w:val="0"/>
            <w:caps w:val="0"/>
            <w:noProof/>
            <w:sz w:val="22"/>
            <w:szCs w:val="22"/>
          </w:rPr>
          <w:tab/>
        </w:r>
        <w:r w:rsidR="00E93177" w:rsidRPr="00FA2B4E">
          <w:rPr>
            <w:rStyle w:val="Hyperlink"/>
            <w:noProof/>
          </w:rPr>
          <w:t>tests</w:t>
        </w:r>
        <w:r w:rsidR="00E93177">
          <w:rPr>
            <w:noProof/>
            <w:webHidden/>
          </w:rPr>
          <w:tab/>
        </w:r>
        <w:r w:rsidR="00E26F4D">
          <w:rPr>
            <w:noProof/>
            <w:webHidden/>
          </w:rPr>
          <w:fldChar w:fldCharType="begin"/>
        </w:r>
        <w:r w:rsidR="00E93177">
          <w:rPr>
            <w:noProof/>
            <w:webHidden/>
          </w:rPr>
          <w:instrText xml:space="preserve"> PAGEREF _Toc368320489 \h </w:instrText>
        </w:r>
        <w:r w:rsidR="00E26F4D">
          <w:rPr>
            <w:noProof/>
            <w:webHidden/>
          </w:rPr>
        </w:r>
        <w:r w:rsidR="00E26F4D">
          <w:rPr>
            <w:noProof/>
            <w:webHidden/>
          </w:rPr>
          <w:fldChar w:fldCharType="separate"/>
        </w:r>
        <w:r>
          <w:rPr>
            <w:noProof/>
            <w:webHidden/>
          </w:rPr>
          <w:t>45</w:t>
        </w:r>
        <w:r w:rsidR="00E26F4D">
          <w:rPr>
            <w:noProof/>
            <w:webHidden/>
          </w:rPr>
          <w:fldChar w:fldCharType="end"/>
        </w:r>
      </w:hyperlink>
    </w:p>
    <w:p w:rsidR="00E93177" w:rsidRDefault="009F0FD5">
      <w:pPr>
        <w:pStyle w:val="Indholdsfortegnelse2"/>
        <w:rPr>
          <w:rFonts w:asciiTheme="minorHAnsi" w:eastAsiaTheme="minorEastAsia" w:hAnsiTheme="minorHAnsi" w:cstheme="minorBidi"/>
          <w:bCs w:val="0"/>
          <w:sz w:val="22"/>
          <w:szCs w:val="22"/>
        </w:rPr>
      </w:pPr>
      <w:hyperlink w:anchor="_Toc368320490" w:history="1">
        <w:r w:rsidR="00E93177" w:rsidRPr="00FA2B4E">
          <w:rPr>
            <w:rStyle w:val="Hyperlink"/>
            <w:rFonts w:cs="Tahoma"/>
          </w:rPr>
          <w:t>3.1</w:t>
        </w:r>
        <w:r w:rsidR="00E93177">
          <w:rPr>
            <w:rFonts w:asciiTheme="minorHAnsi" w:eastAsiaTheme="minorEastAsia" w:hAnsiTheme="minorHAnsi" w:cstheme="minorBidi"/>
            <w:bCs w:val="0"/>
            <w:sz w:val="22"/>
            <w:szCs w:val="22"/>
          </w:rPr>
          <w:tab/>
        </w:r>
        <w:r w:rsidR="00E93177" w:rsidRPr="00FA2B4E">
          <w:rPr>
            <w:rStyle w:val="Hyperlink"/>
            <w:rFonts w:cs="Tahoma"/>
          </w:rPr>
          <w:t>Common rules for tests</w:t>
        </w:r>
        <w:r w:rsidR="00E93177">
          <w:rPr>
            <w:webHidden/>
          </w:rPr>
          <w:tab/>
        </w:r>
        <w:r w:rsidR="00E26F4D">
          <w:rPr>
            <w:webHidden/>
          </w:rPr>
          <w:fldChar w:fldCharType="begin"/>
        </w:r>
        <w:r w:rsidR="00E93177">
          <w:rPr>
            <w:webHidden/>
          </w:rPr>
          <w:instrText xml:space="preserve"> PAGEREF _Toc368320490 \h </w:instrText>
        </w:r>
        <w:r w:rsidR="00E26F4D">
          <w:rPr>
            <w:webHidden/>
          </w:rPr>
        </w:r>
        <w:r w:rsidR="00E26F4D">
          <w:rPr>
            <w:webHidden/>
          </w:rPr>
          <w:fldChar w:fldCharType="separate"/>
        </w:r>
        <w:r>
          <w:rPr>
            <w:webHidden/>
          </w:rPr>
          <w:t>45</w:t>
        </w:r>
        <w:r w:rsidR="00E26F4D">
          <w:rPr>
            <w:webHidden/>
          </w:rPr>
          <w:fldChar w:fldCharType="end"/>
        </w:r>
      </w:hyperlink>
    </w:p>
    <w:p w:rsidR="00E93177" w:rsidRDefault="009F0FD5" w:rsidP="00812E04">
      <w:pPr>
        <w:pStyle w:val="Indholdsfortegnelse3"/>
        <w:rPr>
          <w:rFonts w:asciiTheme="minorHAnsi" w:eastAsiaTheme="minorEastAsia" w:hAnsiTheme="minorHAnsi" w:cstheme="minorBidi"/>
        </w:rPr>
      </w:pPr>
      <w:hyperlink w:anchor="_Toc368320491" w:history="1">
        <w:r w:rsidR="00E93177" w:rsidRPr="00FA2B4E">
          <w:rPr>
            <w:rStyle w:val="Hyperlink"/>
            <w:lang w:val="en-US"/>
          </w:rPr>
          <w:t>3.1.1. Failure to pass test</w:t>
        </w:r>
        <w:r w:rsidR="00E93177">
          <w:rPr>
            <w:webHidden/>
          </w:rPr>
          <w:tab/>
        </w:r>
        <w:r w:rsidR="00E26F4D">
          <w:rPr>
            <w:webHidden/>
          </w:rPr>
          <w:fldChar w:fldCharType="begin"/>
        </w:r>
        <w:r w:rsidR="00E93177">
          <w:rPr>
            <w:webHidden/>
          </w:rPr>
          <w:instrText xml:space="preserve"> PAGEREF _Toc368320491 \h </w:instrText>
        </w:r>
        <w:r w:rsidR="00E26F4D">
          <w:rPr>
            <w:webHidden/>
          </w:rPr>
        </w:r>
        <w:r w:rsidR="00E26F4D">
          <w:rPr>
            <w:webHidden/>
          </w:rPr>
          <w:fldChar w:fldCharType="separate"/>
        </w:r>
        <w:r>
          <w:rPr>
            <w:webHidden/>
          </w:rPr>
          <w:t>46</w:t>
        </w:r>
        <w:r w:rsidR="00E26F4D">
          <w:rPr>
            <w:webHidden/>
          </w:rPr>
          <w:fldChar w:fldCharType="end"/>
        </w:r>
      </w:hyperlink>
    </w:p>
    <w:p w:rsidR="00E93177" w:rsidRDefault="009F0FD5">
      <w:pPr>
        <w:pStyle w:val="Indholdsfortegnelse2"/>
        <w:rPr>
          <w:rFonts w:asciiTheme="minorHAnsi" w:eastAsiaTheme="minorEastAsia" w:hAnsiTheme="minorHAnsi" w:cstheme="minorBidi"/>
          <w:bCs w:val="0"/>
          <w:sz w:val="22"/>
          <w:szCs w:val="22"/>
        </w:rPr>
      </w:pPr>
      <w:hyperlink w:anchor="_Toc368320492" w:history="1">
        <w:r w:rsidR="00E93177" w:rsidRPr="00FA2B4E">
          <w:rPr>
            <w:rStyle w:val="Hyperlink"/>
            <w:rFonts w:cs="Tahoma"/>
            <w:lang w:val="en-US"/>
          </w:rPr>
          <w:t>3.2</w:t>
        </w:r>
        <w:r w:rsidR="00E93177">
          <w:rPr>
            <w:rFonts w:asciiTheme="minorHAnsi" w:eastAsiaTheme="minorEastAsia" w:hAnsiTheme="minorHAnsi" w:cstheme="minorBidi"/>
            <w:bCs w:val="0"/>
            <w:sz w:val="22"/>
            <w:szCs w:val="22"/>
          </w:rPr>
          <w:tab/>
        </w:r>
        <w:r w:rsidR="00E93177" w:rsidRPr="00FA2B4E">
          <w:rPr>
            <w:rStyle w:val="Hyperlink"/>
            <w:rFonts w:cs="Tahoma"/>
          </w:rPr>
          <w:t>Acceptance</w:t>
        </w:r>
        <w:r w:rsidR="00E93177" w:rsidRPr="00FA2B4E">
          <w:rPr>
            <w:rStyle w:val="Hyperlink"/>
            <w:rFonts w:cs="Tahoma"/>
            <w:lang w:val="en-US"/>
          </w:rPr>
          <w:t xml:space="preserve"> test</w:t>
        </w:r>
        <w:r w:rsidR="00E93177">
          <w:rPr>
            <w:webHidden/>
          </w:rPr>
          <w:tab/>
        </w:r>
        <w:r w:rsidR="00E26F4D">
          <w:rPr>
            <w:webHidden/>
          </w:rPr>
          <w:fldChar w:fldCharType="begin"/>
        </w:r>
        <w:r w:rsidR="00E93177">
          <w:rPr>
            <w:webHidden/>
          </w:rPr>
          <w:instrText xml:space="preserve"> PAGEREF _Toc368320492 \h </w:instrText>
        </w:r>
        <w:r w:rsidR="00E26F4D">
          <w:rPr>
            <w:webHidden/>
          </w:rPr>
        </w:r>
        <w:r w:rsidR="00E26F4D">
          <w:rPr>
            <w:webHidden/>
          </w:rPr>
          <w:fldChar w:fldCharType="separate"/>
        </w:r>
        <w:r>
          <w:rPr>
            <w:webHidden/>
          </w:rPr>
          <w:t>46</w:t>
        </w:r>
        <w:r w:rsidR="00E26F4D">
          <w:rPr>
            <w:webHidden/>
          </w:rPr>
          <w:fldChar w:fldCharType="end"/>
        </w:r>
      </w:hyperlink>
    </w:p>
    <w:p w:rsidR="00E93177" w:rsidRDefault="009F0FD5">
      <w:pPr>
        <w:pStyle w:val="Indholdsfortegnelse2"/>
        <w:rPr>
          <w:rFonts w:asciiTheme="minorHAnsi" w:eastAsiaTheme="minorEastAsia" w:hAnsiTheme="minorHAnsi" w:cstheme="minorBidi"/>
          <w:bCs w:val="0"/>
          <w:sz w:val="22"/>
          <w:szCs w:val="22"/>
        </w:rPr>
      </w:pPr>
      <w:hyperlink w:anchor="_Toc368320493" w:history="1">
        <w:r w:rsidR="00E93177" w:rsidRPr="00FA2B4E">
          <w:rPr>
            <w:rStyle w:val="Hyperlink"/>
            <w:rFonts w:cs="Tahoma"/>
          </w:rPr>
          <w:t>3.3</w:t>
        </w:r>
        <w:r w:rsidR="00E93177">
          <w:rPr>
            <w:rFonts w:asciiTheme="minorHAnsi" w:eastAsiaTheme="minorEastAsia" w:hAnsiTheme="minorHAnsi" w:cstheme="minorBidi"/>
            <w:bCs w:val="0"/>
            <w:sz w:val="22"/>
            <w:szCs w:val="22"/>
          </w:rPr>
          <w:tab/>
        </w:r>
        <w:r w:rsidR="00E93177" w:rsidRPr="00FA2B4E">
          <w:rPr>
            <w:rStyle w:val="Hyperlink"/>
            <w:rFonts w:cs="Tahoma"/>
          </w:rPr>
          <w:t>Operational test</w:t>
        </w:r>
        <w:r w:rsidR="00E93177">
          <w:rPr>
            <w:webHidden/>
          </w:rPr>
          <w:tab/>
        </w:r>
        <w:r w:rsidR="00E26F4D">
          <w:rPr>
            <w:webHidden/>
          </w:rPr>
          <w:fldChar w:fldCharType="begin"/>
        </w:r>
        <w:r w:rsidR="00E93177">
          <w:rPr>
            <w:webHidden/>
          </w:rPr>
          <w:instrText xml:space="preserve"> PAGEREF _Toc368320493 \h </w:instrText>
        </w:r>
        <w:r w:rsidR="00E26F4D">
          <w:rPr>
            <w:webHidden/>
          </w:rPr>
        </w:r>
        <w:r w:rsidR="00E26F4D">
          <w:rPr>
            <w:webHidden/>
          </w:rPr>
          <w:fldChar w:fldCharType="separate"/>
        </w:r>
        <w:r>
          <w:rPr>
            <w:webHidden/>
          </w:rPr>
          <w:t>47</w:t>
        </w:r>
        <w:r w:rsidR="00E26F4D">
          <w:rPr>
            <w:webHidden/>
          </w:rPr>
          <w:fldChar w:fldCharType="end"/>
        </w:r>
      </w:hyperlink>
    </w:p>
    <w:p w:rsidR="00E93177" w:rsidRDefault="009F0FD5">
      <w:pPr>
        <w:pStyle w:val="Indholdsfortegnelse1"/>
        <w:rPr>
          <w:rFonts w:asciiTheme="minorHAnsi" w:eastAsiaTheme="minorEastAsia" w:hAnsiTheme="minorHAnsi" w:cstheme="minorBidi"/>
          <w:bCs w:val="0"/>
          <w:caps w:val="0"/>
          <w:noProof/>
          <w:sz w:val="22"/>
          <w:szCs w:val="22"/>
        </w:rPr>
      </w:pPr>
      <w:hyperlink w:anchor="_Toc368320494" w:history="1">
        <w:r w:rsidR="00E93177" w:rsidRPr="00FA2B4E">
          <w:rPr>
            <w:rStyle w:val="Hyperlink"/>
            <w:noProof/>
          </w:rPr>
          <w:t>4.</w:t>
        </w:r>
        <w:r w:rsidR="00E93177">
          <w:rPr>
            <w:rFonts w:asciiTheme="minorHAnsi" w:eastAsiaTheme="minorEastAsia" w:hAnsiTheme="minorHAnsi" w:cstheme="minorBidi"/>
            <w:bCs w:val="0"/>
            <w:caps w:val="0"/>
            <w:noProof/>
            <w:sz w:val="22"/>
            <w:szCs w:val="22"/>
          </w:rPr>
          <w:tab/>
        </w:r>
        <w:r w:rsidR="00E93177" w:rsidRPr="00FA2B4E">
          <w:rPr>
            <w:rStyle w:val="Hyperlink"/>
            <w:noProof/>
          </w:rPr>
          <w:t>testing program</w:t>
        </w:r>
        <w:r w:rsidR="00E93177">
          <w:rPr>
            <w:noProof/>
            <w:webHidden/>
          </w:rPr>
          <w:tab/>
        </w:r>
        <w:r w:rsidR="00E26F4D">
          <w:rPr>
            <w:noProof/>
            <w:webHidden/>
          </w:rPr>
          <w:fldChar w:fldCharType="begin"/>
        </w:r>
        <w:r w:rsidR="00E93177">
          <w:rPr>
            <w:noProof/>
            <w:webHidden/>
          </w:rPr>
          <w:instrText xml:space="preserve"> PAGEREF _Toc368320494 \h </w:instrText>
        </w:r>
        <w:r w:rsidR="00E26F4D">
          <w:rPr>
            <w:noProof/>
            <w:webHidden/>
          </w:rPr>
        </w:r>
        <w:r w:rsidR="00E26F4D">
          <w:rPr>
            <w:noProof/>
            <w:webHidden/>
          </w:rPr>
          <w:fldChar w:fldCharType="separate"/>
        </w:r>
        <w:r>
          <w:rPr>
            <w:noProof/>
            <w:webHidden/>
          </w:rPr>
          <w:t>47</w:t>
        </w:r>
        <w:r w:rsidR="00E26F4D">
          <w:rPr>
            <w:noProof/>
            <w:webHidden/>
          </w:rPr>
          <w:fldChar w:fldCharType="end"/>
        </w:r>
      </w:hyperlink>
    </w:p>
    <w:p w:rsidR="00E93177" w:rsidRDefault="009F0FD5">
      <w:pPr>
        <w:pStyle w:val="Indholdsfortegnelse1"/>
        <w:rPr>
          <w:rFonts w:asciiTheme="minorHAnsi" w:eastAsiaTheme="minorEastAsia" w:hAnsiTheme="minorHAnsi" w:cstheme="minorBidi"/>
          <w:bCs w:val="0"/>
          <w:caps w:val="0"/>
          <w:noProof/>
          <w:sz w:val="22"/>
          <w:szCs w:val="22"/>
        </w:rPr>
      </w:pPr>
      <w:hyperlink w:anchor="_Toc368320495" w:history="1">
        <w:r w:rsidR="00E93177" w:rsidRPr="00FA2B4E">
          <w:rPr>
            <w:rStyle w:val="Hyperlink"/>
            <w:noProof/>
          </w:rPr>
          <w:t>5.</w:t>
        </w:r>
        <w:r w:rsidR="00E93177">
          <w:rPr>
            <w:rFonts w:asciiTheme="minorHAnsi" w:eastAsiaTheme="minorEastAsia" w:hAnsiTheme="minorHAnsi" w:cstheme="minorBidi"/>
            <w:bCs w:val="0"/>
            <w:caps w:val="0"/>
            <w:noProof/>
            <w:sz w:val="22"/>
            <w:szCs w:val="22"/>
          </w:rPr>
          <w:tab/>
        </w:r>
        <w:r w:rsidR="00E93177" w:rsidRPr="00FA2B4E">
          <w:rPr>
            <w:rStyle w:val="Hyperlink"/>
            <w:noProof/>
          </w:rPr>
          <w:t>testing regulations</w:t>
        </w:r>
        <w:r w:rsidR="00E93177">
          <w:rPr>
            <w:noProof/>
            <w:webHidden/>
          </w:rPr>
          <w:tab/>
        </w:r>
        <w:r w:rsidR="00E26F4D">
          <w:rPr>
            <w:noProof/>
            <w:webHidden/>
          </w:rPr>
          <w:fldChar w:fldCharType="begin"/>
        </w:r>
        <w:r w:rsidR="00E93177">
          <w:rPr>
            <w:noProof/>
            <w:webHidden/>
          </w:rPr>
          <w:instrText xml:space="preserve"> PAGEREF _Toc368320495 \h </w:instrText>
        </w:r>
        <w:r w:rsidR="00E26F4D">
          <w:rPr>
            <w:noProof/>
            <w:webHidden/>
          </w:rPr>
        </w:r>
        <w:r w:rsidR="00E26F4D">
          <w:rPr>
            <w:noProof/>
            <w:webHidden/>
          </w:rPr>
          <w:fldChar w:fldCharType="separate"/>
        </w:r>
        <w:r>
          <w:rPr>
            <w:noProof/>
            <w:webHidden/>
          </w:rPr>
          <w:t>48</w:t>
        </w:r>
        <w:r w:rsidR="00E26F4D">
          <w:rPr>
            <w:noProof/>
            <w:webHidden/>
          </w:rPr>
          <w:fldChar w:fldCharType="end"/>
        </w:r>
      </w:hyperlink>
    </w:p>
    <w:p w:rsidR="00E93177" w:rsidRDefault="009F0FD5">
      <w:pPr>
        <w:pStyle w:val="Indholdsfortegnelse1"/>
        <w:rPr>
          <w:rFonts w:asciiTheme="minorHAnsi" w:eastAsiaTheme="minorEastAsia" w:hAnsiTheme="minorHAnsi" w:cstheme="minorBidi"/>
          <w:bCs w:val="0"/>
          <w:caps w:val="0"/>
          <w:noProof/>
          <w:sz w:val="22"/>
          <w:szCs w:val="22"/>
        </w:rPr>
      </w:pPr>
      <w:hyperlink w:anchor="_Toc368320496" w:history="1">
        <w:r w:rsidR="00E93177" w:rsidRPr="00FA2B4E">
          <w:rPr>
            <w:rStyle w:val="Hyperlink"/>
            <w:noProof/>
          </w:rPr>
          <w:t>6.</w:t>
        </w:r>
        <w:r w:rsidR="00E93177">
          <w:rPr>
            <w:rFonts w:asciiTheme="minorHAnsi" w:eastAsiaTheme="minorEastAsia" w:hAnsiTheme="minorHAnsi" w:cstheme="minorBidi"/>
            <w:bCs w:val="0"/>
            <w:caps w:val="0"/>
            <w:noProof/>
            <w:sz w:val="22"/>
            <w:szCs w:val="22"/>
          </w:rPr>
          <w:tab/>
        </w:r>
        <w:r w:rsidR="00E93177" w:rsidRPr="00FA2B4E">
          <w:rPr>
            <w:rStyle w:val="Hyperlink"/>
            <w:noProof/>
          </w:rPr>
          <w:t>testing plans</w:t>
        </w:r>
        <w:r w:rsidR="00E93177">
          <w:rPr>
            <w:noProof/>
            <w:webHidden/>
          </w:rPr>
          <w:tab/>
        </w:r>
        <w:r w:rsidR="00E26F4D">
          <w:rPr>
            <w:noProof/>
            <w:webHidden/>
          </w:rPr>
          <w:fldChar w:fldCharType="begin"/>
        </w:r>
        <w:r w:rsidR="00E93177">
          <w:rPr>
            <w:noProof/>
            <w:webHidden/>
          </w:rPr>
          <w:instrText xml:space="preserve"> PAGEREF _Toc368320496 \h </w:instrText>
        </w:r>
        <w:r w:rsidR="00E26F4D">
          <w:rPr>
            <w:noProof/>
            <w:webHidden/>
          </w:rPr>
        </w:r>
        <w:r w:rsidR="00E26F4D">
          <w:rPr>
            <w:noProof/>
            <w:webHidden/>
          </w:rPr>
          <w:fldChar w:fldCharType="separate"/>
        </w:r>
        <w:r>
          <w:rPr>
            <w:noProof/>
            <w:webHidden/>
          </w:rPr>
          <w:t>48</w:t>
        </w:r>
        <w:r w:rsidR="00E26F4D">
          <w:rPr>
            <w:noProof/>
            <w:webHidden/>
          </w:rPr>
          <w:fldChar w:fldCharType="end"/>
        </w:r>
      </w:hyperlink>
    </w:p>
    <w:p w:rsidR="003F2338" w:rsidRPr="00822103" w:rsidRDefault="00E26F4D" w:rsidP="00822103">
      <w:pPr>
        <w:spacing w:line="240" w:lineRule="auto"/>
        <w:rPr>
          <w:rFonts w:cs="Tahoma"/>
        </w:rPr>
      </w:pPr>
      <w:r w:rsidRPr="00822103">
        <w:rPr>
          <w:rFonts w:cs="Tahoma"/>
        </w:rPr>
        <w:fldChar w:fldCharType="end"/>
      </w:r>
    </w:p>
    <w:p w:rsidR="003F2338" w:rsidRPr="00822103" w:rsidRDefault="00BD7B94" w:rsidP="00A74F4A">
      <w:pPr>
        <w:pStyle w:val="Overskrift1"/>
        <w:numPr>
          <w:ilvl w:val="0"/>
          <w:numId w:val="71"/>
        </w:numPr>
        <w:rPr>
          <w:rFonts w:ascii="Minion Pro" w:hAnsi="Minion Pro"/>
          <w:sz w:val="20"/>
        </w:rPr>
      </w:pPr>
      <w:bookmarkStart w:id="1993" w:name="_Toc365028608"/>
      <w:bookmarkStart w:id="1994" w:name="_Toc365028852"/>
      <w:bookmarkStart w:id="1995" w:name="_Toc365029125"/>
      <w:bookmarkStart w:id="1996" w:name="_Toc365297325"/>
      <w:bookmarkStart w:id="1997" w:name="_Toc365370430"/>
      <w:bookmarkStart w:id="1998" w:name="_Toc365370759"/>
      <w:bookmarkStart w:id="1999" w:name="_Toc365447923"/>
      <w:bookmarkStart w:id="2000" w:name="_Toc365533577"/>
      <w:bookmarkStart w:id="2001" w:name="_Toc365633057"/>
      <w:bookmarkStart w:id="2002" w:name="_Toc366149878"/>
      <w:bookmarkStart w:id="2003" w:name="_Toc366246351"/>
      <w:bookmarkStart w:id="2004" w:name="_Toc366748050"/>
      <w:bookmarkStart w:id="2005" w:name="_Toc366748283"/>
      <w:bookmarkStart w:id="2006" w:name="_Toc367103899"/>
      <w:bookmarkStart w:id="2007" w:name="_Toc367178682"/>
      <w:bookmarkStart w:id="2008" w:name="_Toc368320486"/>
      <w:bookmarkStart w:id="2009" w:name="_Toc368389605"/>
      <w:bookmarkStart w:id="2010" w:name="_Toc368495325"/>
      <w:bookmarkStart w:id="2011" w:name="_Toc368561747"/>
      <w:r>
        <w:rPr>
          <w:rFonts w:ascii="Minion Pro" w:hAnsi="Minion Pro"/>
          <w:sz w:val="20"/>
        </w:rPr>
        <w:t>INTRODUCTION</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3F2338" w:rsidRPr="00616B0F" w:rsidRDefault="00616B0F" w:rsidP="00822103">
      <w:pPr>
        <w:spacing w:line="240" w:lineRule="auto"/>
        <w:rPr>
          <w:rFonts w:cs="Tahoma"/>
          <w:i/>
          <w:lang w:val="en-US"/>
        </w:rPr>
      </w:pPr>
      <w:r w:rsidRPr="00616B0F">
        <w:rPr>
          <w:rFonts w:cs="Tahoma"/>
          <w:i/>
          <w:lang w:val="en-US"/>
        </w:rPr>
        <w:t xml:space="preserve">In the following, the guide for </w:t>
      </w:r>
      <w:r w:rsidR="00E93177">
        <w:rPr>
          <w:rFonts w:cs="Tahoma"/>
          <w:i/>
          <w:lang w:val="en-US"/>
        </w:rPr>
        <w:t xml:space="preserve">the completion of </w:t>
      </w:r>
      <w:r w:rsidRPr="00616B0F">
        <w:rPr>
          <w:rFonts w:cs="Tahoma"/>
          <w:i/>
          <w:lang w:val="en-US"/>
        </w:rPr>
        <w:t xml:space="preserve">the Appendix is shown in </w:t>
      </w:r>
      <w:r w:rsidR="003F2338" w:rsidRPr="00616B0F">
        <w:rPr>
          <w:rFonts w:cs="Tahoma"/>
          <w:i/>
          <w:lang w:val="en-US"/>
        </w:rPr>
        <w:t>[</w:t>
      </w:r>
      <w:r w:rsidRPr="00616B0F">
        <w:rPr>
          <w:rFonts w:cs="Tahoma"/>
          <w:i/>
          <w:lang w:val="en-US"/>
        </w:rPr>
        <w:t>italics</w:t>
      </w:r>
      <w:r w:rsidR="003F2338" w:rsidRPr="00616B0F">
        <w:rPr>
          <w:rFonts w:cs="Tahoma"/>
          <w:i/>
          <w:lang w:val="en-US"/>
        </w:rPr>
        <w:t>].</w:t>
      </w:r>
    </w:p>
    <w:p w:rsidR="003F2338" w:rsidRPr="00616B0F" w:rsidRDefault="003F2338" w:rsidP="00822103">
      <w:pPr>
        <w:spacing w:line="240" w:lineRule="auto"/>
        <w:rPr>
          <w:rFonts w:cs="Tahoma"/>
          <w:lang w:val="en-US"/>
        </w:rPr>
      </w:pPr>
    </w:p>
    <w:p w:rsidR="003F2338" w:rsidRPr="004B2840" w:rsidRDefault="004B2840" w:rsidP="00822103">
      <w:pPr>
        <w:spacing w:line="240" w:lineRule="auto"/>
        <w:rPr>
          <w:rFonts w:cs="Tahoma"/>
          <w:lang w:val="en-US"/>
        </w:rPr>
      </w:pPr>
      <w:r>
        <w:rPr>
          <w:rFonts w:cs="Tahoma"/>
          <w:lang w:val="en-US"/>
        </w:rPr>
        <w:t>Tes</w:t>
      </w:r>
      <w:r w:rsidR="00F52C17">
        <w:rPr>
          <w:rFonts w:cs="Tahoma"/>
          <w:lang w:val="en-US"/>
        </w:rPr>
        <w:t>ting and demonstrations of the s</w:t>
      </w:r>
      <w:r>
        <w:rPr>
          <w:rFonts w:cs="Tahoma"/>
          <w:lang w:val="en-US"/>
        </w:rPr>
        <w:t>ystem shall be carried out by way of Agile Demonstrations and acceptance tests and operational tests, respectively</w:t>
      </w:r>
      <w:r w:rsidR="003F2338" w:rsidRPr="004B2840">
        <w:rPr>
          <w:rFonts w:cs="Tahoma"/>
          <w:lang w:val="en-US"/>
        </w:rPr>
        <w:t>.</w:t>
      </w:r>
    </w:p>
    <w:p w:rsidR="003F2338" w:rsidRPr="004B2840" w:rsidRDefault="003F2338" w:rsidP="00822103">
      <w:pPr>
        <w:spacing w:line="240" w:lineRule="auto"/>
        <w:rPr>
          <w:rFonts w:cs="Tahoma"/>
          <w:lang w:val="en-US"/>
        </w:rPr>
      </w:pPr>
      <w:r w:rsidRPr="004B2840">
        <w:rPr>
          <w:rFonts w:cs="Tahoma"/>
          <w:lang w:val="en-US"/>
        </w:rPr>
        <w:t xml:space="preserve"> </w:t>
      </w:r>
    </w:p>
    <w:p w:rsidR="003F2338" w:rsidRPr="00822103" w:rsidRDefault="004B2840" w:rsidP="00822103">
      <w:pPr>
        <w:pStyle w:val="Overskrift1"/>
        <w:rPr>
          <w:rFonts w:ascii="Minion Pro" w:hAnsi="Minion Pro"/>
          <w:sz w:val="20"/>
        </w:rPr>
      </w:pPr>
      <w:bookmarkStart w:id="2012" w:name="_Toc365028609"/>
      <w:bookmarkStart w:id="2013" w:name="_Toc365028853"/>
      <w:bookmarkStart w:id="2014" w:name="_Toc365029126"/>
      <w:bookmarkStart w:id="2015" w:name="_Toc365297326"/>
      <w:bookmarkStart w:id="2016" w:name="_Toc365370431"/>
      <w:bookmarkStart w:id="2017" w:name="_Toc365370760"/>
      <w:bookmarkStart w:id="2018" w:name="_Toc365447924"/>
      <w:bookmarkStart w:id="2019" w:name="_Toc365533578"/>
      <w:bookmarkStart w:id="2020" w:name="_Toc365633058"/>
      <w:bookmarkStart w:id="2021" w:name="_Toc366149879"/>
      <w:bookmarkStart w:id="2022" w:name="_Toc366246352"/>
      <w:bookmarkStart w:id="2023" w:name="_Toc366748051"/>
      <w:bookmarkStart w:id="2024" w:name="_Toc366748284"/>
      <w:bookmarkStart w:id="2025" w:name="_Toc367103900"/>
      <w:bookmarkStart w:id="2026" w:name="_Toc367178683"/>
      <w:bookmarkStart w:id="2027" w:name="_Toc368320487"/>
      <w:bookmarkStart w:id="2028" w:name="_Toc368389606"/>
      <w:bookmarkStart w:id="2029" w:name="_Toc368495326"/>
      <w:bookmarkStart w:id="2030" w:name="_Toc368561748"/>
      <w:r>
        <w:rPr>
          <w:rFonts w:ascii="Minion Pro" w:hAnsi="Minion Pro"/>
          <w:sz w:val="20"/>
        </w:rPr>
        <w:t>agile demonstrations</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3F2338" w:rsidRPr="00A202BD" w:rsidRDefault="003F2338" w:rsidP="00822103">
      <w:pPr>
        <w:tabs>
          <w:tab w:val="clear" w:pos="1134"/>
        </w:tabs>
        <w:spacing w:line="240" w:lineRule="auto"/>
        <w:rPr>
          <w:rFonts w:cs="Tahoma"/>
          <w:i/>
          <w:iCs/>
          <w:lang w:val="en-US"/>
        </w:rPr>
      </w:pPr>
      <w:r w:rsidRPr="00A202BD">
        <w:rPr>
          <w:rFonts w:cs="Tahoma"/>
          <w:i/>
          <w:iCs/>
          <w:lang w:val="en-US"/>
        </w:rPr>
        <w:t>[</w:t>
      </w:r>
      <w:r w:rsidR="00A202BD" w:rsidRPr="00A202BD">
        <w:rPr>
          <w:rFonts w:cs="Tahoma"/>
          <w:i/>
          <w:iCs/>
          <w:lang w:val="en-US"/>
        </w:rPr>
        <w:t>The Supplier's tender may be limited to an overall description of the agile testing program suggested by the Supplier based on the testing strategies usually applied by the Supplier, the Agile Method applied and relevant references to the structure outlined in this document</w:t>
      </w:r>
      <w:r w:rsidRPr="00A202BD">
        <w:rPr>
          <w:rFonts w:cs="Tahoma"/>
          <w:i/>
          <w:iCs/>
          <w:lang w:val="en-US"/>
        </w:rPr>
        <w:t xml:space="preserve">. </w:t>
      </w:r>
    </w:p>
    <w:p w:rsidR="003F2338" w:rsidRPr="00A202BD" w:rsidRDefault="003F2338" w:rsidP="00822103">
      <w:pPr>
        <w:tabs>
          <w:tab w:val="clear" w:pos="1134"/>
        </w:tabs>
        <w:spacing w:line="240" w:lineRule="auto"/>
        <w:rPr>
          <w:rFonts w:cs="Tahoma"/>
          <w:i/>
          <w:iCs/>
          <w:lang w:val="en-US"/>
        </w:rPr>
      </w:pPr>
    </w:p>
    <w:p w:rsidR="003F2338" w:rsidRDefault="00A202BD" w:rsidP="00822103">
      <w:pPr>
        <w:spacing w:line="240" w:lineRule="auto"/>
        <w:rPr>
          <w:rFonts w:cs="Tahoma"/>
          <w:i/>
          <w:iCs/>
          <w:lang w:val="en-US"/>
        </w:rPr>
      </w:pPr>
      <w:r>
        <w:rPr>
          <w:rFonts w:cs="Tahoma"/>
          <w:i/>
          <w:iCs/>
          <w:lang w:val="en-US"/>
        </w:rPr>
        <w:t>In the clarification phase, the Appendix will be finalised in accordance with the content of the tender</w:t>
      </w:r>
      <w:r w:rsidR="003F2338" w:rsidRPr="00A202BD">
        <w:rPr>
          <w:rFonts w:cs="Tahoma"/>
          <w:i/>
          <w:iCs/>
          <w:lang w:val="en-US"/>
        </w:rPr>
        <w:t>]</w:t>
      </w:r>
    </w:p>
    <w:p w:rsidR="00A202BD" w:rsidRPr="00A202BD" w:rsidRDefault="00A202BD" w:rsidP="00822103">
      <w:pPr>
        <w:spacing w:line="240" w:lineRule="auto"/>
        <w:rPr>
          <w:rFonts w:cs="Tahoma"/>
          <w:i/>
          <w:iCs/>
          <w:lang w:val="en-US"/>
        </w:rPr>
      </w:pPr>
    </w:p>
    <w:p w:rsidR="003F2338" w:rsidRPr="00DB6048" w:rsidRDefault="003F2338" w:rsidP="00822103">
      <w:pPr>
        <w:pStyle w:val="Listeafsnit1"/>
        <w:tabs>
          <w:tab w:val="clear" w:pos="567"/>
        </w:tabs>
        <w:spacing w:line="240" w:lineRule="auto"/>
        <w:ind w:left="567" w:hanging="567"/>
        <w:rPr>
          <w:rFonts w:cs="Tahoma"/>
          <w:lang w:val="en-US"/>
        </w:rPr>
      </w:pPr>
      <w:r w:rsidRPr="00DB6048">
        <w:rPr>
          <w:rFonts w:cs="Tahoma"/>
          <w:i/>
          <w:lang w:val="en-US"/>
        </w:rPr>
        <w:t>K-1</w:t>
      </w:r>
      <w:r w:rsidR="00A17F76" w:rsidRPr="00DB6048">
        <w:rPr>
          <w:rFonts w:cs="Tahoma"/>
          <w:i/>
          <w:lang w:val="en-US"/>
        </w:rPr>
        <w:tab/>
      </w:r>
      <w:r w:rsidR="00DB6048" w:rsidRPr="00DB6048">
        <w:rPr>
          <w:rFonts w:cs="Tahoma"/>
          <w:lang w:val="en-US"/>
        </w:rPr>
        <w:t>The Supplier shall carry out Agile Demonstrations in connection with each Iteration</w:t>
      </w:r>
      <w:r w:rsidRPr="00DB6048">
        <w:rPr>
          <w:rFonts w:cs="Tahoma"/>
          <w:lang w:val="en-US"/>
        </w:rPr>
        <w:t>.</w:t>
      </w:r>
    </w:p>
    <w:p w:rsidR="003F2338" w:rsidRPr="00DB6048" w:rsidRDefault="003F2338" w:rsidP="00822103">
      <w:pPr>
        <w:pStyle w:val="Listeafsnit1"/>
        <w:spacing w:line="240" w:lineRule="auto"/>
        <w:ind w:left="0"/>
        <w:rPr>
          <w:rFonts w:cs="Tahoma"/>
          <w:lang w:val="en-US"/>
        </w:rPr>
      </w:pPr>
      <w:bookmarkStart w:id="2031" w:name="_Ref335291670"/>
    </w:p>
    <w:p w:rsidR="003F2338" w:rsidRPr="00DB6048" w:rsidRDefault="003F2338" w:rsidP="00822103">
      <w:pPr>
        <w:pStyle w:val="Listeafsnit1"/>
        <w:tabs>
          <w:tab w:val="clear" w:pos="567"/>
        </w:tabs>
        <w:spacing w:line="240" w:lineRule="auto"/>
        <w:ind w:left="567" w:hanging="567"/>
        <w:rPr>
          <w:rFonts w:cs="Tahoma"/>
          <w:lang w:val="en-US"/>
        </w:rPr>
      </w:pPr>
      <w:r w:rsidRPr="00DB6048">
        <w:rPr>
          <w:rFonts w:cs="Tahoma"/>
          <w:i/>
          <w:lang w:val="en-US"/>
        </w:rPr>
        <w:t>K-2</w:t>
      </w:r>
      <w:r w:rsidR="00A17F76" w:rsidRPr="00DB6048">
        <w:rPr>
          <w:rFonts w:cs="Tahoma"/>
          <w:i/>
          <w:lang w:val="en-US"/>
        </w:rPr>
        <w:tab/>
      </w:r>
      <w:r w:rsidR="00DB6048" w:rsidRPr="00DB6048">
        <w:rPr>
          <w:rFonts w:cs="Tahoma"/>
          <w:lang w:val="en-US"/>
        </w:rPr>
        <w:t>The Supplier's agile testing program shall contain a descript</w:t>
      </w:r>
      <w:r w:rsidR="00DB6048">
        <w:rPr>
          <w:rFonts w:cs="Tahoma"/>
          <w:lang w:val="en-US"/>
        </w:rPr>
        <w:t xml:space="preserve">ion of the following processes: </w:t>
      </w:r>
      <w:bookmarkEnd w:id="2031"/>
    </w:p>
    <w:p w:rsidR="003F2338" w:rsidRPr="00822103" w:rsidRDefault="003F2338" w:rsidP="00822103">
      <w:pPr>
        <w:pStyle w:val="Listeafsnit1"/>
        <w:numPr>
          <w:ilvl w:val="1"/>
          <w:numId w:val="25"/>
        </w:numPr>
        <w:spacing w:line="240" w:lineRule="auto"/>
        <w:rPr>
          <w:rFonts w:cs="Tahoma"/>
        </w:rPr>
      </w:pPr>
      <w:r w:rsidRPr="00822103">
        <w:rPr>
          <w:rFonts w:cs="Tahoma"/>
        </w:rPr>
        <w:t>Defin</w:t>
      </w:r>
      <w:r w:rsidR="00DB6048">
        <w:rPr>
          <w:rFonts w:cs="Tahoma"/>
        </w:rPr>
        <w:t>ition of demonstration</w:t>
      </w:r>
    </w:p>
    <w:p w:rsidR="003F2338" w:rsidRPr="00822103" w:rsidRDefault="003F2338" w:rsidP="00822103">
      <w:pPr>
        <w:pStyle w:val="Listeafsnit1"/>
        <w:numPr>
          <w:ilvl w:val="1"/>
          <w:numId w:val="25"/>
        </w:numPr>
        <w:spacing w:line="240" w:lineRule="auto"/>
        <w:rPr>
          <w:rFonts w:cs="Tahoma"/>
        </w:rPr>
      </w:pPr>
      <w:r w:rsidRPr="00822103">
        <w:rPr>
          <w:rFonts w:cs="Tahoma"/>
        </w:rPr>
        <w:t>Defin</w:t>
      </w:r>
      <w:r w:rsidR="00DB6048">
        <w:rPr>
          <w:rFonts w:cs="Tahoma"/>
        </w:rPr>
        <w:t>ition of testing requirement</w:t>
      </w:r>
    </w:p>
    <w:p w:rsidR="00E93177" w:rsidRDefault="00421C14" w:rsidP="00822103">
      <w:pPr>
        <w:pStyle w:val="Listeafsnit1"/>
        <w:numPr>
          <w:ilvl w:val="1"/>
          <w:numId w:val="25"/>
        </w:numPr>
        <w:spacing w:line="240" w:lineRule="auto"/>
        <w:rPr>
          <w:rFonts w:cs="Tahoma"/>
          <w:lang w:val="en-US"/>
        </w:rPr>
      </w:pPr>
      <w:r w:rsidRPr="008544C8">
        <w:rPr>
          <w:rFonts w:cs="Tahoma"/>
          <w:lang w:val="en-US"/>
        </w:rPr>
        <w:t>Determination of acceptance criteria</w:t>
      </w:r>
      <w:r w:rsidR="003F2338" w:rsidRPr="008544C8">
        <w:rPr>
          <w:rFonts w:cs="Tahoma"/>
          <w:lang w:val="en-US"/>
        </w:rPr>
        <w:t xml:space="preserve">. </w:t>
      </w:r>
      <w:r w:rsidRPr="008544C8">
        <w:rPr>
          <w:rFonts w:cs="Tahoma"/>
          <w:lang w:val="en-US"/>
        </w:rPr>
        <w:t xml:space="preserve">The Parties shall jointly determine the acceptance </w:t>
      </w:r>
    </w:p>
    <w:p w:rsidR="003F2338" w:rsidRPr="008544C8" w:rsidRDefault="00E93177" w:rsidP="00E93177">
      <w:pPr>
        <w:pStyle w:val="Listeafsnit1"/>
        <w:spacing w:line="240" w:lineRule="auto"/>
        <w:ind w:left="1440"/>
        <w:rPr>
          <w:rFonts w:cs="Tahoma"/>
          <w:lang w:val="en-US"/>
        </w:rPr>
      </w:pPr>
      <w:r>
        <w:rPr>
          <w:rFonts w:cs="Tahoma"/>
          <w:lang w:val="en-US"/>
        </w:rPr>
        <w:tab/>
      </w:r>
      <w:r w:rsidR="00421C14" w:rsidRPr="008544C8">
        <w:rPr>
          <w:rFonts w:cs="Tahoma"/>
          <w:lang w:val="en-US"/>
        </w:rPr>
        <w:t>cri</w:t>
      </w:r>
      <w:r>
        <w:rPr>
          <w:rFonts w:cs="Tahoma"/>
          <w:lang w:val="en-US"/>
        </w:rPr>
        <w:t>teria for the r</w:t>
      </w:r>
      <w:r w:rsidR="00421C14" w:rsidRPr="008544C8">
        <w:rPr>
          <w:rFonts w:cs="Tahoma"/>
          <w:lang w:val="en-US"/>
        </w:rPr>
        <w:t>equirements comprised by the individual Iteration</w:t>
      </w:r>
    </w:p>
    <w:p w:rsidR="003F2338" w:rsidRPr="00822103" w:rsidRDefault="00421C14" w:rsidP="00822103">
      <w:pPr>
        <w:pStyle w:val="Listeafsnit1"/>
        <w:numPr>
          <w:ilvl w:val="1"/>
          <w:numId w:val="25"/>
        </w:numPr>
        <w:spacing w:line="240" w:lineRule="auto"/>
        <w:rPr>
          <w:rFonts w:cs="Tahoma"/>
        </w:rPr>
      </w:pPr>
      <w:r>
        <w:rPr>
          <w:rFonts w:cs="Tahoma"/>
        </w:rPr>
        <w:t xml:space="preserve">Performance </w:t>
      </w:r>
      <w:r w:rsidR="00EF6126">
        <w:rPr>
          <w:rFonts w:cs="Tahoma"/>
        </w:rPr>
        <w:t>of tests</w:t>
      </w:r>
    </w:p>
    <w:p w:rsidR="003F2338" w:rsidRPr="00822103" w:rsidRDefault="003F2338" w:rsidP="00822103">
      <w:pPr>
        <w:pStyle w:val="Listeafsnit1"/>
        <w:spacing w:line="240" w:lineRule="auto"/>
        <w:ind w:left="1440"/>
        <w:rPr>
          <w:rFonts w:cs="Tahoma"/>
        </w:rPr>
      </w:pPr>
    </w:p>
    <w:p w:rsidR="003F2338" w:rsidRDefault="003F2338" w:rsidP="00822103">
      <w:pPr>
        <w:pStyle w:val="Listeafsnit1"/>
        <w:tabs>
          <w:tab w:val="clear" w:pos="567"/>
        </w:tabs>
        <w:spacing w:line="240" w:lineRule="auto"/>
        <w:ind w:left="567" w:hanging="567"/>
        <w:rPr>
          <w:rFonts w:cs="Tahoma"/>
          <w:lang w:val="en-US"/>
        </w:rPr>
      </w:pPr>
      <w:r w:rsidRPr="00385336">
        <w:rPr>
          <w:rFonts w:cs="Tahoma"/>
          <w:i/>
          <w:lang w:val="en-US"/>
        </w:rPr>
        <w:t xml:space="preserve">K-3 </w:t>
      </w:r>
      <w:r w:rsidR="00A17F76" w:rsidRPr="00385336">
        <w:rPr>
          <w:rFonts w:cs="Tahoma"/>
          <w:i/>
          <w:lang w:val="en-US"/>
        </w:rPr>
        <w:tab/>
      </w:r>
      <w:r w:rsidR="00EF6126" w:rsidRPr="00385336">
        <w:rPr>
          <w:rFonts w:cs="Tahoma"/>
          <w:lang w:val="en-US"/>
        </w:rPr>
        <w:t>The Supplier's description of the processes mentioned in</w:t>
      </w:r>
      <w:r w:rsidR="005B3FBD">
        <w:rPr>
          <w:rFonts w:cs="Tahoma"/>
          <w:lang w:val="en-US"/>
        </w:rPr>
        <w:t xml:space="preserve"> K-2</w:t>
      </w:r>
      <w:r w:rsidR="00385336" w:rsidRPr="00385336">
        <w:rPr>
          <w:rFonts w:cs="Tahoma"/>
          <w:lang w:val="en-US"/>
        </w:rPr>
        <w:t xml:space="preserve"> shall comprise a detailed account of guidelines laid down for the individual processes, the roles involved in each process</w:t>
      </w:r>
      <w:r w:rsidR="00385336">
        <w:rPr>
          <w:rFonts w:cs="Tahoma"/>
          <w:lang w:val="en-US"/>
        </w:rPr>
        <w:t>,</w:t>
      </w:r>
      <w:r w:rsidR="00385336" w:rsidRPr="00385336">
        <w:rPr>
          <w:rFonts w:cs="Tahoma"/>
          <w:lang w:val="en-US"/>
        </w:rPr>
        <w:t xml:space="preserve"> and the duration of the individual processes of the Iteration</w:t>
      </w:r>
      <w:r w:rsidRPr="00385336">
        <w:rPr>
          <w:rFonts w:cs="Tahoma"/>
          <w:lang w:val="en-US"/>
        </w:rPr>
        <w:t>.</w:t>
      </w:r>
    </w:p>
    <w:p w:rsidR="003F2338" w:rsidRPr="00385336" w:rsidRDefault="003F2338" w:rsidP="00822103">
      <w:pPr>
        <w:spacing w:line="240" w:lineRule="auto"/>
        <w:rPr>
          <w:rFonts w:cs="Tahoma"/>
          <w:lang w:val="en-US"/>
        </w:rPr>
      </w:pPr>
    </w:p>
    <w:p w:rsidR="003F2338" w:rsidRPr="008544C8" w:rsidRDefault="002E614C" w:rsidP="00822103">
      <w:pPr>
        <w:pStyle w:val="Overskrift2"/>
        <w:numPr>
          <w:ilvl w:val="0"/>
          <w:numId w:val="0"/>
        </w:numPr>
        <w:tabs>
          <w:tab w:val="left" w:pos="567"/>
        </w:tabs>
        <w:rPr>
          <w:szCs w:val="20"/>
          <w:lang w:val="en-US"/>
        </w:rPr>
      </w:pPr>
      <w:bookmarkStart w:id="2032" w:name="_Toc359931675"/>
      <w:bookmarkStart w:id="2033" w:name="_Toc360009941"/>
      <w:bookmarkStart w:id="2034" w:name="_Toc361127717"/>
      <w:bookmarkStart w:id="2035" w:name="_Toc361227262"/>
      <w:bookmarkStart w:id="2036" w:name="_Toc361319156"/>
      <w:bookmarkStart w:id="2037" w:name="_Toc361392133"/>
      <w:bookmarkStart w:id="2038" w:name="_Toc364692288"/>
      <w:bookmarkStart w:id="2039" w:name="_Toc364761991"/>
      <w:bookmarkStart w:id="2040" w:name="_Toc365028610"/>
      <w:bookmarkStart w:id="2041" w:name="_Toc365028854"/>
      <w:bookmarkStart w:id="2042" w:name="_Toc365029127"/>
      <w:bookmarkStart w:id="2043" w:name="_Toc365297327"/>
      <w:bookmarkStart w:id="2044" w:name="_Toc365370432"/>
      <w:bookmarkStart w:id="2045" w:name="_Toc365370761"/>
      <w:bookmarkStart w:id="2046" w:name="_Toc365447925"/>
      <w:bookmarkStart w:id="2047" w:name="_Toc365533579"/>
      <w:bookmarkStart w:id="2048" w:name="_Toc365633059"/>
      <w:bookmarkStart w:id="2049" w:name="_Toc366149880"/>
      <w:bookmarkStart w:id="2050" w:name="_Toc366246353"/>
      <w:bookmarkStart w:id="2051" w:name="_Toc366748052"/>
      <w:bookmarkStart w:id="2052" w:name="_Toc366748285"/>
      <w:bookmarkStart w:id="2053" w:name="_Toc367103901"/>
      <w:bookmarkStart w:id="2054" w:name="_Toc367178684"/>
      <w:bookmarkStart w:id="2055" w:name="_Toc368320488"/>
      <w:bookmarkStart w:id="2056" w:name="_Toc368389607"/>
      <w:bookmarkStart w:id="2057" w:name="_Toc368495327"/>
      <w:bookmarkStart w:id="2058" w:name="_Toc368561749"/>
      <w:r w:rsidRPr="008544C8">
        <w:rPr>
          <w:szCs w:val="20"/>
          <w:lang w:val="en-US"/>
        </w:rPr>
        <w:t>2.1</w:t>
      </w:r>
      <w:r w:rsidR="003D2359" w:rsidRPr="008544C8">
        <w:rPr>
          <w:szCs w:val="20"/>
          <w:lang w:val="en-US"/>
        </w:rPr>
        <w:tab/>
      </w:r>
      <w:r w:rsidR="00F52C17">
        <w:rPr>
          <w:szCs w:val="20"/>
          <w:lang w:val="en-US"/>
        </w:rPr>
        <w:t>Testing of the s</w:t>
      </w:r>
      <w:r w:rsidR="00385336" w:rsidRPr="008544C8">
        <w:rPr>
          <w:szCs w:val="20"/>
          <w:lang w:val="en-US"/>
        </w:rPr>
        <w:t>ystem's technical quality</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3F2338" w:rsidRPr="00B769DA" w:rsidRDefault="003F2338" w:rsidP="00822103">
      <w:pPr>
        <w:tabs>
          <w:tab w:val="clear" w:pos="567"/>
        </w:tabs>
        <w:spacing w:line="240" w:lineRule="auto"/>
        <w:rPr>
          <w:rFonts w:cs="Tahoma"/>
          <w:i/>
          <w:lang w:val="en-US"/>
        </w:rPr>
      </w:pPr>
      <w:r w:rsidRPr="00B769DA">
        <w:rPr>
          <w:rFonts w:cs="Tahoma"/>
          <w:i/>
          <w:lang w:val="en-US"/>
        </w:rPr>
        <w:t>[</w:t>
      </w:r>
      <w:r w:rsidR="009948C4">
        <w:rPr>
          <w:rFonts w:cs="Tahoma"/>
          <w:i/>
          <w:lang w:val="en-US"/>
        </w:rPr>
        <w:t>Here</w:t>
      </w:r>
      <w:r w:rsidR="00B769DA" w:rsidRPr="00B769DA">
        <w:rPr>
          <w:rFonts w:cs="Tahoma"/>
          <w:i/>
          <w:lang w:val="en-US"/>
        </w:rPr>
        <w:t>, the Supplier is to insert a description of the met</w:t>
      </w:r>
      <w:r w:rsidR="00F52C17">
        <w:rPr>
          <w:rFonts w:cs="Tahoma"/>
          <w:i/>
          <w:lang w:val="en-US"/>
        </w:rPr>
        <w:t>hod applied for testing of the s</w:t>
      </w:r>
      <w:r w:rsidR="00B769DA" w:rsidRPr="00B769DA">
        <w:rPr>
          <w:rFonts w:cs="Tahoma"/>
          <w:i/>
          <w:lang w:val="en-US"/>
        </w:rPr>
        <w:t xml:space="preserve">ystem's technical quality </w:t>
      </w:r>
      <w:r w:rsidR="00B769DA">
        <w:rPr>
          <w:rFonts w:cs="Tahoma"/>
          <w:i/>
          <w:lang w:val="en-US"/>
        </w:rPr>
        <w:t>o</w:t>
      </w:r>
      <w:r w:rsidR="00B769DA" w:rsidRPr="00B769DA">
        <w:rPr>
          <w:rFonts w:cs="Tahoma"/>
          <w:i/>
          <w:lang w:val="en-US"/>
        </w:rPr>
        <w:t>n the basis of the Customer's requirements</w:t>
      </w:r>
      <w:r w:rsidR="00B769DA">
        <w:rPr>
          <w:rFonts w:cs="Tahoma"/>
          <w:i/>
          <w:lang w:val="en-US"/>
        </w:rPr>
        <w:t>].</w:t>
      </w:r>
      <w:r w:rsidRPr="00B769DA">
        <w:rPr>
          <w:rFonts w:cs="Tahoma"/>
          <w:i/>
          <w:lang w:val="en-US"/>
        </w:rPr>
        <w:t xml:space="preserve"> </w:t>
      </w:r>
    </w:p>
    <w:p w:rsidR="003F2338" w:rsidRPr="00B769DA" w:rsidRDefault="003F2338" w:rsidP="00822103">
      <w:pPr>
        <w:tabs>
          <w:tab w:val="clear" w:pos="567"/>
        </w:tabs>
        <w:spacing w:line="240" w:lineRule="auto"/>
        <w:rPr>
          <w:rFonts w:cs="Tahoma"/>
          <w:i/>
          <w:lang w:val="en-US"/>
        </w:rPr>
      </w:pPr>
    </w:p>
    <w:p w:rsidR="003F2338" w:rsidRPr="00720975" w:rsidRDefault="00B769DA" w:rsidP="00822103">
      <w:pPr>
        <w:tabs>
          <w:tab w:val="clear" w:pos="567"/>
        </w:tabs>
        <w:spacing w:line="240" w:lineRule="auto"/>
        <w:rPr>
          <w:rFonts w:cs="Tahoma"/>
          <w:lang w:val="en-US"/>
        </w:rPr>
      </w:pPr>
      <w:r w:rsidRPr="00720975">
        <w:rPr>
          <w:rFonts w:cs="Tahoma"/>
          <w:i/>
          <w:lang w:val="en-US"/>
        </w:rPr>
        <w:t xml:space="preserve">If more practical, </w:t>
      </w:r>
      <w:r w:rsidR="00720975" w:rsidRPr="00720975">
        <w:rPr>
          <w:rFonts w:cs="Tahoma"/>
          <w:i/>
          <w:lang w:val="en-US"/>
        </w:rPr>
        <w:t xml:space="preserve">the description may </w:t>
      </w:r>
      <w:r w:rsidR="00075706">
        <w:rPr>
          <w:rFonts w:cs="Tahoma"/>
          <w:i/>
          <w:lang w:val="en-US"/>
        </w:rPr>
        <w:t>be enclosed as an annex to the A</w:t>
      </w:r>
      <w:r w:rsidR="00720975" w:rsidRPr="00720975">
        <w:rPr>
          <w:rFonts w:cs="Tahoma"/>
          <w:i/>
          <w:lang w:val="en-US"/>
        </w:rPr>
        <w:t>ppendix</w:t>
      </w:r>
      <w:r w:rsidR="003F2338" w:rsidRPr="00720975">
        <w:rPr>
          <w:rFonts w:cs="Tahoma"/>
          <w:i/>
          <w:lang w:val="en-US"/>
        </w:rPr>
        <w:t>.]</w:t>
      </w:r>
      <w:r w:rsidR="003F2338" w:rsidRPr="00720975">
        <w:rPr>
          <w:rFonts w:cs="Tahoma"/>
          <w:lang w:val="en-US"/>
        </w:rPr>
        <w:t xml:space="preserve">  </w:t>
      </w:r>
    </w:p>
    <w:p w:rsidR="003F2338" w:rsidRPr="00720975" w:rsidRDefault="003F2338" w:rsidP="00822103">
      <w:pPr>
        <w:spacing w:line="240" w:lineRule="auto"/>
        <w:rPr>
          <w:rFonts w:cs="Tahoma"/>
          <w:lang w:val="en-US"/>
        </w:rPr>
      </w:pPr>
    </w:p>
    <w:p w:rsidR="003F2338" w:rsidRPr="002D3DA0" w:rsidRDefault="00143F8D" w:rsidP="00822103">
      <w:pPr>
        <w:pStyle w:val="Listeafsnit1"/>
        <w:spacing w:line="240" w:lineRule="auto"/>
        <w:ind w:left="567" w:hanging="567"/>
        <w:rPr>
          <w:rFonts w:cs="Tahoma"/>
          <w:lang w:val="en-US"/>
        </w:rPr>
      </w:pPr>
      <w:r w:rsidRPr="002D3DA0">
        <w:rPr>
          <w:rFonts w:cs="Tahoma"/>
          <w:i/>
          <w:lang w:val="en-US"/>
        </w:rPr>
        <w:t>K-4</w:t>
      </w:r>
      <w:r w:rsidRPr="002D3DA0">
        <w:rPr>
          <w:rFonts w:cs="Tahoma"/>
          <w:i/>
          <w:lang w:val="en-US"/>
        </w:rPr>
        <w:tab/>
      </w:r>
      <w:r w:rsidR="00720975" w:rsidRPr="002D3DA0">
        <w:rPr>
          <w:rFonts w:cs="Tahoma"/>
          <w:lang w:val="en-US"/>
        </w:rPr>
        <w:t>The Cust</w:t>
      </w:r>
      <w:r w:rsidR="00F52C17">
        <w:rPr>
          <w:rFonts w:cs="Tahoma"/>
          <w:lang w:val="en-US"/>
        </w:rPr>
        <w:t>omer will perform tests of the s</w:t>
      </w:r>
      <w:r w:rsidR="00720975" w:rsidRPr="002D3DA0">
        <w:rPr>
          <w:rFonts w:cs="Tahoma"/>
          <w:lang w:val="en-US"/>
        </w:rPr>
        <w:t xml:space="preserve">ystem's technical quality </w:t>
      </w:r>
      <w:r w:rsidR="002D3DA0" w:rsidRPr="002D3DA0">
        <w:rPr>
          <w:rFonts w:cs="Tahoma"/>
          <w:lang w:val="en-US"/>
        </w:rPr>
        <w:t xml:space="preserve">by </w:t>
      </w:r>
      <w:r w:rsidR="00075706">
        <w:rPr>
          <w:rFonts w:cs="Tahoma"/>
          <w:lang w:val="en-US"/>
        </w:rPr>
        <w:t xml:space="preserve">regular </w:t>
      </w:r>
      <w:r w:rsidR="002D3DA0" w:rsidRPr="002D3DA0">
        <w:rPr>
          <w:rFonts w:cs="Tahoma"/>
          <w:lang w:val="en-US"/>
        </w:rPr>
        <w:t xml:space="preserve">monitoring or </w:t>
      </w:r>
      <w:r w:rsidR="00075706">
        <w:rPr>
          <w:rFonts w:cs="Tahoma"/>
          <w:lang w:val="en-US"/>
        </w:rPr>
        <w:t xml:space="preserve">regular monitoring by </w:t>
      </w:r>
      <w:r w:rsidR="002D3DA0" w:rsidRPr="002D3DA0">
        <w:rPr>
          <w:rFonts w:cs="Tahoma"/>
          <w:lang w:val="en-US"/>
        </w:rPr>
        <w:t>a thi</w:t>
      </w:r>
      <w:r w:rsidR="002D3DA0">
        <w:rPr>
          <w:rFonts w:cs="Tahoma"/>
          <w:lang w:val="en-US"/>
        </w:rPr>
        <w:t xml:space="preserve">rd party </w:t>
      </w:r>
      <w:r w:rsidR="00075706">
        <w:rPr>
          <w:rFonts w:cs="Tahoma"/>
          <w:lang w:val="en-US"/>
        </w:rPr>
        <w:t>of</w:t>
      </w:r>
      <w:r w:rsidR="002D3DA0">
        <w:rPr>
          <w:rFonts w:cs="Tahoma"/>
          <w:lang w:val="en-US"/>
        </w:rPr>
        <w:t xml:space="preserve"> the quality of</w:t>
      </w:r>
      <w:r w:rsidR="002D3DA0" w:rsidRPr="002D3DA0">
        <w:rPr>
          <w:rFonts w:cs="Tahoma"/>
          <w:lang w:val="en-US"/>
        </w:rPr>
        <w:t xml:space="preserve"> the software developed</w:t>
      </w:r>
      <w:r w:rsidR="003F2338" w:rsidRPr="002D3DA0">
        <w:rPr>
          <w:rFonts w:cs="Tahoma"/>
          <w:lang w:val="en-US"/>
        </w:rPr>
        <w:t xml:space="preserve">. </w:t>
      </w:r>
    </w:p>
    <w:p w:rsidR="003F2338" w:rsidRPr="002D3DA0" w:rsidRDefault="003F2338" w:rsidP="00822103">
      <w:pPr>
        <w:tabs>
          <w:tab w:val="clear" w:pos="567"/>
        </w:tabs>
        <w:spacing w:line="240" w:lineRule="auto"/>
        <w:rPr>
          <w:rFonts w:cs="Tahoma"/>
          <w:lang w:val="en-US"/>
        </w:rPr>
      </w:pPr>
    </w:p>
    <w:p w:rsidR="00331418" w:rsidRPr="008A5AC0" w:rsidRDefault="003F2338" w:rsidP="00331418">
      <w:pPr>
        <w:tabs>
          <w:tab w:val="clear" w:pos="567"/>
        </w:tabs>
        <w:spacing w:line="240" w:lineRule="auto"/>
        <w:rPr>
          <w:rFonts w:cs="Tahoma"/>
          <w:i/>
          <w:lang w:val="en-US"/>
        </w:rPr>
      </w:pPr>
      <w:r w:rsidRPr="002D3DA0">
        <w:rPr>
          <w:rFonts w:cs="Tahoma"/>
          <w:i/>
          <w:lang w:val="en-US"/>
        </w:rPr>
        <w:t>[</w:t>
      </w:r>
      <w:r w:rsidR="002D3DA0" w:rsidRPr="002D3DA0">
        <w:rPr>
          <w:rFonts w:cs="Tahoma"/>
          <w:i/>
          <w:lang w:val="en-US"/>
        </w:rPr>
        <w:t>The Customer must s</w:t>
      </w:r>
      <w:r w:rsidR="00F52C17">
        <w:rPr>
          <w:rFonts w:cs="Tahoma"/>
          <w:i/>
          <w:lang w:val="en-US"/>
        </w:rPr>
        <w:t>pecify the requirements to the s</w:t>
      </w:r>
      <w:r w:rsidR="002D3DA0" w:rsidRPr="002D3DA0">
        <w:rPr>
          <w:rFonts w:cs="Tahoma"/>
          <w:i/>
          <w:lang w:val="en-US"/>
        </w:rPr>
        <w:t xml:space="preserve">ystem's technical quality, </w:t>
      </w:r>
      <w:r w:rsidR="009948C4">
        <w:rPr>
          <w:rFonts w:cs="Tahoma"/>
          <w:i/>
          <w:lang w:val="en-US"/>
        </w:rPr>
        <w:t xml:space="preserve">the frequency of </w:t>
      </w:r>
      <w:r w:rsidR="002D3DA0" w:rsidRPr="002D3DA0">
        <w:rPr>
          <w:rFonts w:cs="Tahoma"/>
          <w:i/>
          <w:lang w:val="en-US"/>
        </w:rPr>
        <w:t xml:space="preserve">tests, and who is in charge of the </w:t>
      </w:r>
      <w:r w:rsidR="00941B17">
        <w:rPr>
          <w:rFonts w:cs="Tahoma"/>
          <w:i/>
          <w:lang w:val="en-US"/>
        </w:rPr>
        <w:t>tests</w:t>
      </w:r>
      <w:r w:rsidRPr="002D3DA0">
        <w:rPr>
          <w:rFonts w:cs="Tahoma"/>
          <w:i/>
          <w:lang w:val="en-US"/>
        </w:rPr>
        <w:t xml:space="preserve">. </w:t>
      </w:r>
      <w:r w:rsidR="00941B17" w:rsidRPr="00941B17">
        <w:rPr>
          <w:rFonts w:cs="Tahoma"/>
          <w:i/>
          <w:lang w:val="en-US"/>
        </w:rPr>
        <w:t>If the testing requires ac</w:t>
      </w:r>
      <w:r w:rsidR="00F52C17">
        <w:rPr>
          <w:rFonts w:cs="Tahoma"/>
          <w:i/>
          <w:lang w:val="en-US"/>
        </w:rPr>
        <w:t>cess to the source code of the s</w:t>
      </w:r>
      <w:r w:rsidR="00941B17" w:rsidRPr="00941B17">
        <w:rPr>
          <w:rFonts w:cs="Tahoma"/>
          <w:i/>
          <w:lang w:val="en-US"/>
        </w:rPr>
        <w:t xml:space="preserve">ystem, such access must also be </w:t>
      </w:r>
      <w:r w:rsidR="009E6E0A">
        <w:rPr>
          <w:rFonts w:cs="Tahoma"/>
          <w:i/>
          <w:lang w:val="en-US"/>
        </w:rPr>
        <w:t xml:space="preserve">regularly provided to </w:t>
      </w:r>
      <w:r w:rsidR="00941B17" w:rsidRPr="00941B17">
        <w:rPr>
          <w:rFonts w:cs="Tahoma"/>
          <w:i/>
          <w:lang w:val="en-US"/>
        </w:rPr>
        <w:t>the Customer and/or a possible third party who carries out the testing o</w:t>
      </w:r>
      <w:r w:rsidR="00F52C17">
        <w:rPr>
          <w:rFonts w:cs="Tahoma"/>
          <w:i/>
          <w:lang w:val="en-US"/>
        </w:rPr>
        <w:t>f the technical quality of the s</w:t>
      </w:r>
      <w:r w:rsidR="00331418">
        <w:rPr>
          <w:rFonts w:cs="Tahoma"/>
          <w:i/>
          <w:lang w:val="en-US"/>
        </w:rPr>
        <w:t>ystem on behalf of the Customer, cf. clause 31.3.1.2 of the Contract</w:t>
      </w:r>
      <w:r w:rsidRPr="00331418">
        <w:rPr>
          <w:rFonts w:cs="Tahoma"/>
          <w:i/>
          <w:lang w:val="en-US"/>
        </w:rPr>
        <w:t xml:space="preserve">. </w:t>
      </w:r>
      <w:r w:rsidR="00331418">
        <w:rPr>
          <w:rFonts w:cs="Tahoma"/>
          <w:i/>
          <w:lang w:val="en-US"/>
        </w:rPr>
        <w:t xml:space="preserve">This might be done by regularly uploading </w:t>
      </w:r>
      <w:r w:rsidR="009E6E0A">
        <w:rPr>
          <w:rFonts w:cs="Tahoma"/>
          <w:i/>
          <w:lang w:val="en-US"/>
        </w:rPr>
        <w:t xml:space="preserve">of </w:t>
      </w:r>
      <w:r w:rsidR="00331418">
        <w:rPr>
          <w:rFonts w:cs="Tahoma"/>
          <w:i/>
          <w:lang w:val="en-US"/>
        </w:rPr>
        <w:t xml:space="preserve">the source code to an automised testing environment. </w:t>
      </w:r>
    </w:p>
    <w:p w:rsidR="00941B17" w:rsidRPr="00941B17" w:rsidRDefault="00941B17" w:rsidP="00822103">
      <w:pPr>
        <w:tabs>
          <w:tab w:val="clear" w:pos="567"/>
        </w:tabs>
        <w:spacing w:line="240" w:lineRule="auto"/>
        <w:rPr>
          <w:rFonts w:cs="Tahoma"/>
          <w:lang w:val="en-US"/>
        </w:rPr>
      </w:pPr>
    </w:p>
    <w:p w:rsidR="003F2338" w:rsidRPr="00822103" w:rsidRDefault="00331418" w:rsidP="00822103">
      <w:pPr>
        <w:pStyle w:val="Overskrift1"/>
        <w:rPr>
          <w:rFonts w:ascii="Minion Pro" w:hAnsi="Minion Pro"/>
          <w:sz w:val="20"/>
        </w:rPr>
      </w:pPr>
      <w:bookmarkStart w:id="2059" w:name="_Toc365028611"/>
      <w:bookmarkStart w:id="2060" w:name="_Toc365028855"/>
      <w:bookmarkStart w:id="2061" w:name="_Toc365029128"/>
      <w:bookmarkStart w:id="2062" w:name="_Toc365297328"/>
      <w:bookmarkStart w:id="2063" w:name="_Toc365370433"/>
      <w:bookmarkStart w:id="2064" w:name="_Toc365370762"/>
      <w:bookmarkStart w:id="2065" w:name="_Toc365447926"/>
      <w:bookmarkStart w:id="2066" w:name="_Toc365533580"/>
      <w:bookmarkStart w:id="2067" w:name="_Toc365633060"/>
      <w:bookmarkStart w:id="2068" w:name="_Toc366149881"/>
      <w:bookmarkStart w:id="2069" w:name="_Toc366246354"/>
      <w:bookmarkStart w:id="2070" w:name="_Toc366748053"/>
      <w:bookmarkStart w:id="2071" w:name="_Toc366748286"/>
      <w:bookmarkStart w:id="2072" w:name="_Toc367103902"/>
      <w:bookmarkStart w:id="2073" w:name="_Toc367178685"/>
      <w:bookmarkStart w:id="2074" w:name="_Toc368320489"/>
      <w:bookmarkStart w:id="2075" w:name="_Toc368389608"/>
      <w:bookmarkStart w:id="2076" w:name="_Toc368495328"/>
      <w:bookmarkStart w:id="2077" w:name="_Toc368561750"/>
      <w:r>
        <w:rPr>
          <w:rFonts w:ascii="Minion Pro" w:hAnsi="Minion Pro"/>
          <w:sz w:val="20"/>
        </w:rPr>
        <w:t>tests</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rsidR="003F2338" w:rsidRPr="00822103" w:rsidRDefault="00331418" w:rsidP="00822103">
      <w:pPr>
        <w:pStyle w:val="Overskrift2"/>
        <w:numPr>
          <w:ilvl w:val="1"/>
          <w:numId w:val="27"/>
        </w:numPr>
        <w:tabs>
          <w:tab w:val="clear" w:pos="1080"/>
          <w:tab w:val="num" w:pos="426"/>
        </w:tabs>
        <w:ind w:left="426" w:hanging="426"/>
        <w:rPr>
          <w:rFonts w:cs="Tahoma"/>
          <w:szCs w:val="20"/>
        </w:rPr>
      </w:pPr>
      <w:bookmarkStart w:id="2078" w:name="_Toc359931677"/>
      <w:bookmarkStart w:id="2079" w:name="_Toc360009943"/>
      <w:bookmarkStart w:id="2080" w:name="_Toc361127719"/>
      <w:bookmarkStart w:id="2081" w:name="_Toc361227264"/>
      <w:bookmarkStart w:id="2082" w:name="_Toc361319158"/>
      <w:bookmarkStart w:id="2083" w:name="_Toc361392135"/>
      <w:bookmarkStart w:id="2084" w:name="_Toc364692290"/>
      <w:bookmarkStart w:id="2085" w:name="_Toc364761993"/>
      <w:bookmarkStart w:id="2086" w:name="_Toc365028612"/>
      <w:bookmarkStart w:id="2087" w:name="_Toc365028856"/>
      <w:bookmarkStart w:id="2088" w:name="_Toc365029129"/>
      <w:bookmarkStart w:id="2089" w:name="_Toc365297329"/>
      <w:bookmarkStart w:id="2090" w:name="_Toc365370434"/>
      <w:bookmarkStart w:id="2091" w:name="_Toc365370763"/>
      <w:bookmarkStart w:id="2092" w:name="_Toc365447927"/>
      <w:bookmarkStart w:id="2093" w:name="_Toc365533581"/>
      <w:bookmarkStart w:id="2094" w:name="_Toc365633061"/>
      <w:bookmarkStart w:id="2095" w:name="_Toc366149882"/>
      <w:bookmarkStart w:id="2096" w:name="_Toc366246355"/>
      <w:bookmarkStart w:id="2097" w:name="_Toc366748054"/>
      <w:bookmarkStart w:id="2098" w:name="_Toc366748287"/>
      <w:bookmarkStart w:id="2099" w:name="_Toc367103903"/>
      <w:bookmarkStart w:id="2100" w:name="_Toc367178686"/>
      <w:bookmarkStart w:id="2101" w:name="_Toc368320490"/>
      <w:bookmarkStart w:id="2102" w:name="_Toc368389609"/>
      <w:bookmarkStart w:id="2103" w:name="_Toc368495329"/>
      <w:bookmarkStart w:id="2104" w:name="_Toc368561751"/>
      <w:r>
        <w:rPr>
          <w:rFonts w:cs="Tahoma"/>
          <w:szCs w:val="20"/>
        </w:rPr>
        <w:t>Common rules for tests</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rsidR="003F2338" w:rsidRPr="004D40BF" w:rsidRDefault="00331418" w:rsidP="00822103">
      <w:pPr>
        <w:tabs>
          <w:tab w:val="clear" w:pos="1134"/>
        </w:tabs>
        <w:spacing w:line="240" w:lineRule="auto"/>
        <w:rPr>
          <w:rFonts w:cs="Tahoma"/>
          <w:lang w:val="en-US"/>
        </w:rPr>
      </w:pPr>
      <w:r w:rsidRPr="00331418">
        <w:rPr>
          <w:rFonts w:cs="Tahoma"/>
          <w:lang w:val="en-US"/>
        </w:rPr>
        <w:t xml:space="preserve">Acceptance test and operational test shall be conducted in an environment which, as far as possible, is similar to normal operations. </w:t>
      </w:r>
    </w:p>
    <w:p w:rsidR="003F2338" w:rsidRPr="004D40BF" w:rsidRDefault="003F2338" w:rsidP="00822103">
      <w:pPr>
        <w:tabs>
          <w:tab w:val="clear" w:pos="1134"/>
        </w:tabs>
        <w:spacing w:line="240" w:lineRule="auto"/>
        <w:rPr>
          <w:rFonts w:cs="Tahoma"/>
          <w:lang w:val="en-US"/>
        </w:rPr>
      </w:pPr>
    </w:p>
    <w:p w:rsidR="003F2338" w:rsidRPr="008544C8" w:rsidRDefault="00DC11F2" w:rsidP="00822103">
      <w:pPr>
        <w:spacing w:line="240" w:lineRule="auto"/>
        <w:rPr>
          <w:rFonts w:cs="Tahoma"/>
          <w:lang w:val="en-US"/>
        </w:rPr>
      </w:pPr>
      <w:r w:rsidRPr="00DC11F2">
        <w:rPr>
          <w:rFonts w:cs="Tahoma"/>
          <w:lang w:val="en-US"/>
        </w:rPr>
        <w:t xml:space="preserve">When a test has been completed, the Supplier shall immediately prepare a test report listing any Faults detected in a Fault List. </w:t>
      </w:r>
      <w:r>
        <w:rPr>
          <w:rFonts w:cs="Tahoma"/>
          <w:lang w:val="en-US"/>
        </w:rPr>
        <w:t xml:space="preserve">For each Fault, it shall be stated whether the Fault relates to the compliance with one or more Mandatory Requirements. When an operational test has been completed, the Customer shall prepare a test report, unless the Supplier is to be in charge of Operation. In this case, </w:t>
      </w:r>
      <w:r w:rsidR="00B55E16">
        <w:rPr>
          <w:rFonts w:cs="Tahoma"/>
          <w:lang w:val="en-US"/>
        </w:rPr>
        <w:t xml:space="preserve">the Supplier shall prepare the report. </w:t>
      </w:r>
    </w:p>
    <w:p w:rsidR="003F2338" w:rsidRPr="008544C8" w:rsidRDefault="003F2338" w:rsidP="00822103">
      <w:pPr>
        <w:spacing w:line="240" w:lineRule="auto"/>
        <w:rPr>
          <w:rFonts w:cs="Tahoma"/>
          <w:lang w:val="en-US"/>
        </w:rPr>
      </w:pPr>
    </w:p>
    <w:p w:rsidR="003F2338" w:rsidRPr="008544C8" w:rsidRDefault="009E6E0A" w:rsidP="00822103">
      <w:pPr>
        <w:spacing w:line="240" w:lineRule="auto"/>
        <w:rPr>
          <w:rFonts w:cs="Tahoma"/>
          <w:lang w:val="en-US"/>
        </w:rPr>
      </w:pPr>
      <w:r>
        <w:rPr>
          <w:rFonts w:cs="Tahoma"/>
          <w:lang w:val="en-US"/>
        </w:rPr>
        <w:t>The test</w:t>
      </w:r>
      <w:r w:rsidR="00B55E16" w:rsidRPr="00B55E16">
        <w:rPr>
          <w:rFonts w:cs="Tahoma"/>
          <w:lang w:val="en-US"/>
        </w:rPr>
        <w:t xml:space="preserve"> reports shall document the tests carried out in order to render clear what has been tested and the test results. </w:t>
      </w:r>
    </w:p>
    <w:p w:rsidR="003F2338" w:rsidRPr="008544C8" w:rsidRDefault="003F2338" w:rsidP="00822103">
      <w:pPr>
        <w:tabs>
          <w:tab w:val="clear" w:pos="1134"/>
        </w:tabs>
        <w:spacing w:line="240" w:lineRule="auto"/>
        <w:rPr>
          <w:rFonts w:cs="Tahoma"/>
          <w:lang w:val="en-US"/>
        </w:rPr>
      </w:pPr>
    </w:p>
    <w:p w:rsidR="003F2338" w:rsidRPr="008544C8" w:rsidRDefault="00B55E16" w:rsidP="00822103">
      <w:pPr>
        <w:tabs>
          <w:tab w:val="clear" w:pos="1134"/>
        </w:tabs>
        <w:spacing w:line="240" w:lineRule="auto"/>
        <w:rPr>
          <w:rFonts w:cs="Tahoma"/>
          <w:lang w:val="en-US"/>
        </w:rPr>
      </w:pPr>
      <w:r w:rsidRPr="00B55E16">
        <w:rPr>
          <w:rFonts w:cs="Tahoma"/>
          <w:lang w:val="en-US"/>
        </w:rPr>
        <w:t xml:space="preserve">A test has been passed when the acceptance criteria specified in the testing program have been met. </w:t>
      </w:r>
    </w:p>
    <w:p w:rsidR="003F2338" w:rsidRPr="008544C8" w:rsidRDefault="003F2338" w:rsidP="00822103">
      <w:pPr>
        <w:tabs>
          <w:tab w:val="clear" w:pos="1134"/>
        </w:tabs>
        <w:spacing w:line="240" w:lineRule="auto"/>
        <w:rPr>
          <w:rFonts w:cs="Tahoma"/>
          <w:lang w:val="en-US"/>
        </w:rPr>
      </w:pPr>
    </w:p>
    <w:p w:rsidR="003F2338" w:rsidRPr="008544C8" w:rsidRDefault="002E614C" w:rsidP="005E0F1B">
      <w:pPr>
        <w:pStyle w:val="Overskrift3"/>
        <w:numPr>
          <w:ilvl w:val="0"/>
          <w:numId w:val="0"/>
        </w:numPr>
        <w:ind w:left="851" w:hanging="851"/>
        <w:rPr>
          <w:lang w:val="en-US"/>
        </w:rPr>
      </w:pPr>
      <w:bookmarkStart w:id="2105" w:name="_Toc359931678"/>
      <w:bookmarkStart w:id="2106" w:name="_Toc360009944"/>
      <w:bookmarkStart w:id="2107" w:name="_Toc361127720"/>
      <w:bookmarkStart w:id="2108" w:name="_Toc361227265"/>
      <w:bookmarkStart w:id="2109" w:name="_Toc361319159"/>
      <w:bookmarkStart w:id="2110" w:name="_Toc361392136"/>
      <w:bookmarkStart w:id="2111" w:name="_Toc364692291"/>
      <w:bookmarkStart w:id="2112" w:name="_Toc364761994"/>
      <w:bookmarkStart w:id="2113" w:name="_Toc365028613"/>
      <w:bookmarkStart w:id="2114" w:name="_Toc365028857"/>
      <w:bookmarkStart w:id="2115" w:name="_Toc365029130"/>
      <w:bookmarkStart w:id="2116" w:name="_Toc365297330"/>
      <w:bookmarkStart w:id="2117" w:name="_Toc365370435"/>
      <w:bookmarkStart w:id="2118" w:name="_Toc365370764"/>
      <w:bookmarkStart w:id="2119" w:name="_Toc365447928"/>
      <w:bookmarkStart w:id="2120" w:name="_Toc365533582"/>
      <w:bookmarkStart w:id="2121" w:name="_Toc365633062"/>
      <w:bookmarkStart w:id="2122" w:name="_Toc366149883"/>
      <w:bookmarkStart w:id="2123" w:name="_Toc366246356"/>
      <w:bookmarkStart w:id="2124" w:name="_Toc366748055"/>
      <w:bookmarkStart w:id="2125" w:name="_Toc366748288"/>
      <w:bookmarkStart w:id="2126" w:name="_Toc367103904"/>
      <w:bookmarkStart w:id="2127" w:name="_Toc367178687"/>
      <w:bookmarkStart w:id="2128" w:name="_Toc368320491"/>
      <w:bookmarkStart w:id="2129" w:name="_Toc368389610"/>
      <w:bookmarkStart w:id="2130" w:name="_Toc368495330"/>
      <w:bookmarkStart w:id="2131" w:name="_Toc368561752"/>
      <w:r w:rsidRPr="008544C8">
        <w:rPr>
          <w:lang w:val="en-US"/>
        </w:rPr>
        <w:lastRenderedPageBreak/>
        <w:t xml:space="preserve">3.1.1. </w:t>
      </w:r>
      <w:r w:rsidR="00B55E16" w:rsidRPr="008544C8">
        <w:rPr>
          <w:lang w:val="en-US"/>
        </w:rPr>
        <w:t>Failure to pass test</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p w:rsidR="003F2338" w:rsidRPr="008544C8" w:rsidRDefault="003F2338" w:rsidP="00822103">
      <w:pPr>
        <w:spacing w:line="240" w:lineRule="auto"/>
        <w:ind w:left="709"/>
        <w:rPr>
          <w:rFonts w:cs="Tahoma"/>
          <w:i/>
          <w:lang w:val="en-US"/>
        </w:rPr>
      </w:pPr>
      <w:r w:rsidRPr="00025012">
        <w:rPr>
          <w:rFonts w:cs="Tahoma"/>
          <w:i/>
          <w:lang w:val="en-US"/>
        </w:rPr>
        <w:t>[</w:t>
      </w:r>
      <w:r w:rsidR="0063272F">
        <w:rPr>
          <w:rFonts w:cs="Tahoma"/>
          <w:i/>
          <w:lang w:val="en-US"/>
        </w:rPr>
        <w:t xml:space="preserve">In case </w:t>
      </w:r>
      <w:r w:rsidR="00B55E16" w:rsidRPr="00025012">
        <w:rPr>
          <w:rFonts w:cs="Tahoma"/>
          <w:i/>
          <w:lang w:val="en-US"/>
        </w:rPr>
        <w:t xml:space="preserve">a test is not passed as </w:t>
      </w:r>
      <w:r w:rsidR="00025012" w:rsidRPr="00025012">
        <w:rPr>
          <w:rFonts w:cs="Tahoma"/>
          <w:i/>
          <w:lang w:val="en-US"/>
        </w:rPr>
        <w:t>approved, the Supplier is entitled</w:t>
      </w:r>
      <w:r w:rsidR="0063272F">
        <w:rPr>
          <w:rFonts w:cs="Tahoma"/>
          <w:i/>
          <w:lang w:val="en-US"/>
        </w:rPr>
        <w:t>,</w:t>
      </w:r>
      <w:r w:rsidR="00025012" w:rsidRPr="00025012">
        <w:rPr>
          <w:rFonts w:cs="Tahoma"/>
          <w:i/>
          <w:lang w:val="en-US"/>
        </w:rPr>
        <w:t xml:space="preserve"> acco</w:t>
      </w:r>
      <w:r w:rsidR="00862375">
        <w:rPr>
          <w:rFonts w:cs="Tahoma"/>
          <w:i/>
          <w:lang w:val="en-US"/>
        </w:rPr>
        <w:t>rding to clause 7.2.2 of the Co</w:t>
      </w:r>
      <w:r w:rsidR="00025012" w:rsidRPr="00025012">
        <w:rPr>
          <w:rFonts w:cs="Tahoma"/>
          <w:i/>
          <w:lang w:val="en-US"/>
        </w:rPr>
        <w:t>n</w:t>
      </w:r>
      <w:r w:rsidR="00862375">
        <w:rPr>
          <w:rFonts w:cs="Tahoma"/>
          <w:i/>
          <w:lang w:val="en-US"/>
        </w:rPr>
        <w:t>t</w:t>
      </w:r>
      <w:r w:rsidR="00025012" w:rsidRPr="00025012">
        <w:rPr>
          <w:rFonts w:cs="Tahoma"/>
          <w:i/>
          <w:lang w:val="en-US"/>
        </w:rPr>
        <w:t>ract</w:t>
      </w:r>
      <w:r w:rsidR="0063272F">
        <w:rPr>
          <w:rFonts w:cs="Tahoma"/>
          <w:i/>
          <w:lang w:val="en-US"/>
        </w:rPr>
        <w:t>,</w:t>
      </w:r>
      <w:r w:rsidR="00025012" w:rsidRPr="00025012">
        <w:rPr>
          <w:rFonts w:cs="Tahoma"/>
          <w:i/>
          <w:lang w:val="en-US"/>
        </w:rPr>
        <w:t xml:space="preserve"> to seek to take corrective action for the Faults detected and to repeat the test with a view to </w:t>
      </w:r>
      <w:r w:rsidR="0063272F">
        <w:rPr>
          <w:rFonts w:cs="Tahoma"/>
          <w:i/>
          <w:lang w:val="en-US"/>
        </w:rPr>
        <w:t xml:space="preserve">obtaining </w:t>
      </w:r>
      <w:r w:rsidR="00025012" w:rsidRPr="00025012">
        <w:rPr>
          <w:rFonts w:cs="Tahoma"/>
          <w:i/>
          <w:lang w:val="en-US"/>
        </w:rPr>
        <w:t>approval.</w:t>
      </w:r>
      <w:r w:rsidR="00025012">
        <w:rPr>
          <w:rFonts w:cs="Tahoma"/>
          <w:i/>
          <w:lang w:val="en-US"/>
        </w:rPr>
        <w:t xml:space="preserve"> </w:t>
      </w:r>
      <w:r w:rsidR="00862375" w:rsidRPr="006D088A">
        <w:rPr>
          <w:rFonts w:cs="Tahoma"/>
          <w:i/>
          <w:lang w:val="en-US"/>
        </w:rPr>
        <w:t xml:space="preserve">In clause 7.2.2 of the Contract, the Customer has indicated how many Working Days such a repetition of the </w:t>
      </w:r>
      <w:r w:rsidR="006D088A" w:rsidRPr="006D088A">
        <w:rPr>
          <w:rFonts w:cs="Tahoma"/>
          <w:i/>
          <w:lang w:val="en-US"/>
        </w:rPr>
        <w:t xml:space="preserve">test can exceed the deadline </w:t>
      </w:r>
      <w:r w:rsidR="006D088A">
        <w:rPr>
          <w:rFonts w:cs="Tahoma"/>
          <w:i/>
          <w:lang w:val="en-US"/>
        </w:rPr>
        <w:t xml:space="preserve">agreed </w:t>
      </w:r>
      <w:r w:rsidR="006D088A" w:rsidRPr="006D088A">
        <w:rPr>
          <w:rFonts w:cs="Tahoma"/>
          <w:i/>
          <w:lang w:val="en-US"/>
        </w:rPr>
        <w:t xml:space="preserve">for approval of the test. </w:t>
      </w:r>
      <w:r w:rsidR="006D088A" w:rsidRPr="00780FFB">
        <w:rPr>
          <w:rFonts w:cs="Tahoma"/>
          <w:i/>
          <w:lang w:val="en-US"/>
        </w:rPr>
        <w:t>The Customer (and/or the Parties jointly in connection with the clarification an</w:t>
      </w:r>
      <w:r w:rsidR="0063272F">
        <w:rPr>
          <w:rFonts w:cs="Tahoma"/>
          <w:i/>
          <w:lang w:val="en-US"/>
        </w:rPr>
        <w:t>d planning phase) must in this A</w:t>
      </w:r>
      <w:r w:rsidR="006D088A" w:rsidRPr="00780FFB">
        <w:rPr>
          <w:rFonts w:cs="Tahoma"/>
          <w:i/>
          <w:lang w:val="en-US"/>
        </w:rPr>
        <w:t xml:space="preserve">ppendix decide whether </w:t>
      </w:r>
      <w:r w:rsidR="00780FFB" w:rsidRPr="00780FFB">
        <w:rPr>
          <w:rFonts w:cs="Tahoma"/>
          <w:i/>
          <w:lang w:val="en-US"/>
        </w:rPr>
        <w:t xml:space="preserve">there are conditions </w:t>
      </w:r>
      <w:r w:rsidR="0063272F" w:rsidRPr="00780FFB">
        <w:rPr>
          <w:rFonts w:cs="Tahoma"/>
          <w:i/>
          <w:lang w:val="en-US"/>
        </w:rPr>
        <w:t xml:space="preserve">in the relevant Project </w:t>
      </w:r>
      <w:r w:rsidR="00780FFB" w:rsidRPr="00780FFB">
        <w:rPr>
          <w:rFonts w:cs="Tahoma"/>
          <w:i/>
          <w:lang w:val="en-US"/>
        </w:rPr>
        <w:t xml:space="preserve">warranting that the Supplier, in the event that the agreed time for approval has been exceeded, </w:t>
      </w:r>
      <w:r w:rsidR="0063272F">
        <w:rPr>
          <w:rFonts w:cs="Tahoma"/>
          <w:i/>
          <w:lang w:val="en-US"/>
        </w:rPr>
        <w:t>should be</w:t>
      </w:r>
      <w:r w:rsidR="00780FFB" w:rsidRPr="00780FFB">
        <w:rPr>
          <w:rFonts w:cs="Tahoma"/>
          <w:i/>
          <w:lang w:val="en-US"/>
        </w:rPr>
        <w:t xml:space="preserve"> entitled to initiate work on the </w:t>
      </w:r>
      <w:r w:rsidR="00780FFB">
        <w:rPr>
          <w:rFonts w:cs="Tahoma"/>
          <w:i/>
          <w:lang w:val="en-US"/>
        </w:rPr>
        <w:t>next</w:t>
      </w:r>
      <w:r w:rsidR="00780FFB" w:rsidRPr="00780FFB">
        <w:rPr>
          <w:rFonts w:cs="Tahoma"/>
          <w:i/>
          <w:lang w:val="en-US"/>
        </w:rPr>
        <w:t xml:space="preserve"> Partial Deliv</w:t>
      </w:r>
      <w:r w:rsidR="0063272F">
        <w:rPr>
          <w:rFonts w:cs="Tahoma"/>
          <w:i/>
          <w:lang w:val="en-US"/>
        </w:rPr>
        <w:t xml:space="preserve">ery. In the event of </w:t>
      </w:r>
      <w:r w:rsidR="00780FFB" w:rsidRPr="00780FFB">
        <w:rPr>
          <w:rFonts w:cs="Tahoma"/>
          <w:i/>
          <w:lang w:val="en-US"/>
        </w:rPr>
        <w:t xml:space="preserve">derogation from the basic premise that work on a new Partial Delivery must not be initiated until the test has been passed, the Customer must </w:t>
      </w:r>
      <w:r w:rsidR="0063272F">
        <w:rPr>
          <w:rFonts w:cs="Tahoma"/>
          <w:i/>
          <w:lang w:val="en-US"/>
        </w:rPr>
        <w:t>carefully</w:t>
      </w:r>
      <w:r w:rsidR="00780FFB" w:rsidRPr="00780FFB">
        <w:rPr>
          <w:rFonts w:cs="Tahoma"/>
          <w:i/>
          <w:lang w:val="en-US"/>
        </w:rPr>
        <w:t xml:space="preserve"> consider the costs potentially associated </w:t>
      </w:r>
      <w:r w:rsidR="00780FFB">
        <w:rPr>
          <w:rFonts w:cs="Tahoma"/>
          <w:i/>
          <w:lang w:val="en-US"/>
        </w:rPr>
        <w:t>with a continuation of the work</w:t>
      </w:r>
      <w:r w:rsidRPr="00780FFB">
        <w:rPr>
          <w:rFonts w:cs="Tahoma"/>
          <w:i/>
          <w:lang w:val="en-US"/>
        </w:rPr>
        <w:t xml:space="preserve">. </w:t>
      </w:r>
      <w:r w:rsidR="00780FFB">
        <w:rPr>
          <w:rFonts w:cs="Tahoma"/>
          <w:i/>
          <w:lang w:val="en-US"/>
        </w:rPr>
        <w:t xml:space="preserve">It may be very costly to let the work continue and then, subsequently, </w:t>
      </w:r>
      <w:r w:rsidR="0063272F">
        <w:rPr>
          <w:rFonts w:cs="Tahoma"/>
          <w:i/>
          <w:lang w:val="en-US"/>
        </w:rPr>
        <w:t>note</w:t>
      </w:r>
      <w:r w:rsidR="00780FFB">
        <w:rPr>
          <w:rFonts w:cs="Tahoma"/>
          <w:i/>
          <w:lang w:val="en-US"/>
        </w:rPr>
        <w:t xml:space="preserve"> that the test </w:t>
      </w:r>
      <w:r w:rsidR="0063272F">
        <w:rPr>
          <w:rFonts w:cs="Tahoma"/>
          <w:i/>
          <w:lang w:val="en-US"/>
        </w:rPr>
        <w:t xml:space="preserve">is </w:t>
      </w:r>
      <w:r w:rsidR="00780FFB">
        <w:rPr>
          <w:rFonts w:cs="Tahoma"/>
          <w:i/>
          <w:lang w:val="en-US"/>
        </w:rPr>
        <w:t>still not</w:t>
      </w:r>
      <w:r w:rsidR="0063272F">
        <w:rPr>
          <w:rFonts w:cs="Tahoma"/>
          <w:i/>
          <w:lang w:val="en-US"/>
        </w:rPr>
        <w:t xml:space="preserve"> passed</w:t>
      </w:r>
      <w:r w:rsidR="00780FFB">
        <w:rPr>
          <w:rFonts w:cs="Tahoma"/>
          <w:i/>
          <w:lang w:val="en-US"/>
        </w:rPr>
        <w:t xml:space="preserve"> and that</w:t>
      </w:r>
      <w:r w:rsidR="0063272F">
        <w:rPr>
          <w:rFonts w:cs="Tahoma"/>
          <w:i/>
          <w:lang w:val="en-US"/>
        </w:rPr>
        <w:t>,</w:t>
      </w:r>
      <w:r w:rsidR="00780FFB">
        <w:rPr>
          <w:rFonts w:cs="Tahoma"/>
          <w:i/>
          <w:lang w:val="en-US"/>
        </w:rPr>
        <w:t xml:space="preserve"> due to the problems of approval</w:t>
      </w:r>
      <w:r w:rsidR="0063272F">
        <w:rPr>
          <w:rFonts w:cs="Tahoma"/>
          <w:i/>
          <w:lang w:val="en-US"/>
        </w:rPr>
        <w:t>, the Customer</w:t>
      </w:r>
      <w:r w:rsidR="00780FFB">
        <w:rPr>
          <w:rFonts w:cs="Tahoma"/>
          <w:i/>
          <w:lang w:val="en-US"/>
        </w:rPr>
        <w:t xml:space="preserve"> wishes to withdraw from the Contract. </w:t>
      </w:r>
      <w:r w:rsidR="00A818CF" w:rsidRPr="00A818CF">
        <w:rPr>
          <w:rFonts w:cs="Tahoma"/>
          <w:i/>
          <w:lang w:val="en-US"/>
        </w:rPr>
        <w:t xml:space="preserve">Hence, there is a certain risk that the failure to pass the test may be symptomatic of the Project and thereby an indication that the Project should be terminated. </w:t>
      </w:r>
      <w:r w:rsidR="00A818CF" w:rsidRPr="009B1372">
        <w:rPr>
          <w:rFonts w:cs="Tahoma"/>
          <w:i/>
          <w:lang w:val="en-US"/>
        </w:rPr>
        <w:t xml:space="preserve">Conversely, </w:t>
      </w:r>
      <w:r w:rsidR="009B1372" w:rsidRPr="009B1372">
        <w:rPr>
          <w:rFonts w:cs="Tahoma"/>
          <w:i/>
          <w:lang w:val="en-US"/>
        </w:rPr>
        <w:t xml:space="preserve">the standstill of the Project due to a failed test can cause a significant loss of resources - both </w:t>
      </w:r>
      <w:r w:rsidR="009B1372">
        <w:rPr>
          <w:rFonts w:cs="Tahoma"/>
          <w:i/>
          <w:lang w:val="en-US"/>
        </w:rPr>
        <w:t>for</w:t>
      </w:r>
      <w:r w:rsidR="009B1372" w:rsidRPr="009B1372">
        <w:rPr>
          <w:rFonts w:cs="Tahoma"/>
          <w:i/>
          <w:lang w:val="en-US"/>
        </w:rPr>
        <w:t xml:space="preserve"> the Customer and to the Supplier. </w:t>
      </w:r>
    </w:p>
    <w:p w:rsidR="005E0F1B" w:rsidRDefault="005E0F1B" w:rsidP="00822103">
      <w:pPr>
        <w:spacing w:line="240" w:lineRule="auto"/>
        <w:ind w:left="709"/>
        <w:rPr>
          <w:rFonts w:cs="Tahoma"/>
          <w:i/>
          <w:lang w:val="en-US"/>
        </w:rPr>
      </w:pPr>
    </w:p>
    <w:p w:rsidR="003F2338" w:rsidRPr="002823E1" w:rsidRDefault="009B1372" w:rsidP="00822103">
      <w:pPr>
        <w:spacing w:line="240" w:lineRule="auto"/>
        <w:ind w:left="709"/>
        <w:rPr>
          <w:rFonts w:cs="Tahoma"/>
          <w:i/>
          <w:lang w:val="en-US"/>
        </w:rPr>
      </w:pPr>
      <w:r w:rsidRPr="002823E1">
        <w:rPr>
          <w:rFonts w:cs="Tahoma"/>
          <w:i/>
          <w:lang w:val="en-US"/>
        </w:rPr>
        <w:t xml:space="preserve">If the Parties have chosen to </w:t>
      </w:r>
      <w:r w:rsidR="009466DB" w:rsidRPr="002823E1">
        <w:rPr>
          <w:rFonts w:cs="Tahoma"/>
          <w:i/>
          <w:lang w:val="en-US"/>
        </w:rPr>
        <w:t xml:space="preserve">organise the </w:t>
      </w:r>
      <w:r w:rsidR="007D0D75">
        <w:rPr>
          <w:rFonts w:cs="Tahoma"/>
          <w:i/>
          <w:lang w:val="en-US"/>
        </w:rPr>
        <w:t>development</w:t>
      </w:r>
      <w:r w:rsidR="009466DB" w:rsidRPr="002823E1">
        <w:rPr>
          <w:rFonts w:cs="Tahoma"/>
          <w:i/>
          <w:lang w:val="en-US"/>
        </w:rPr>
        <w:t xml:space="preserve"> of the Deliverables in the form of a number of parallel processes, cf. Appendix 1, the guide text page 3, it may be especially expedient to allow the Supplier to initiate the work on the following Partial Deliveries</w:t>
      </w:r>
      <w:r w:rsidR="002823E1" w:rsidRPr="002823E1">
        <w:rPr>
          <w:rFonts w:cs="Tahoma"/>
          <w:i/>
          <w:lang w:val="en-US"/>
        </w:rPr>
        <w:t xml:space="preserve">, despite the Supplier having exceeded the agreed time for approval of the previous Partial Delivery. </w:t>
      </w:r>
    </w:p>
    <w:p w:rsidR="003F2338" w:rsidRPr="002823E1" w:rsidRDefault="003F2338" w:rsidP="00822103">
      <w:pPr>
        <w:spacing w:line="240" w:lineRule="auto"/>
        <w:ind w:left="709"/>
        <w:rPr>
          <w:rFonts w:cs="Tahoma"/>
          <w:i/>
          <w:lang w:val="en-US"/>
        </w:rPr>
      </w:pPr>
    </w:p>
    <w:p w:rsidR="003F2338" w:rsidRPr="008544C8" w:rsidRDefault="002823E1" w:rsidP="00822103">
      <w:pPr>
        <w:spacing w:line="240" w:lineRule="auto"/>
        <w:ind w:left="709"/>
        <w:rPr>
          <w:rFonts w:cs="Tahoma"/>
          <w:i/>
          <w:lang w:val="en-US"/>
        </w:rPr>
      </w:pPr>
      <w:r w:rsidRPr="002823E1">
        <w:rPr>
          <w:rFonts w:cs="Tahoma"/>
          <w:i/>
          <w:lang w:val="en-US"/>
        </w:rPr>
        <w:t>The Customer/the Parties may consider to distinguish between the individual Partial Deliveries</w:t>
      </w:r>
      <w:r>
        <w:rPr>
          <w:rFonts w:cs="Tahoma"/>
          <w:i/>
          <w:lang w:val="en-US"/>
        </w:rPr>
        <w:t xml:space="preserve"> by</w:t>
      </w:r>
      <w:r w:rsidRPr="002823E1">
        <w:rPr>
          <w:rFonts w:cs="Tahoma"/>
          <w:i/>
          <w:lang w:val="en-US"/>
        </w:rPr>
        <w:t xml:space="preserve"> indi</w:t>
      </w:r>
      <w:r>
        <w:rPr>
          <w:rFonts w:cs="Tahoma"/>
          <w:i/>
          <w:lang w:val="en-US"/>
        </w:rPr>
        <w:t>cating, for instance,</w:t>
      </w:r>
      <w:r w:rsidRPr="002823E1">
        <w:rPr>
          <w:rFonts w:cs="Tahoma"/>
          <w:i/>
          <w:lang w:val="en-US"/>
        </w:rPr>
        <w:t xml:space="preserve"> that work on Partial Delivery 2 may not be initiated until the acceptance test and/or the operational test for Partial Delivery 1 has been approved, but that similar requirements do not apply to initiation of work on Partial Deliveries 3 and 4. </w:t>
      </w:r>
    </w:p>
    <w:p w:rsidR="003F2338" w:rsidRPr="008544C8" w:rsidRDefault="003F2338" w:rsidP="00822103">
      <w:pPr>
        <w:spacing w:line="240" w:lineRule="auto"/>
        <w:rPr>
          <w:rFonts w:cs="Tahoma"/>
          <w:lang w:val="en-US"/>
        </w:rPr>
      </w:pPr>
    </w:p>
    <w:p w:rsidR="003F2338" w:rsidRPr="0028709B" w:rsidRDefault="002823E1" w:rsidP="005E0F1B">
      <w:pPr>
        <w:pStyle w:val="Overskrift2"/>
        <w:numPr>
          <w:ilvl w:val="1"/>
          <w:numId w:val="27"/>
        </w:numPr>
        <w:tabs>
          <w:tab w:val="clear" w:pos="1080"/>
          <w:tab w:val="num" w:pos="426"/>
        </w:tabs>
        <w:ind w:left="426" w:hanging="426"/>
        <w:rPr>
          <w:rFonts w:cs="Tahoma"/>
          <w:szCs w:val="20"/>
          <w:lang w:val="en-US"/>
        </w:rPr>
      </w:pPr>
      <w:bookmarkStart w:id="2132" w:name="_Toc359931679"/>
      <w:bookmarkStart w:id="2133" w:name="_Toc360009945"/>
      <w:bookmarkStart w:id="2134" w:name="_Toc361127721"/>
      <w:bookmarkStart w:id="2135" w:name="_Toc361227266"/>
      <w:bookmarkStart w:id="2136" w:name="_Toc361319160"/>
      <w:bookmarkStart w:id="2137" w:name="_Toc361392137"/>
      <w:bookmarkStart w:id="2138" w:name="_Toc364692292"/>
      <w:bookmarkStart w:id="2139" w:name="_Toc364761995"/>
      <w:bookmarkStart w:id="2140" w:name="_Toc365028614"/>
      <w:bookmarkStart w:id="2141" w:name="_Toc365028858"/>
      <w:bookmarkStart w:id="2142" w:name="_Toc365029131"/>
      <w:bookmarkStart w:id="2143" w:name="_Toc365297331"/>
      <w:bookmarkStart w:id="2144" w:name="_Toc365370436"/>
      <w:bookmarkStart w:id="2145" w:name="_Toc365370765"/>
      <w:bookmarkStart w:id="2146" w:name="_Toc365447929"/>
      <w:bookmarkStart w:id="2147" w:name="_Toc365533583"/>
      <w:bookmarkStart w:id="2148" w:name="_Toc365633063"/>
      <w:bookmarkStart w:id="2149" w:name="_Toc366149884"/>
      <w:bookmarkStart w:id="2150" w:name="_Toc366246357"/>
      <w:bookmarkStart w:id="2151" w:name="_Toc366748056"/>
      <w:bookmarkStart w:id="2152" w:name="_Toc366748289"/>
      <w:bookmarkStart w:id="2153" w:name="_Toc367103905"/>
      <w:bookmarkStart w:id="2154" w:name="_Toc367178688"/>
      <w:bookmarkStart w:id="2155" w:name="_Toc368320492"/>
      <w:bookmarkStart w:id="2156" w:name="_Toc368389611"/>
      <w:bookmarkStart w:id="2157" w:name="_Toc368495331"/>
      <w:bookmarkStart w:id="2158" w:name="_Toc368561753"/>
      <w:r w:rsidRPr="005E0F1B">
        <w:rPr>
          <w:rFonts w:cs="Tahoma"/>
          <w:szCs w:val="20"/>
        </w:rPr>
        <w:t>Acceptance</w:t>
      </w:r>
      <w:r w:rsidRPr="0028709B">
        <w:rPr>
          <w:rFonts w:cs="Tahoma"/>
          <w:szCs w:val="20"/>
          <w:lang w:val="en-US"/>
        </w:rPr>
        <w:t xml:space="preserve"> test</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rsidR="003F2338" w:rsidRPr="00A17BCC" w:rsidRDefault="002823E1" w:rsidP="00822103">
      <w:pPr>
        <w:spacing w:line="240" w:lineRule="auto"/>
        <w:rPr>
          <w:rFonts w:cs="Tahoma"/>
          <w:lang w:val="en-US"/>
        </w:rPr>
      </w:pPr>
      <w:r w:rsidRPr="002823E1">
        <w:rPr>
          <w:rFonts w:cs="Tahoma"/>
          <w:lang w:val="en-US"/>
        </w:rPr>
        <w:t>The purpose of the acceptance test is to ascertain whether the functionality and the Documentation delivered for the Partial Delivery in question meet the requirements of the Contract</w:t>
      </w:r>
      <w:r w:rsidR="007A18C6">
        <w:rPr>
          <w:rFonts w:cs="Tahoma"/>
          <w:lang w:val="en-US"/>
        </w:rPr>
        <w:t xml:space="preserve">, including whether the requirements specified in the Prioritised Requirements List which are assumed to be met by the Partial Delivery in question, and which have regularly been broken down and detailed, have been complied with. In addition, the purpose of the acceptance test is to ascertain whether </w:t>
      </w:r>
      <w:r w:rsidR="00A17BCC">
        <w:rPr>
          <w:rFonts w:cs="Tahoma"/>
          <w:lang w:val="en-US"/>
        </w:rPr>
        <w:t>the delivery received</w:t>
      </w:r>
      <w:r w:rsidR="007A18C6">
        <w:rPr>
          <w:rFonts w:cs="Tahoma"/>
          <w:lang w:val="en-US"/>
        </w:rPr>
        <w:t xml:space="preserve"> </w:t>
      </w:r>
      <w:r w:rsidR="00925986">
        <w:rPr>
          <w:rFonts w:cs="Tahoma"/>
          <w:lang w:val="en-US"/>
        </w:rPr>
        <w:t>fulfil</w:t>
      </w:r>
      <w:r w:rsidR="007A18C6">
        <w:rPr>
          <w:rFonts w:cs="Tahoma"/>
          <w:lang w:val="en-US"/>
        </w:rPr>
        <w:t xml:space="preserve"> the Business Objectives and Needs, cf. Appendix 3a.i. </w:t>
      </w:r>
    </w:p>
    <w:p w:rsidR="003F2338" w:rsidRPr="00A17BCC" w:rsidRDefault="003F2338" w:rsidP="00822103">
      <w:pPr>
        <w:spacing w:line="240" w:lineRule="auto"/>
        <w:rPr>
          <w:rFonts w:cs="Tahoma"/>
          <w:lang w:val="en-US"/>
        </w:rPr>
      </w:pPr>
    </w:p>
    <w:p w:rsidR="003F2338" w:rsidRPr="00A17BCC" w:rsidRDefault="003F2338" w:rsidP="00822103">
      <w:pPr>
        <w:spacing w:line="240" w:lineRule="auto"/>
        <w:rPr>
          <w:rFonts w:cs="Tahoma"/>
          <w:i/>
          <w:lang w:val="en-US"/>
        </w:rPr>
      </w:pPr>
      <w:r w:rsidRPr="00A17BCC">
        <w:rPr>
          <w:rFonts w:cs="Tahoma"/>
          <w:i/>
          <w:lang w:val="en-US"/>
        </w:rPr>
        <w:t>[</w:t>
      </w:r>
      <w:r w:rsidR="00A17BCC" w:rsidRPr="00A17BCC">
        <w:rPr>
          <w:rFonts w:cs="Tahoma"/>
          <w:i/>
          <w:lang w:val="en-US"/>
        </w:rPr>
        <w:t xml:space="preserve">The Customer must indicate whether the acceptance test must also include testing of certain service level goals in addition to the test </w:t>
      </w:r>
      <w:r w:rsidR="00255EDD">
        <w:rPr>
          <w:rFonts w:cs="Tahoma"/>
          <w:i/>
          <w:lang w:val="en-US"/>
        </w:rPr>
        <w:t>carried out in connection with the operational test, as well as other circumstances, if relevant.</w:t>
      </w:r>
      <w:r w:rsidRPr="00A17BCC">
        <w:rPr>
          <w:rFonts w:cs="Tahoma"/>
          <w:bCs w:val="0"/>
          <w:i/>
          <w:color w:val="000000"/>
          <w:lang w:val="en-US"/>
        </w:rPr>
        <w:t>]</w:t>
      </w:r>
    </w:p>
    <w:p w:rsidR="003F2338" w:rsidRPr="00A17BCC" w:rsidRDefault="003F2338" w:rsidP="00822103">
      <w:pPr>
        <w:tabs>
          <w:tab w:val="clear" w:pos="1134"/>
        </w:tabs>
        <w:spacing w:line="240" w:lineRule="auto"/>
        <w:rPr>
          <w:rFonts w:cs="Tahoma"/>
          <w:lang w:val="en-US"/>
        </w:rPr>
      </w:pPr>
    </w:p>
    <w:p w:rsidR="003F2338" w:rsidRPr="000A5EEE" w:rsidRDefault="00255EDD" w:rsidP="00822103">
      <w:pPr>
        <w:tabs>
          <w:tab w:val="clear" w:pos="1134"/>
        </w:tabs>
        <w:spacing w:line="240" w:lineRule="auto"/>
        <w:rPr>
          <w:rFonts w:cs="Tahoma"/>
          <w:lang w:val="en-US"/>
        </w:rPr>
      </w:pPr>
      <w:r w:rsidRPr="00255EDD">
        <w:rPr>
          <w:rFonts w:cs="Tahoma"/>
          <w:lang w:val="en-US"/>
        </w:rPr>
        <w:t>Testing of functionality, etc., approved in a previous acceptance test shall, as a main rule, not be c</w:t>
      </w:r>
      <w:r>
        <w:rPr>
          <w:rFonts w:cs="Tahoma"/>
          <w:lang w:val="en-US"/>
        </w:rPr>
        <w:t xml:space="preserve">arried out. </w:t>
      </w:r>
      <w:r w:rsidRPr="00A044BA">
        <w:rPr>
          <w:rFonts w:cs="Tahoma"/>
          <w:lang w:val="en-US"/>
        </w:rPr>
        <w:t xml:space="preserve">However, in the following </w:t>
      </w:r>
      <w:r w:rsidR="00A044BA">
        <w:rPr>
          <w:rFonts w:cs="Tahoma"/>
          <w:lang w:val="en-US"/>
        </w:rPr>
        <w:t>circumstances</w:t>
      </w:r>
      <w:r w:rsidRPr="00A044BA">
        <w:rPr>
          <w:rFonts w:cs="Tahoma"/>
          <w:lang w:val="en-US"/>
        </w:rPr>
        <w:t xml:space="preserve"> the Customer may decide</w:t>
      </w:r>
      <w:r w:rsidR="00A044BA" w:rsidRPr="00A044BA">
        <w:rPr>
          <w:rFonts w:cs="Tahoma"/>
          <w:lang w:val="en-US"/>
        </w:rPr>
        <w:t xml:space="preserve"> that the acceptance test is to comprise functionality, etc., approved in a </w:t>
      </w:r>
      <w:r w:rsidR="00A044BA">
        <w:rPr>
          <w:rFonts w:cs="Tahoma"/>
          <w:lang w:val="en-US"/>
        </w:rPr>
        <w:t>previous acceptance test</w:t>
      </w:r>
      <w:r w:rsidR="003F2338" w:rsidRPr="000A5EEE">
        <w:rPr>
          <w:rFonts w:cs="Tahoma"/>
          <w:lang w:val="en-US"/>
        </w:rPr>
        <w:t>:</w:t>
      </w:r>
    </w:p>
    <w:p w:rsidR="003F2338" w:rsidRPr="000A5EEE" w:rsidRDefault="003F2338" w:rsidP="00822103">
      <w:pPr>
        <w:tabs>
          <w:tab w:val="clear" w:pos="1134"/>
        </w:tabs>
        <w:spacing w:line="240" w:lineRule="auto"/>
        <w:rPr>
          <w:rFonts w:cs="Tahoma"/>
          <w:lang w:val="en-US"/>
        </w:rPr>
      </w:pPr>
    </w:p>
    <w:p w:rsidR="003F2338" w:rsidRPr="000A5EEE" w:rsidRDefault="003F2338" w:rsidP="00822103">
      <w:pPr>
        <w:pStyle w:val="Listeafsnit1"/>
        <w:numPr>
          <w:ilvl w:val="0"/>
          <w:numId w:val="26"/>
        </w:numPr>
        <w:tabs>
          <w:tab w:val="clear" w:pos="567"/>
          <w:tab w:val="clear" w:pos="1134"/>
          <w:tab w:val="left" w:pos="709"/>
        </w:tabs>
        <w:spacing w:line="240" w:lineRule="auto"/>
        <w:rPr>
          <w:rFonts w:cs="Tahoma"/>
          <w:lang w:val="en-US"/>
        </w:rPr>
      </w:pPr>
      <w:r w:rsidRPr="000A5EEE">
        <w:rPr>
          <w:rFonts w:cs="Tahoma"/>
          <w:i/>
          <w:lang w:val="en-US"/>
        </w:rPr>
        <w:t>[</w:t>
      </w:r>
      <w:r w:rsidR="000A5EEE">
        <w:rPr>
          <w:rFonts w:cs="Tahoma"/>
          <w:i/>
          <w:lang w:val="en-US"/>
        </w:rPr>
        <w:t xml:space="preserve">Statement of </w:t>
      </w:r>
      <w:r w:rsidR="000A5EEE" w:rsidRPr="000A5EEE">
        <w:rPr>
          <w:rFonts w:cs="Tahoma"/>
          <w:i/>
          <w:lang w:val="en-US"/>
        </w:rPr>
        <w:t>any special situations where the Customer has decided that the acceptance test is also to comprise functionality, etc., approved in an ear</w:t>
      </w:r>
      <w:r w:rsidR="000A5EEE">
        <w:rPr>
          <w:rFonts w:cs="Tahoma"/>
          <w:i/>
          <w:lang w:val="en-US"/>
        </w:rPr>
        <w:t>lier acceptance test</w:t>
      </w:r>
      <w:r w:rsidRPr="000A5EEE">
        <w:rPr>
          <w:rFonts w:cs="Tahoma"/>
          <w:i/>
          <w:lang w:val="en-US"/>
        </w:rPr>
        <w:t>]</w:t>
      </w:r>
      <w:r w:rsidR="000A5EEE" w:rsidRPr="000A5EEE">
        <w:rPr>
          <w:rFonts w:cs="Tahoma"/>
          <w:i/>
          <w:lang w:val="en-US"/>
        </w:rPr>
        <w:t>.</w:t>
      </w:r>
    </w:p>
    <w:p w:rsidR="003F2338" w:rsidRPr="000A5EEE" w:rsidRDefault="003F2338" w:rsidP="00822103">
      <w:pPr>
        <w:pStyle w:val="Listeafsnit1"/>
        <w:tabs>
          <w:tab w:val="clear" w:pos="1134"/>
        </w:tabs>
        <w:spacing w:line="240" w:lineRule="auto"/>
        <w:rPr>
          <w:rFonts w:cs="Tahoma"/>
          <w:lang w:val="en-US"/>
        </w:rPr>
      </w:pPr>
    </w:p>
    <w:p w:rsidR="003F2338" w:rsidRPr="008544C8" w:rsidRDefault="00713C0D" w:rsidP="00822103">
      <w:pPr>
        <w:pStyle w:val="Listeafsnit1"/>
        <w:numPr>
          <w:ilvl w:val="0"/>
          <w:numId w:val="26"/>
        </w:numPr>
        <w:tabs>
          <w:tab w:val="clear" w:pos="567"/>
          <w:tab w:val="clear" w:pos="1134"/>
          <w:tab w:val="left" w:pos="709"/>
        </w:tabs>
        <w:spacing w:line="240" w:lineRule="auto"/>
        <w:rPr>
          <w:rFonts w:cs="Tahoma"/>
          <w:lang w:val="en-US"/>
        </w:rPr>
      </w:pPr>
      <w:r w:rsidRPr="00713C0D">
        <w:rPr>
          <w:rFonts w:cs="Tahoma"/>
          <w:lang w:val="en-US"/>
        </w:rPr>
        <w:t xml:space="preserve">If the Customer can establish a particular reason. This </w:t>
      </w:r>
      <w:r w:rsidR="002B2B5B">
        <w:rPr>
          <w:rFonts w:cs="Tahoma"/>
          <w:lang w:val="en-US"/>
        </w:rPr>
        <w:t>is</w:t>
      </w:r>
      <w:r w:rsidRPr="00713C0D">
        <w:rPr>
          <w:rFonts w:cs="Tahoma"/>
          <w:lang w:val="en-US"/>
        </w:rPr>
        <w:t xml:space="preserve"> the case, for example, if the Customer in connection with the </w:t>
      </w:r>
      <w:r w:rsidR="002B2B5B">
        <w:rPr>
          <w:rFonts w:cs="Tahoma"/>
          <w:lang w:val="en-US"/>
        </w:rPr>
        <w:t>implementation</w:t>
      </w:r>
      <w:r w:rsidRPr="00713C0D">
        <w:rPr>
          <w:rFonts w:cs="Tahoma"/>
          <w:lang w:val="en-US"/>
        </w:rPr>
        <w:t xml:space="preserve"> of an acceptance test, </w:t>
      </w:r>
      <w:r w:rsidR="002B2B5B">
        <w:rPr>
          <w:rFonts w:cs="Tahoma"/>
          <w:lang w:val="en-US"/>
        </w:rPr>
        <w:t>notes</w:t>
      </w:r>
      <w:r w:rsidRPr="00713C0D">
        <w:rPr>
          <w:rFonts w:cs="Tahoma"/>
          <w:lang w:val="en-US"/>
        </w:rPr>
        <w:t xml:space="preserve"> circumstances indicating that Partial Deliveries </w:t>
      </w:r>
      <w:r w:rsidR="002B2B5B">
        <w:rPr>
          <w:rFonts w:cs="Tahoma"/>
          <w:lang w:val="en-US"/>
        </w:rPr>
        <w:t>are the cause of</w:t>
      </w:r>
      <w:r w:rsidRPr="00713C0D">
        <w:rPr>
          <w:rFonts w:cs="Tahoma"/>
          <w:lang w:val="en-US"/>
        </w:rPr>
        <w:t xml:space="preserve"> the functionality, etc., approved in a previous acceptance test</w:t>
      </w:r>
      <w:r w:rsidR="002B2B5B">
        <w:rPr>
          <w:rFonts w:cs="Tahoma"/>
          <w:lang w:val="en-US"/>
        </w:rPr>
        <w:t>,</w:t>
      </w:r>
      <w:r w:rsidRPr="00713C0D">
        <w:rPr>
          <w:rFonts w:cs="Tahoma"/>
          <w:lang w:val="en-US"/>
        </w:rPr>
        <w:t xml:space="preserve"> no longer com</w:t>
      </w:r>
      <w:r w:rsidR="002B2B5B">
        <w:rPr>
          <w:rFonts w:cs="Tahoma"/>
          <w:lang w:val="en-US"/>
        </w:rPr>
        <w:t>plying</w:t>
      </w:r>
      <w:r w:rsidRPr="00713C0D">
        <w:rPr>
          <w:rFonts w:cs="Tahoma"/>
          <w:lang w:val="en-US"/>
        </w:rPr>
        <w:t xml:space="preserve"> with the require</w:t>
      </w:r>
      <w:r w:rsidRPr="00713C0D">
        <w:rPr>
          <w:rFonts w:cs="Tahoma"/>
          <w:lang w:val="en-US"/>
        </w:rPr>
        <w:lastRenderedPageBreak/>
        <w:t xml:space="preserve">ments of the Contract, irrespective of the functionality being comprised by the warranty period, and if the Customer can establish that this assumption is reasonably justified. </w:t>
      </w:r>
    </w:p>
    <w:p w:rsidR="003F2338" w:rsidRPr="008544C8" w:rsidRDefault="003F2338" w:rsidP="00822103">
      <w:pPr>
        <w:spacing w:line="240" w:lineRule="auto"/>
        <w:rPr>
          <w:rFonts w:cs="Tahoma"/>
          <w:i/>
          <w:iCs/>
          <w:lang w:val="en-US"/>
        </w:rPr>
      </w:pPr>
    </w:p>
    <w:p w:rsidR="003F2338" w:rsidRPr="00822103" w:rsidRDefault="00713C0D" w:rsidP="005E0F1B">
      <w:pPr>
        <w:pStyle w:val="Overskrift2"/>
        <w:numPr>
          <w:ilvl w:val="1"/>
          <w:numId w:val="27"/>
        </w:numPr>
        <w:tabs>
          <w:tab w:val="clear" w:pos="1080"/>
          <w:tab w:val="num" w:pos="426"/>
        </w:tabs>
        <w:ind w:left="426" w:hanging="426"/>
        <w:rPr>
          <w:rFonts w:cs="Tahoma"/>
          <w:szCs w:val="20"/>
        </w:rPr>
      </w:pPr>
      <w:bookmarkStart w:id="2159" w:name="_Toc359931680"/>
      <w:bookmarkStart w:id="2160" w:name="_Toc360009946"/>
      <w:bookmarkStart w:id="2161" w:name="_Toc361127722"/>
      <w:bookmarkStart w:id="2162" w:name="_Toc361227267"/>
      <w:bookmarkStart w:id="2163" w:name="_Toc361319161"/>
      <w:bookmarkStart w:id="2164" w:name="_Toc361392138"/>
      <w:bookmarkStart w:id="2165" w:name="_Toc364692293"/>
      <w:bookmarkStart w:id="2166" w:name="_Toc364761996"/>
      <w:bookmarkStart w:id="2167" w:name="_Toc365028615"/>
      <w:bookmarkStart w:id="2168" w:name="_Toc365028859"/>
      <w:bookmarkStart w:id="2169" w:name="_Toc365029132"/>
      <w:bookmarkStart w:id="2170" w:name="_Toc365297332"/>
      <w:bookmarkStart w:id="2171" w:name="_Toc365370437"/>
      <w:bookmarkStart w:id="2172" w:name="_Toc365370766"/>
      <w:bookmarkStart w:id="2173" w:name="_Toc365447930"/>
      <w:bookmarkStart w:id="2174" w:name="_Toc365533584"/>
      <w:bookmarkStart w:id="2175" w:name="_Toc365633064"/>
      <w:bookmarkStart w:id="2176" w:name="_Toc366149885"/>
      <w:bookmarkStart w:id="2177" w:name="_Toc366246358"/>
      <w:bookmarkStart w:id="2178" w:name="_Toc366748057"/>
      <w:bookmarkStart w:id="2179" w:name="_Toc366748290"/>
      <w:bookmarkStart w:id="2180" w:name="_Toc367103906"/>
      <w:bookmarkStart w:id="2181" w:name="_Toc367178689"/>
      <w:bookmarkStart w:id="2182" w:name="_Toc368320493"/>
      <w:bookmarkStart w:id="2183" w:name="_Toc368389612"/>
      <w:bookmarkStart w:id="2184" w:name="_Toc368495332"/>
      <w:bookmarkStart w:id="2185" w:name="_Toc368561754"/>
      <w:r>
        <w:rPr>
          <w:rFonts w:cs="Tahoma"/>
          <w:szCs w:val="20"/>
        </w:rPr>
        <w:t>Operational test</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3F2338" w:rsidRPr="008544C8" w:rsidRDefault="00C038CC" w:rsidP="00822103">
      <w:pPr>
        <w:widowControl w:val="0"/>
        <w:tabs>
          <w:tab w:val="left" w:pos="0"/>
          <w:tab w:val="left" w:pos="1728"/>
          <w:tab w:val="left" w:pos="3024"/>
          <w:tab w:val="left" w:pos="4320"/>
          <w:tab w:val="left" w:pos="5616"/>
          <w:tab w:val="left" w:pos="6912"/>
          <w:tab w:val="left" w:pos="8208"/>
          <w:tab w:val="left" w:pos="8640"/>
          <w:tab w:val="left" w:pos="9360"/>
          <w:tab w:val="left" w:pos="10080"/>
        </w:tabs>
        <w:spacing w:line="240" w:lineRule="auto"/>
        <w:rPr>
          <w:rFonts w:cs="Tahoma"/>
          <w:lang w:val="en-US"/>
        </w:rPr>
      </w:pPr>
      <w:r w:rsidRPr="00C038CC">
        <w:rPr>
          <w:rFonts w:cs="Tahoma"/>
          <w:lang w:val="en-US"/>
        </w:rPr>
        <w:t xml:space="preserve">The operational test aims to measure the service level goals under the Customer's normal operations. </w:t>
      </w:r>
      <w:r>
        <w:rPr>
          <w:rFonts w:cs="Tahoma"/>
          <w:lang w:val="en-US"/>
        </w:rPr>
        <w:t xml:space="preserve">The operational test shall be carried out by the Customer with the active assistance of the Supplier. The Supplier, however, is responsible for carrying out the test if the Supplier is in charge of the Operation. </w:t>
      </w:r>
    </w:p>
    <w:p w:rsidR="003F2338" w:rsidRPr="008544C8" w:rsidRDefault="003F2338" w:rsidP="00822103">
      <w:pPr>
        <w:spacing w:line="240" w:lineRule="auto"/>
        <w:rPr>
          <w:rFonts w:cs="Tahoma"/>
          <w:lang w:val="en-US"/>
        </w:rPr>
      </w:pPr>
    </w:p>
    <w:p w:rsidR="003F2338" w:rsidRPr="008544C8" w:rsidRDefault="00C038CC" w:rsidP="00822103">
      <w:pPr>
        <w:widowControl w:val="0"/>
        <w:tabs>
          <w:tab w:val="left" w:pos="0"/>
          <w:tab w:val="left" w:pos="1728"/>
          <w:tab w:val="left" w:pos="3024"/>
          <w:tab w:val="left" w:pos="4320"/>
          <w:tab w:val="left" w:pos="5616"/>
          <w:tab w:val="left" w:pos="6912"/>
          <w:tab w:val="left" w:pos="8208"/>
          <w:tab w:val="left" w:pos="8640"/>
          <w:tab w:val="left" w:pos="9360"/>
          <w:tab w:val="left" w:pos="10080"/>
        </w:tabs>
        <w:spacing w:line="240" w:lineRule="auto"/>
        <w:rPr>
          <w:rFonts w:cs="Tahoma"/>
          <w:lang w:val="en-US"/>
        </w:rPr>
      </w:pPr>
      <w:r w:rsidRPr="00C038CC">
        <w:rPr>
          <w:rFonts w:cs="Tahoma"/>
          <w:lang w:val="en-US"/>
        </w:rPr>
        <w:t xml:space="preserve">During the operational test, the Supplier shall assist the Customer in connection with any questions the Customer may have concerning the use of the Deliverables, including by providing hotline services, etc. </w:t>
      </w:r>
    </w:p>
    <w:p w:rsidR="003F2338" w:rsidRPr="008544C8" w:rsidRDefault="003F2338" w:rsidP="00822103">
      <w:pPr>
        <w:spacing w:line="240" w:lineRule="auto"/>
        <w:rPr>
          <w:rFonts w:cs="Tahoma"/>
          <w:lang w:val="en-US"/>
        </w:rPr>
      </w:pPr>
    </w:p>
    <w:p w:rsidR="003F2338" w:rsidRPr="00822103" w:rsidRDefault="00C038CC" w:rsidP="00822103">
      <w:pPr>
        <w:pStyle w:val="Overskrift1"/>
        <w:rPr>
          <w:rFonts w:ascii="Minion Pro" w:hAnsi="Minion Pro"/>
          <w:sz w:val="20"/>
        </w:rPr>
      </w:pPr>
      <w:bookmarkStart w:id="2186" w:name="_Toc359931681"/>
      <w:bookmarkStart w:id="2187" w:name="_Toc360009947"/>
      <w:bookmarkStart w:id="2188" w:name="_Toc361127723"/>
      <w:bookmarkStart w:id="2189" w:name="_Toc361227268"/>
      <w:bookmarkStart w:id="2190" w:name="_Toc361319162"/>
      <w:bookmarkStart w:id="2191" w:name="_Toc361392139"/>
      <w:bookmarkStart w:id="2192" w:name="_Toc364692294"/>
      <w:bookmarkStart w:id="2193" w:name="_Toc364761997"/>
      <w:bookmarkStart w:id="2194" w:name="_Toc365028616"/>
      <w:bookmarkStart w:id="2195" w:name="_Toc365028860"/>
      <w:bookmarkStart w:id="2196" w:name="_Toc365029133"/>
      <w:bookmarkStart w:id="2197" w:name="_Toc365297333"/>
      <w:bookmarkStart w:id="2198" w:name="_Toc365370438"/>
      <w:bookmarkStart w:id="2199" w:name="_Toc365370767"/>
      <w:bookmarkStart w:id="2200" w:name="_Toc365447931"/>
      <w:bookmarkStart w:id="2201" w:name="_Toc365533585"/>
      <w:bookmarkStart w:id="2202" w:name="_Toc365633065"/>
      <w:bookmarkStart w:id="2203" w:name="_Toc366149886"/>
      <w:bookmarkStart w:id="2204" w:name="_Toc366246359"/>
      <w:bookmarkStart w:id="2205" w:name="_Toc366748058"/>
      <w:bookmarkStart w:id="2206" w:name="_Toc366748291"/>
      <w:bookmarkStart w:id="2207" w:name="_Toc367103907"/>
      <w:bookmarkStart w:id="2208" w:name="_Toc367178690"/>
      <w:bookmarkStart w:id="2209" w:name="_Toc368320494"/>
      <w:bookmarkStart w:id="2210" w:name="_Toc368389613"/>
      <w:bookmarkStart w:id="2211" w:name="_Toc368495333"/>
      <w:bookmarkStart w:id="2212" w:name="_Toc368561755"/>
      <w:r>
        <w:rPr>
          <w:rFonts w:ascii="Minion Pro" w:hAnsi="Minion Pro"/>
          <w:sz w:val="20"/>
        </w:rPr>
        <w:t>testing program</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rsidR="003F2338" w:rsidRPr="00E6174C" w:rsidRDefault="003F2338" w:rsidP="00822103">
      <w:pPr>
        <w:tabs>
          <w:tab w:val="clear" w:pos="1134"/>
        </w:tabs>
        <w:spacing w:line="240" w:lineRule="auto"/>
        <w:rPr>
          <w:rFonts w:cs="Tahoma"/>
          <w:i/>
          <w:iCs/>
          <w:lang w:val="en-US"/>
        </w:rPr>
      </w:pPr>
      <w:r w:rsidRPr="00E6174C">
        <w:rPr>
          <w:rFonts w:cs="Tahoma"/>
          <w:i/>
          <w:iCs/>
          <w:lang w:val="en-US"/>
        </w:rPr>
        <w:t>[</w:t>
      </w:r>
      <w:r w:rsidR="00C038CC" w:rsidRPr="00E6174C">
        <w:rPr>
          <w:rFonts w:cs="Tahoma"/>
          <w:i/>
          <w:iCs/>
          <w:lang w:val="en-US"/>
        </w:rPr>
        <w:t>As part of the tender, the Supplier produces a testing program, testing regulations, testing plans</w:t>
      </w:r>
      <w:r w:rsidR="00E6174C" w:rsidRPr="00E6174C">
        <w:rPr>
          <w:rFonts w:cs="Tahoma"/>
          <w:i/>
          <w:iCs/>
          <w:lang w:val="en-US"/>
        </w:rPr>
        <w:t xml:space="preserve"> and approval criteria. The Supplier's tender may be limited to an overall description of the installation and testing procedure suggested by the Supplier based on the Supplier's usual practice and with relevant references to the require</w:t>
      </w:r>
      <w:r w:rsidR="0032121C">
        <w:rPr>
          <w:rFonts w:cs="Tahoma"/>
          <w:i/>
          <w:iCs/>
          <w:lang w:val="en-US"/>
        </w:rPr>
        <w:t>ments stated in this document</w:t>
      </w:r>
      <w:r w:rsidR="00E6174C" w:rsidRPr="00E6174C">
        <w:rPr>
          <w:rFonts w:cs="Tahoma"/>
          <w:i/>
          <w:iCs/>
          <w:lang w:val="en-US"/>
        </w:rPr>
        <w:t xml:space="preserve">. </w:t>
      </w:r>
    </w:p>
    <w:p w:rsidR="003F2338" w:rsidRPr="00E6174C" w:rsidRDefault="003F2338" w:rsidP="00822103">
      <w:pPr>
        <w:tabs>
          <w:tab w:val="clear" w:pos="1134"/>
        </w:tabs>
        <w:spacing w:line="240" w:lineRule="auto"/>
        <w:rPr>
          <w:rFonts w:cs="Tahoma"/>
          <w:i/>
          <w:iCs/>
          <w:lang w:val="en-US"/>
        </w:rPr>
      </w:pPr>
    </w:p>
    <w:p w:rsidR="003F2338" w:rsidRPr="008544C8" w:rsidRDefault="00E6174C" w:rsidP="00822103">
      <w:pPr>
        <w:spacing w:line="240" w:lineRule="auto"/>
        <w:rPr>
          <w:rFonts w:cs="Tahoma"/>
          <w:i/>
          <w:iCs/>
          <w:lang w:val="en-US"/>
        </w:rPr>
      </w:pPr>
      <w:r w:rsidRPr="00E6174C">
        <w:rPr>
          <w:rFonts w:cs="Tahoma"/>
          <w:i/>
          <w:iCs/>
          <w:lang w:val="en-US"/>
        </w:rPr>
        <w:t xml:space="preserve">During the clarification phase, the Appendix is finalised in accordance with the content of the tender. </w:t>
      </w:r>
    </w:p>
    <w:p w:rsidR="003F2338" w:rsidRPr="008544C8" w:rsidRDefault="003F2338" w:rsidP="00822103">
      <w:pPr>
        <w:tabs>
          <w:tab w:val="clear" w:pos="1134"/>
        </w:tabs>
        <w:spacing w:line="240" w:lineRule="auto"/>
        <w:rPr>
          <w:rFonts w:cs="Tahoma"/>
          <w:i/>
          <w:iCs/>
          <w:lang w:val="en-US"/>
        </w:rPr>
      </w:pPr>
    </w:p>
    <w:p w:rsidR="003F2338" w:rsidRPr="008544C8" w:rsidRDefault="002B2B5B" w:rsidP="00822103">
      <w:pPr>
        <w:tabs>
          <w:tab w:val="clear" w:pos="1134"/>
        </w:tabs>
        <w:spacing w:line="240" w:lineRule="auto"/>
        <w:rPr>
          <w:rFonts w:cs="Tahoma"/>
          <w:i/>
          <w:iCs/>
          <w:lang w:val="en-US"/>
        </w:rPr>
      </w:pPr>
      <w:r>
        <w:rPr>
          <w:rFonts w:cs="Tahoma"/>
          <w:i/>
          <w:iCs/>
          <w:lang w:val="en-US"/>
        </w:rPr>
        <w:t>Here, t</w:t>
      </w:r>
      <w:r w:rsidR="00E6174C" w:rsidRPr="00E6174C">
        <w:rPr>
          <w:rFonts w:cs="Tahoma"/>
          <w:i/>
          <w:iCs/>
          <w:lang w:val="en-US"/>
        </w:rPr>
        <w:t xml:space="preserve">he framework of the testing program according to the Customer's </w:t>
      </w:r>
      <w:r>
        <w:rPr>
          <w:rFonts w:cs="Tahoma"/>
          <w:i/>
          <w:iCs/>
          <w:lang w:val="en-US"/>
        </w:rPr>
        <w:t>requirements is to be inserted</w:t>
      </w:r>
      <w:r w:rsidR="00E6174C" w:rsidRPr="00E6174C">
        <w:rPr>
          <w:rFonts w:cs="Tahoma"/>
          <w:i/>
          <w:iCs/>
          <w:lang w:val="en-US"/>
        </w:rPr>
        <w:t xml:space="preserve">. </w:t>
      </w:r>
    </w:p>
    <w:p w:rsidR="003F2338" w:rsidRPr="008544C8" w:rsidRDefault="003F2338" w:rsidP="00822103">
      <w:pPr>
        <w:tabs>
          <w:tab w:val="clear" w:pos="1134"/>
        </w:tabs>
        <w:spacing w:line="240" w:lineRule="auto"/>
        <w:rPr>
          <w:rFonts w:cs="Tahoma"/>
          <w:i/>
          <w:iCs/>
          <w:lang w:val="en-US"/>
        </w:rPr>
      </w:pPr>
    </w:p>
    <w:p w:rsidR="003F2338" w:rsidRPr="00E14576" w:rsidRDefault="00E6174C" w:rsidP="00822103">
      <w:pPr>
        <w:tabs>
          <w:tab w:val="clear" w:pos="1134"/>
        </w:tabs>
        <w:spacing w:line="240" w:lineRule="auto"/>
        <w:rPr>
          <w:rFonts w:cs="Tahoma"/>
          <w:i/>
          <w:iCs/>
          <w:lang w:val="en-US"/>
        </w:rPr>
      </w:pPr>
      <w:r w:rsidRPr="00E6174C">
        <w:rPr>
          <w:rFonts w:cs="Tahoma"/>
          <w:i/>
          <w:iCs/>
          <w:lang w:val="en-US"/>
        </w:rPr>
        <w:t xml:space="preserve">If more practical, the framework may be enclosed as an annex to the </w:t>
      </w:r>
      <w:r w:rsidR="00E14576">
        <w:rPr>
          <w:rFonts w:cs="Tahoma"/>
          <w:i/>
          <w:iCs/>
          <w:lang w:val="en-US"/>
        </w:rPr>
        <w:t>A</w:t>
      </w:r>
      <w:r w:rsidRPr="00E6174C">
        <w:rPr>
          <w:rFonts w:cs="Tahoma"/>
          <w:i/>
          <w:iCs/>
          <w:lang w:val="en-US"/>
        </w:rPr>
        <w:t xml:space="preserve">ppendix. </w:t>
      </w:r>
    </w:p>
    <w:p w:rsidR="003F2338" w:rsidRPr="00E14576" w:rsidRDefault="003F2338" w:rsidP="00822103">
      <w:pPr>
        <w:tabs>
          <w:tab w:val="clear" w:pos="1134"/>
        </w:tabs>
        <w:spacing w:line="240" w:lineRule="auto"/>
        <w:rPr>
          <w:rFonts w:cs="Tahoma"/>
          <w:i/>
          <w:iCs/>
          <w:lang w:val="en-US"/>
        </w:rPr>
      </w:pPr>
    </w:p>
    <w:p w:rsidR="003F2338" w:rsidRPr="00E14576" w:rsidRDefault="00E14576" w:rsidP="00822103">
      <w:pPr>
        <w:tabs>
          <w:tab w:val="clear" w:pos="1134"/>
        </w:tabs>
        <w:spacing w:line="240" w:lineRule="auto"/>
        <w:rPr>
          <w:rFonts w:cs="Tahoma"/>
          <w:i/>
          <w:iCs/>
          <w:lang w:val="en-US"/>
        </w:rPr>
      </w:pPr>
      <w:r w:rsidRPr="00E14576">
        <w:rPr>
          <w:rFonts w:cs="Tahoma"/>
          <w:i/>
          <w:iCs/>
          <w:lang w:val="en-US"/>
        </w:rPr>
        <w:t xml:space="preserve">The purpose of the testing program is to provide a complete and adequate, but general, description of the installations and tests to be carried out as part of the Deliverables. </w:t>
      </w:r>
      <w:r>
        <w:rPr>
          <w:rFonts w:cs="Tahoma"/>
          <w:i/>
          <w:iCs/>
          <w:lang w:val="en-US"/>
        </w:rPr>
        <w:t>The testing program specifies the principles and methods to be applied</w:t>
      </w:r>
      <w:r w:rsidR="003F2338" w:rsidRPr="00E14576">
        <w:rPr>
          <w:rFonts w:cs="Tahoma"/>
          <w:i/>
          <w:iCs/>
          <w:lang w:val="en-US"/>
        </w:rPr>
        <w:t>.]</w:t>
      </w:r>
    </w:p>
    <w:p w:rsidR="003F2338" w:rsidRPr="00E14576" w:rsidRDefault="003F2338" w:rsidP="00822103">
      <w:pPr>
        <w:tabs>
          <w:tab w:val="clear" w:pos="1134"/>
        </w:tabs>
        <w:spacing w:line="240" w:lineRule="auto"/>
        <w:rPr>
          <w:rFonts w:cs="Tahoma"/>
          <w:i/>
          <w:iCs/>
          <w:lang w:val="en-US"/>
        </w:rPr>
      </w:pPr>
    </w:p>
    <w:p w:rsidR="003F2338" w:rsidRPr="008544C8" w:rsidRDefault="006233A9" w:rsidP="00822103">
      <w:pPr>
        <w:tabs>
          <w:tab w:val="clear" w:pos="567"/>
          <w:tab w:val="clear" w:pos="1134"/>
          <w:tab w:val="left" w:pos="840"/>
        </w:tabs>
        <w:spacing w:line="240" w:lineRule="auto"/>
        <w:ind w:left="851" w:hanging="851"/>
        <w:rPr>
          <w:rFonts w:cs="Tahoma"/>
          <w:lang w:val="en-US"/>
        </w:rPr>
      </w:pPr>
      <w:r w:rsidRPr="00C55886">
        <w:rPr>
          <w:rFonts w:cs="Tahoma"/>
          <w:i/>
          <w:lang w:val="en-US"/>
        </w:rPr>
        <w:t>K-5</w:t>
      </w:r>
      <w:r w:rsidRPr="00C55886">
        <w:rPr>
          <w:rFonts w:cs="Tahoma"/>
          <w:i/>
          <w:lang w:val="en-US"/>
        </w:rPr>
        <w:tab/>
      </w:r>
      <w:r w:rsidR="00C55886" w:rsidRPr="00C55886">
        <w:rPr>
          <w:rFonts w:cs="Tahoma"/>
          <w:lang w:val="en-US"/>
        </w:rPr>
        <w:t xml:space="preserve">The testing program shall contain a complete, but general, description of the tests to which the Deliverables shall be subjected during the Project process, cf. </w:t>
      </w:r>
      <w:r w:rsidR="00C55886">
        <w:rPr>
          <w:rFonts w:cs="Tahoma"/>
          <w:lang w:val="en-US"/>
        </w:rPr>
        <w:t xml:space="preserve">clause 7.2 of the Contract. </w:t>
      </w:r>
    </w:p>
    <w:p w:rsidR="00C55886" w:rsidRPr="008544C8" w:rsidRDefault="00C55886" w:rsidP="00822103">
      <w:pPr>
        <w:tabs>
          <w:tab w:val="clear" w:pos="567"/>
          <w:tab w:val="clear" w:pos="1134"/>
          <w:tab w:val="left" w:pos="840"/>
        </w:tabs>
        <w:spacing w:line="240" w:lineRule="auto"/>
        <w:ind w:left="840"/>
        <w:rPr>
          <w:rFonts w:cs="Tahoma"/>
          <w:lang w:val="en-US"/>
        </w:rPr>
      </w:pPr>
    </w:p>
    <w:p w:rsidR="003F2338" w:rsidRPr="00822103" w:rsidRDefault="00C55886" w:rsidP="00822103">
      <w:pPr>
        <w:tabs>
          <w:tab w:val="clear" w:pos="567"/>
          <w:tab w:val="clear" w:pos="1134"/>
          <w:tab w:val="left" w:pos="840"/>
        </w:tabs>
        <w:spacing w:line="240" w:lineRule="auto"/>
        <w:ind w:left="840"/>
        <w:rPr>
          <w:rFonts w:cs="Tahoma"/>
        </w:rPr>
      </w:pPr>
      <w:r>
        <w:rPr>
          <w:rFonts w:cs="Tahoma"/>
        </w:rPr>
        <w:t>The tests concern</w:t>
      </w:r>
      <w:r w:rsidR="003F2338" w:rsidRPr="00822103">
        <w:rPr>
          <w:rFonts w:cs="Tahoma"/>
        </w:rPr>
        <w:t>:</w:t>
      </w:r>
    </w:p>
    <w:p w:rsidR="003F2338" w:rsidRPr="00822103" w:rsidRDefault="00C55886" w:rsidP="00822103">
      <w:pPr>
        <w:numPr>
          <w:ilvl w:val="0"/>
          <w:numId w:val="24"/>
        </w:numPr>
        <w:tabs>
          <w:tab w:val="clear" w:pos="567"/>
          <w:tab w:val="num" w:pos="805"/>
        </w:tabs>
        <w:spacing w:line="240" w:lineRule="auto"/>
        <w:rPr>
          <w:rFonts w:cs="Tahoma"/>
        </w:rPr>
      </w:pPr>
      <w:r>
        <w:rPr>
          <w:rFonts w:cs="Tahoma"/>
        </w:rPr>
        <w:t>Installation test</w:t>
      </w:r>
    </w:p>
    <w:p w:rsidR="003F2338" w:rsidRPr="00822103" w:rsidRDefault="00C55886" w:rsidP="00822103">
      <w:pPr>
        <w:numPr>
          <w:ilvl w:val="0"/>
          <w:numId w:val="24"/>
        </w:numPr>
        <w:tabs>
          <w:tab w:val="clear" w:pos="567"/>
          <w:tab w:val="num" w:pos="805"/>
        </w:tabs>
        <w:spacing w:line="240" w:lineRule="auto"/>
        <w:rPr>
          <w:rFonts w:cs="Tahoma"/>
        </w:rPr>
      </w:pPr>
      <w:r>
        <w:rPr>
          <w:rFonts w:cs="Tahoma"/>
        </w:rPr>
        <w:t>Acceptance test</w:t>
      </w:r>
    </w:p>
    <w:p w:rsidR="003F2338" w:rsidRPr="00822103" w:rsidRDefault="00C55886" w:rsidP="00822103">
      <w:pPr>
        <w:numPr>
          <w:ilvl w:val="0"/>
          <w:numId w:val="24"/>
        </w:numPr>
        <w:tabs>
          <w:tab w:val="clear" w:pos="567"/>
          <w:tab w:val="num" w:pos="805"/>
        </w:tabs>
        <w:spacing w:line="240" w:lineRule="auto"/>
        <w:rPr>
          <w:rFonts w:cs="Tahoma"/>
        </w:rPr>
      </w:pPr>
      <w:r>
        <w:rPr>
          <w:rFonts w:cs="Tahoma"/>
        </w:rPr>
        <w:t>Operational test</w:t>
      </w:r>
    </w:p>
    <w:p w:rsidR="003F2338" w:rsidRPr="00F27EED" w:rsidRDefault="003F2338" w:rsidP="00822103">
      <w:pPr>
        <w:numPr>
          <w:ilvl w:val="0"/>
          <w:numId w:val="24"/>
        </w:numPr>
        <w:tabs>
          <w:tab w:val="clear" w:pos="567"/>
          <w:tab w:val="num" w:pos="805"/>
        </w:tabs>
        <w:spacing w:line="240" w:lineRule="auto"/>
        <w:rPr>
          <w:rFonts w:cs="Tahoma"/>
          <w:lang w:val="en-US"/>
        </w:rPr>
      </w:pPr>
      <w:r w:rsidRPr="00F27EED">
        <w:rPr>
          <w:rFonts w:cs="Tahoma"/>
          <w:lang w:val="en-US"/>
        </w:rPr>
        <w:t>[</w:t>
      </w:r>
      <w:r w:rsidR="00C55886" w:rsidRPr="00F27EED">
        <w:rPr>
          <w:rFonts w:cs="Tahoma"/>
          <w:i/>
          <w:lang w:val="en-US"/>
        </w:rPr>
        <w:t>Special tests</w:t>
      </w:r>
      <w:r w:rsidRPr="00F27EED">
        <w:rPr>
          <w:rFonts w:cs="Tahoma"/>
          <w:i/>
          <w:lang w:val="en-US"/>
        </w:rPr>
        <w:t>/</w:t>
      </w:r>
      <w:r w:rsidR="00E206D9">
        <w:rPr>
          <w:rFonts w:cs="Tahoma"/>
          <w:i/>
          <w:lang w:val="en-US"/>
        </w:rPr>
        <w:t>acceptance</w:t>
      </w:r>
      <w:r w:rsidR="00F27EED">
        <w:rPr>
          <w:rFonts w:cs="Tahoma"/>
          <w:i/>
          <w:lang w:val="en-US"/>
        </w:rPr>
        <w:t xml:space="preserve"> criteria </w:t>
      </w:r>
      <w:r w:rsidR="00C55886" w:rsidRPr="00F27EED">
        <w:rPr>
          <w:rFonts w:cs="Tahoma"/>
          <w:i/>
          <w:lang w:val="en-US"/>
        </w:rPr>
        <w:t xml:space="preserve">for </w:t>
      </w:r>
      <w:r w:rsidR="00F27EED" w:rsidRPr="00F27EED">
        <w:rPr>
          <w:rFonts w:cs="Tahoma"/>
          <w:i/>
          <w:lang w:val="en-US"/>
        </w:rPr>
        <w:t>associated services</w:t>
      </w:r>
      <w:r w:rsidRPr="00F27EED">
        <w:rPr>
          <w:rFonts w:cs="Tahoma"/>
          <w:lang w:val="en-US"/>
        </w:rPr>
        <w:t>]</w:t>
      </w:r>
    </w:p>
    <w:p w:rsidR="003F2338" w:rsidRPr="00F27EED" w:rsidRDefault="003F2338" w:rsidP="00822103">
      <w:pPr>
        <w:numPr>
          <w:ilvl w:val="0"/>
          <w:numId w:val="24"/>
        </w:numPr>
        <w:tabs>
          <w:tab w:val="clear" w:pos="567"/>
          <w:tab w:val="num" w:pos="805"/>
        </w:tabs>
        <w:spacing w:line="240" w:lineRule="auto"/>
        <w:rPr>
          <w:rFonts w:cs="Tahoma"/>
          <w:lang w:val="en-US"/>
        </w:rPr>
      </w:pPr>
      <w:r w:rsidRPr="00F27EED">
        <w:rPr>
          <w:rFonts w:cs="Tahoma"/>
          <w:lang w:val="en-US"/>
        </w:rPr>
        <w:t>[</w:t>
      </w:r>
      <w:r w:rsidRPr="00F27EED">
        <w:rPr>
          <w:rFonts w:cs="Tahoma"/>
          <w:i/>
          <w:lang w:val="en-US"/>
        </w:rPr>
        <w:t>S</w:t>
      </w:r>
      <w:r w:rsidR="00F27EED" w:rsidRPr="00F27EED">
        <w:rPr>
          <w:rFonts w:cs="Tahoma"/>
          <w:i/>
          <w:lang w:val="en-US"/>
        </w:rPr>
        <w:t xml:space="preserve">pecial tests </w:t>
      </w:r>
      <w:r w:rsidRPr="00F27EED">
        <w:rPr>
          <w:rFonts w:cs="Tahoma"/>
          <w:i/>
          <w:lang w:val="en-US"/>
        </w:rPr>
        <w:t>/</w:t>
      </w:r>
      <w:r w:rsidR="00E206D9">
        <w:rPr>
          <w:rFonts w:cs="Tahoma"/>
          <w:i/>
          <w:lang w:val="en-US"/>
        </w:rPr>
        <w:t>acceptance</w:t>
      </w:r>
      <w:r w:rsidR="00F27EED" w:rsidRPr="00F27EED">
        <w:rPr>
          <w:rFonts w:cs="Tahoma"/>
          <w:i/>
          <w:lang w:val="en-US"/>
        </w:rPr>
        <w:t xml:space="preserve"> criteria in connection with change</w:t>
      </w:r>
      <w:r w:rsidR="00E206D9">
        <w:rPr>
          <w:rFonts w:cs="Tahoma"/>
          <w:i/>
          <w:lang w:val="en-US"/>
        </w:rPr>
        <w:t>d tasks</w:t>
      </w:r>
      <w:r w:rsidR="00F27EED" w:rsidRPr="00F27EED">
        <w:rPr>
          <w:rFonts w:cs="Tahoma"/>
          <w:i/>
          <w:lang w:val="en-US"/>
        </w:rPr>
        <w:t>, including Options</w:t>
      </w:r>
      <w:r w:rsidRPr="00F27EED">
        <w:rPr>
          <w:rFonts w:cs="Tahoma"/>
          <w:lang w:val="en-US"/>
        </w:rPr>
        <w:t>]</w:t>
      </w:r>
    </w:p>
    <w:p w:rsidR="003F2338" w:rsidRPr="00F27EED" w:rsidRDefault="003F2338" w:rsidP="00822103">
      <w:pPr>
        <w:tabs>
          <w:tab w:val="clear" w:pos="567"/>
          <w:tab w:val="clear" w:pos="1134"/>
          <w:tab w:val="left" w:pos="840"/>
        </w:tabs>
        <w:spacing w:line="240" w:lineRule="auto"/>
        <w:ind w:left="840"/>
        <w:rPr>
          <w:rFonts w:cs="Tahoma"/>
          <w:lang w:val="en-US"/>
        </w:rPr>
      </w:pPr>
    </w:p>
    <w:p w:rsidR="003F2338" w:rsidRPr="005F5D36" w:rsidRDefault="006233A9" w:rsidP="00822103">
      <w:pPr>
        <w:tabs>
          <w:tab w:val="clear" w:pos="567"/>
          <w:tab w:val="clear" w:pos="1134"/>
          <w:tab w:val="left" w:pos="840"/>
        </w:tabs>
        <w:spacing w:line="240" w:lineRule="auto"/>
        <w:rPr>
          <w:rFonts w:cs="Tahoma"/>
          <w:lang w:val="en-US"/>
        </w:rPr>
      </w:pPr>
      <w:r w:rsidRPr="005F5D36">
        <w:rPr>
          <w:rFonts w:cs="Tahoma"/>
          <w:i/>
          <w:lang w:val="en-US"/>
        </w:rPr>
        <w:t>K-6</w:t>
      </w:r>
      <w:r w:rsidRPr="005F5D36">
        <w:rPr>
          <w:rFonts w:cs="Tahoma"/>
          <w:i/>
          <w:lang w:val="en-US"/>
        </w:rPr>
        <w:tab/>
      </w:r>
      <w:r w:rsidR="00F27EED" w:rsidRPr="005F5D36">
        <w:rPr>
          <w:rFonts w:cs="Tahoma"/>
          <w:lang w:val="en-US"/>
        </w:rPr>
        <w:t>Traceability shall be established between the testing program and</w:t>
      </w:r>
      <w:r w:rsidR="003F2338" w:rsidRPr="005F5D36">
        <w:rPr>
          <w:rFonts w:cs="Tahoma"/>
          <w:lang w:val="en-US"/>
        </w:rPr>
        <w:t xml:space="preserve"> </w:t>
      </w:r>
    </w:p>
    <w:p w:rsidR="003F2338" w:rsidRPr="00822103" w:rsidRDefault="005F5D36" w:rsidP="00822103">
      <w:pPr>
        <w:numPr>
          <w:ilvl w:val="0"/>
          <w:numId w:val="24"/>
        </w:numPr>
        <w:tabs>
          <w:tab w:val="clear" w:pos="567"/>
          <w:tab w:val="clear" w:pos="1134"/>
          <w:tab w:val="num" w:pos="805"/>
          <w:tab w:val="left" w:pos="1150"/>
        </w:tabs>
        <w:spacing w:line="240" w:lineRule="auto"/>
        <w:rPr>
          <w:rFonts w:cs="Tahoma"/>
        </w:rPr>
      </w:pPr>
      <w:r>
        <w:rPr>
          <w:rFonts w:cs="Tahoma"/>
          <w:lang w:val="en-US"/>
        </w:rPr>
        <w:t>Appendix</w:t>
      </w:r>
      <w:r w:rsidR="003F2338" w:rsidRPr="00822103">
        <w:rPr>
          <w:rFonts w:cs="Tahoma"/>
        </w:rPr>
        <w:t xml:space="preserve"> 3</w:t>
      </w:r>
    </w:p>
    <w:p w:rsidR="003F2338" w:rsidRPr="00822103" w:rsidRDefault="005F5D36" w:rsidP="00822103">
      <w:pPr>
        <w:numPr>
          <w:ilvl w:val="0"/>
          <w:numId w:val="24"/>
        </w:numPr>
        <w:tabs>
          <w:tab w:val="clear" w:pos="567"/>
          <w:tab w:val="clear" w:pos="1134"/>
          <w:tab w:val="num" w:pos="805"/>
          <w:tab w:val="left" w:pos="1150"/>
        </w:tabs>
        <w:spacing w:line="240" w:lineRule="auto"/>
        <w:rPr>
          <w:rFonts w:cs="Tahoma"/>
        </w:rPr>
      </w:pPr>
      <w:r>
        <w:rPr>
          <w:rFonts w:cs="Tahoma"/>
        </w:rPr>
        <w:t>The testing regulations</w:t>
      </w:r>
    </w:p>
    <w:p w:rsidR="003F2338" w:rsidRPr="00822103" w:rsidRDefault="005F5D36" w:rsidP="00822103">
      <w:pPr>
        <w:numPr>
          <w:ilvl w:val="0"/>
          <w:numId w:val="24"/>
        </w:numPr>
        <w:tabs>
          <w:tab w:val="clear" w:pos="567"/>
          <w:tab w:val="clear" w:pos="1134"/>
          <w:tab w:val="num" w:pos="805"/>
          <w:tab w:val="left" w:pos="1150"/>
        </w:tabs>
        <w:spacing w:line="240" w:lineRule="auto"/>
        <w:rPr>
          <w:rFonts w:cs="Tahoma"/>
        </w:rPr>
      </w:pPr>
      <w:r>
        <w:rPr>
          <w:rFonts w:cs="Tahoma"/>
        </w:rPr>
        <w:t>The testing plans</w:t>
      </w:r>
    </w:p>
    <w:p w:rsidR="003F2338" w:rsidRPr="00822103" w:rsidRDefault="003F2338" w:rsidP="00822103">
      <w:pPr>
        <w:tabs>
          <w:tab w:val="clear" w:pos="567"/>
          <w:tab w:val="clear" w:pos="1134"/>
          <w:tab w:val="left" w:pos="1150"/>
        </w:tabs>
        <w:spacing w:line="240" w:lineRule="auto"/>
        <w:ind w:left="1134"/>
        <w:rPr>
          <w:rFonts w:cs="Tahoma"/>
        </w:rPr>
      </w:pPr>
    </w:p>
    <w:p w:rsidR="003F2338" w:rsidRPr="008544C8" w:rsidRDefault="006233A9" w:rsidP="00822103">
      <w:pPr>
        <w:tabs>
          <w:tab w:val="clear" w:pos="567"/>
          <w:tab w:val="clear" w:pos="1134"/>
          <w:tab w:val="left" w:pos="840"/>
        </w:tabs>
        <w:spacing w:line="240" w:lineRule="auto"/>
        <w:rPr>
          <w:rFonts w:cs="Tahoma"/>
          <w:lang w:val="en-US"/>
        </w:rPr>
      </w:pPr>
      <w:r w:rsidRPr="008544C8">
        <w:rPr>
          <w:rFonts w:cs="Tahoma"/>
          <w:i/>
          <w:lang w:val="en-US"/>
        </w:rPr>
        <w:t>K-7</w:t>
      </w:r>
      <w:r w:rsidRPr="008544C8">
        <w:rPr>
          <w:rFonts w:cs="Tahoma"/>
          <w:lang w:val="en-US"/>
        </w:rPr>
        <w:tab/>
      </w:r>
      <w:r w:rsidR="005F5D36" w:rsidRPr="008544C8">
        <w:rPr>
          <w:rFonts w:cs="Tahoma"/>
          <w:lang w:val="en-US"/>
        </w:rPr>
        <w:t>As a minimum, the testing program shall, for each test, contain information about</w:t>
      </w:r>
    </w:p>
    <w:p w:rsidR="003F2338" w:rsidRPr="005F5D36" w:rsidRDefault="00166532" w:rsidP="00822103">
      <w:pPr>
        <w:numPr>
          <w:ilvl w:val="0"/>
          <w:numId w:val="24"/>
        </w:numPr>
        <w:tabs>
          <w:tab w:val="clear" w:pos="567"/>
          <w:tab w:val="clear" w:pos="1134"/>
          <w:tab w:val="num" w:pos="805"/>
          <w:tab w:val="left" w:pos="1150"/>
        </w:tabs>
        <w:spacing w:line="240" w:lineRule="auto"/>
        <w:rPr>
          <w:rFonts w:cs="Tahoma"/>
          <w:lang w:val="en-US"/>
        </w:rPr>
      </w:pPr>
      <w:r w:rsidRPr="00166532">
        <w:rPr>
          <w:rFonts w:cs="Tahoma"/>
          <w:lang w:val="en-US"/>
        </w:rPr>
        <w:t>t</w:t>
      </w:r>
      <w:r w:rsidR="00E206D9">
        <w:rPr>
          <w:rFonts w:cs="Tahoma"/>
          <w:lang w:val="en-US"/>
        </w:rPr>
        <w:t>he timing of the test in the p</w:t>
      </w:r>
      <w:r w:rsidR="005F5D36" w:rsidRPr="005F5D36">
        <w:rPr>
          <w:rFonts w:cs="Tahoma"/>
          <w:lang w:val="en-US"/>
        </w:rPr>
        <w:t xml:space="preserve">roject process (possibly </w:t>
      </w:r>
      <w:r w:rsidR="00E206D9">
        <w:rPr>
          <w:rFonts w:cs="Tahoma"/>
          <w:lang w:val="en-US"/>
        </w:rPr>
        <w:t>by</w:t>
      </w:r>
      <w:r w:rsidR="005F5D36" w:rsidRPr="005F5D36">
        <w:rPr>
          <w:rFonts w:cs="Tahoma"/>
          <w:lang w:val="en-US"/>
        </w:rPr>
        <w:t xml:space="preserve"> reference to Appendix 1</w:t>
      </w:r>
      <w:r w:rsidR="003F2338" w:rsidRPr="005F5D36">
        <w:rPr>
          <w:rFonts w:cs="Tahoma"/>
          <w:lang w:val="en-US"/>
        </w:rPr>
        <w:t>)</w:t>
      </w:r>
    </w:p>
    <w:p w:rsidR="003F2338" w:rsidRPr="00166532" w:rsidRDefault="00166532" w:rsidP="00822103">
      <w:pPr>
        <w:numPr>
          <w:ilvl w:val="0"/>
          <w:numId w:val="24"/>
        </w:numPr>
        <w:tabs>
          <w:tab w:val="clear" w:pos="567"/>
          <w:tab w:val="clear" w:pos="1134"/>
          <w:tab w:val="num" w:pos="805"/>
          <w:tab w:val="left" w:pos="1150"/>
        </w:tabs>
        <w:spacing w:line="240" w:lineRule="auto"/>
        <w:rPr>
          <w:rFonts w:cs="Tahoma"/>
          <w:lang w:val="en-US"/>
        </w:rPr>
      </w:pPr>
      <w:r>
        <w:rPr>
          <w:rFonts w:cs="Tahoma"/>
          <w:lang w:val="en-US"/>
        </w:rPr>
        <w:t xml:space="preserve">the overall preprequisites </w:t>
      </w:r>
      <w:r w:rsidR="00E206D9">
        <w:rPr>
          <w:rFonts w:cs="Tahoma"/>
          <w:lang w:val="en-US"/>
        </w:rPr>
        <w:t>for</w:t>
      </w:r>
      <w:r>
        <w:rPr>
          <w:rFonts w:cs="Tahoma"/>
          <w:lang w:val="en-US"/>
        </w:rPr>
        <w:t xml:space="preserve"> the test</w:t>
      </w:r>
    </w:p>
    <w:p w:rsidR="003F2338" w:rsidRPr="00822103" w:rsidRDefault="00166532" w:rsidP="00822103">
      <w:pPr>
        <w:numPr>
          <w:ilvl w:val="0"/>
          <w:numId w:val="24"/>
        </w:numPr>
        <w:tabs>
          <w:tab w:val="clear" w:pos="567"/>
          <w:tab w:val="clear" w:pos="1134"/>
          <w:tab w:val="num" w:pos="805"/>
          <w:tab w:val="left" w:pos="1150"/>
        </w:tabs>
        <w:spacing w:line="240" w:lineRule="auto"/>
        <w:rPr>
          <w:rFonts w:cs="Tahoma"/>
        </w:rPr>
      </w:pPr>
      <w:r>
        <w:rPr>
          <w:rFonts w:cs="Tahoma"/>
        </w:rPr>
        <w:t>the functions being tested</w:t>
      </w:r>
    </w:p>
    <w:p w:rsidR="003F2338" w:rsidRPr="00166532" w:rsidRDefault="00166532" w:rsidP="00822103">
      <w:pPr>
        <w:numPr>
          <w:ilvl w:val="0"/>
          <w:numId w:val="24"/>
        </w:numPr>
        <w:tabs>
          <w:tab w:val="clear" w:pos="567"/>
          <w:tab w:val="clear" w:pos="1134"/>
          <w:tab w:val="num" w:pos="805"/>
          <w:tab w:val="left" w:pos="1150"/>
        </w:tabs>
        <w:spacing w:line="240" w:lineRule="auto"/>
        <w:rPr>
          <w:rFonts w:cs="Tahoma"/>
          <w:lang w:val="en-US"/>
        </w:rPr>
      </w:pPr>
      <w:r>
        <w:rPr>
          <w:rFonts w:cs="Tahoma"/>
          <w:lang w:val="en-US"/>
        </w:rPr>
        <w:t>t</w:t>
      </w:r>
      <w:r w:rsidRPr="00166532">
        <w:rPr>
          <w:rFonts w:cs="Tahoma"/>
          <w:lang w:val="en-US"/>
        </w:rPr>
        <w:t>he physical environment of the test</w:t>
      </w:r>
    </w:p>
    <w:p w:rsidR="003F2338" w:rsidRPr="00822103" w:rsidRDefault="00166532" w:rsidP="00822103">
      <w:pPr>
        <w:numPr>
          <w:ilvl w:val="0"/>
          <w:numId w:val="24"/>
        </w:numPr>
        <w:tabs>
          <w:tab w:val="clear" w:pos="567"/>
          <w:tab w:val="clear" w:pos="1134"/>
          <w:tab w:val="num" w:pos="805"/>
          <w:tab w:val="left" w:pos="1150"/>
        </w:tabs>
        <w:spacing w:line="240" w:lineRule="auto"/>
        <w:rPr>
          <w:rFonts w:cs="Tahoma"/>
        </w:rPr>
      </w:pPr>
      <w:r>
        <w:rPr>
          <w:rFonts w:cs="Tahoma"/>
        </w:rPr>
        <w:lastRenderedPageBreak/>
        <w:t>the test methods used</w:t>
      </w:r>
    </w:p>
    <w:p w:rsidR="003F2338" w:rsidRPr="00166532" w:rsidRDefault="00166532" w:rsidP="00822103">
      <w:pPr>
        <w:numPr>
          <w:ilvl w:val="0"/>
          <w:numId w:val="24"/>
        </w:numPr>
        <w:tabs>
          <w:tab w:val="clear" w:pos="567"/>
          <w:tab w:val="clear" w:pos="1134"/>
          <w:tab w:val="num" w:pos="805"/>
          <w:tab w:val="left" w:pos="1150"/>
        </w:tabs>
        <w:spacing w:line="240" w:lineRule="auto"/>
        <w:rPr>
          <w:rFonts w:cs="Tahoma"/>
          <w:lang w:val="en-US"/>
        </w:rPr>
      </w:pPr>
      <w:r w:rsidRPr="00166532">
        <w:rPr>
          <w:rFonts w:cs="Tahoma"/>
          <w:lang w:val="en-US"/>
        </w:rPr>
        <w:t xml:space="preserve">the resources to be made available by the Customer (possibly </w:t>
      </w:r>
      <w:r w:rsidR="00E206D9">
        <w:rPr>
          <w:rFonts w:cs="Tahoma"/>
          <w:lang w:val="en-US"/>
        </w:rPr>
        <w:t>by</w:t>
      </w:r>
      <w:r w:rsidRPr="00166532">
        <w:rPr>
          <w:rFonts w:cs="Tahoma"/>
          <w:lang w:val="en-US"/>
        </w:rPr>
        <w:t xml:space="preserve"> reference to Appendix 9)</w:t>
      </w:r>
    </w:p>
    <w:p w:rsidR="003F2338" w:rsidRPr="00166532" w:rsidRDefault="00166532" w:rsidP="00822103">
      <w:pPr>
        <w:numPr>
          <w:ilvl w:val="0"/>
          <w:numId w:val="24"/>
        </w:numPr>
        <w:tabs>
          <w:tab w:val="clear" w:pos="567"/>
          <w:tab w:val="clear" w:pos="1134"/>
          <w:tab w:val="num" w:pos="805"/>
          <w:tab w:val="left" w:pos="1150"/>
        </w:tabs>
        <w:spacing w:line="240" w:lineRule="auto"/>
        <w:rPr>
          <w:rFonts w:cs="Tahoma"/>
          <w:lang w:val="en-US"/>
        </w:rPr>
      </w:pPr>
      <w:r w:rsidRPr="00166532">
        <w:rPr>
          <w:rFonts w:cs="Tahoma"/>
          <w:lang w:val="en-US"/>
        </w:rPr>
        <w:t>the testing regulations to be prepared</w:t>
      </w:r>
      <w:r w:rsidR="003F2338" w:rsidRPr="00166532">
        <w:rPr>
          <w:rFonts w:cs="Tahoma"/>
          <w:lang w:val="en-US"/>
        </w:rPr>
        <w:t xml:space="preserve"> </w:t>
      </w:r>
    </w:p>
    <w:p w:rsidR="003F2338" w:rsidRPr="00822103" w:rsidRDefault="00166532" w:rsidP="00822103">
      <w:pPr>
        <w:numPr>
          <w:ilvl w:val="0"/>
          <w:numId w:val="24"/>
        </w:numPr>
        <w:tabs>
          <w:tab w:val="clear" w:pos="567"/>
          <w:tab w:val="clear" w:pos="1134"/>
          <w:tab w:val="num" w:pos="805"/>
          <w:tab w:val="left" w:pos="1150"/>
        </w:tabs>
        <w:spacing w:line="240" w:lineRule="auto"/>
        <w:rPr>
          <w:rFonts w:cs="Tahoma"/>
        </w:rPr>
      </w:pPr>
      <w:r>
        <w:rPr>
          <w:rFonts w:cs="Tahoma"/>
          <w:lang w:val="en-US"/>
        </w:rPr>
        <w:t xml:space="preserve">the </w:t>
      </w:r>
      <w:r w:rsidR="00E206D9">
        <w:rPr>
          <w:rFonts w:cs="Tahoma"/>
          <w:lang w:val="en-US"/>
        </w:rPr>
        <w:t>acceptance</w:t>
      </w:r>
      <w:r>
        <w:rPr>
          <w:rFonts w:cs="Tahoma"/>
          <w:lang w:val="en-US"/>
        </w:rPr>
        <w:t xml:space="preserve"> criteria</w:t>
      </w:r>
    </w:p>
    <w:p w:rsidR="003F2338" w:rsidRPr="00822103" w:rsidRDefault="003F2338" w:rsidP="00822103">
      <w:pPr>
        <w:tabs>
          <w:tab w:val="clear" w:pos="567"/>
          <w:tab w:val="clear" w:pos="1134"/>
          <w:tab w:val="left" w:pos="1150"/>
        </w:tabs>
        <w:spacing w:line="240" w:lineRule="auto"/>
        <w:ind w:left="1134"/>
        <w:rPr>
          <w:rFonts w:cs="Tahoma"/>
        </w:rPr>
      </w:pPr>
    </w:p>
    <w:p w:rsidR="003F2338" w:rsidRPr="00166532" w:rsidRDefault="006233A9" w:rsidP="00822103">
      <w:pPr>
        <w:tabs>
          <w:tab w:val="clear" w:pos="567"/>
          <w:tab w:val="clear" w:pos="1134"/>
          <w:tab w:val="left" w:pos="851"/>
        </w:tabs>
        <w:spacing w:line="240" w:lineRule="auto"/>
        <w:rPr>
          <w:rFonts w:cs="Tahoma"/>
          <w:lang w:val="en-US"/>
        </w:rPr>
      </w:pPr>
      <w:r w:rsidRPr="00166532">
        <w:rPr>
          <w:rFonts w:cs="Tahoma"/>
          <w:i/>
          <w:lang w:val="en-US"/>
        </w:rPr>
        <w:t>K-8</w:t>
      </w:r>
      <w:r w:rsidRPr="00166532">
        <w:rPr>
          <w:rFonts w:cs="Tahoma"/>
          <w:i/>
          <w:lang w:val="en-US"/>
        </w:rPr>
        <w:tab/>
      </w:r>
      <w:r w:rsidR="00166532" w:rsidRPr="00166532">
        <w:rPr>
          <w:rFonts w:cs="Tahoma"/>
          <w:lang w:val="en-US"/>
        </w:rPr>
        <w:t xml:space="preserve">The testing program shall be considered and approved by the Customer as set out in Appendix 1. </w:t>
      </w:r>
    </w:p>
    <w:p w:rsidR="003F2338" w:rsidRPr="00166532" w:rsidRDefault="003F2338" w:rsidP="00822103">
      <w:pPr>
        <w:tabs>
          <w:tab w:val="clear" w:pos="1134"/>
        </w:tabs>
        <w:spacing w:line="240" w:lineRule="auto"/>
        <w:rPr>
          <w:rFonts w:cs="Tahoma"/>
          <w:lang w:val="en-US"/>
        </w:rPr>
      </w:pPr>
    </w:p>
    <w:p w:rsidR="003F2338" w:rsidRPr="00822103" w:rsidRDefault="00166532" w:rsidP="00822103">
      <w:pPr>
        <w:pStyle w:val="Overskrift1"/>
        <w:rPr>
          <w:rFonts w:ascii="Minion Pro" w:hAnsi="Minion Pro"/>
          <w:sz w:val="20"/>
        </w:rPr>
      </w:pPr>
      <w:bookmarkStart w:id="2213" w:name="_Toc359931682"/>
      <w:bookmarkStart w:id="2214" w:name="_Toc360009948"/>
      <w:bookmarkStart w:id="2215" w:name="_Toc361127724"/>
      <w:bookmarkStart w:id="2216" w:name="_Toc361227269"/>
      <w:bookmarkStart w:id="2217" w:name="_Toc361319163"/>
      <w:bookmarkStart w:id="2218" w:name="_Toc361392140"/>
      <w:bookmarkStart w:id="2219" w:name="_Toc364692295"/>
      <w:bookmarkStart w:id="2220" w:name="_Toc364761998"/>
      <w:bookmarkStart w:id="2221" w:name="_Toc365028617"/>
      <w:bookmarkStart w:id="2222" w:name="_Toc365028861"/>
      <w:bookmarkStart w:id="2223" w:name="_Toc365029134"/>
      <w:bookmarkStart w:id="2224" w:name="_Toc365297334"/>
      <w:bookmarkStart w:id="2225" w:name="_Toc365370439"/>
      <w:bookmarkStart w:id="2226" w:name="_Toc365370768"/>
      <w:bookmarkStart w:id="2227" w:name="_Toc365447932"/>
      <w:bookmarkStart w:id="2228" w:name="_Toc365533586"/>
      <w:bookmarkStart w:id="2229" w:name="_Toc365633066"/>
      <w:bookmarkStart w:id="2230" w:name="_Toc366149887"/>
      <w:bookmarkStart w:id="2231" w:name="_Toc366246360"/>
      <w:bookmarkStart w:id="2232" w:name="_Toc366748059"/>
      <w:bookmarkStart w:id="2233" w:name="_Toc366748292"/>
      <w:bookmarkStart w:id="2234" w:name="_Toc367103908"/>
      <w:bookmarkStart w:id="2235" w:name="_Toc367178691"/>
      <w:bookmarkStart w:id="2236" w:name="_Toc368320495"/>
      <w:bookmarkStart w:id="2237" w:name="_Toc368389614"/>
      <w:bookmarkStart w:id="2238" w:name="_Toc368495334"/>
      <w:bookmarkStart w:id="2239" w:name="_Toc368561756"/>
      <w:r>
        <w:rPr>
          <w:rFonts w:ascii="Minion Pro" w:hAnsi="Minion Pro"/>
          <w:sz w:val="20"/>
        </w:rPr>
        <w:t>testing regulations</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rsidR="003F2338" w:rsidRPr="00CA7FB4" w:rsidRDefault="003F2338" w:rsidP="00822103">
      <w:pPr>
        <w:tabs>
          <w:tab w:val="clear" w:pos="1134"/>
        </w:tabs>
        <w:spacing w:line="240" w:lineRule="auto"/>
        <w:rPr>
          <w:rFonts w:cs="Tahoma"/>
          <w:i/>
          <w:iCs/>
          <w:lang w:val="en-US"/>
        </w:rPr>
      </w:pPr>
      <w:r w:rsidRPr="00CA7FB4">
        <w:rPr>
          <w:rFonts w:cs="Tahoma"/>
          <w:i/>
          <w:iCs/>
          <w:lang w:val="en-US"/>
        </w:rPr>
        <w:t>[</w:t>
      </w:r>
      <w:r w:rsidR="00CA7FB4" w:rsidRPr="00CA7FB4">
        <w:rPr>
          <w:rFonts w:cs="Tahoma"/>
          <w:i/>
          <w:iCs/>
          <w:lang w:val="en-US"/>
        </w:rPr>
        <w:t>This clause is to include the framework of the testing regulations in accordance with the Customer's requirements</w:t>
      </w:r>
      <w:r w:rsidRPr="00CA7FB4">
        <w:rPr>
          <w:rFonts w:cs="Tahoma"/>
          <w:i/>
          <w:iCs/>
          <w:lang w:val="en-US"/>
        </w:rPr>
        <w:t>.</w:t>
      </w:r>
    </w:p>
    <w:p w:rsidR="003F2338" w:rsidRPr="00CA7FB4" w:rsidRDefault="003F2338" w:rsidP="00822103">
      <w:pPr>
        <w:tabs>
          <w:tab w:val="clear" w:pos="1134"/>
        </w:tabs>
        <w:spacing w:line="240" w:lineRule="auto"/>
        <w:rPr>
          <w:rFonts w:cs="Tahoma"/>
          <w:i/>
          <w:iCs/>
          <w:lang w:val="en-US"/>
        </w:rPr>
      </w:pPr>
    </w:p>
    <w:p w:rsidR="003F2338" w:rsidRPr="00CA7FB4" w:rsidRDefault="00CA7FB4" w:rsidP="00822103">
      <w:pPr>
        <w:tabs>
          <w:tab w:val="clear" w:pos="1134"/>
        </w:tabs>
        <w:spacing w:line="240" w:lineRule="auto"/>
        <w:rPr>
          <w:rFonts w:cs="Tahoma"/>
          <w:i/>
          <w:iCs/>
          <w:lang w:val="en-US"/>
        </w:rPr>
      </w:pPr>
      <w:r>
        <w:rPr>
          <w:rFonts w:cs="Tahoma"/>
          <w:i/>
          <w:iCs/>
          <w:lang w:val="en-US"/>
        </w:rPr>
        <w:t>If more practical, the framework may be attached as an annex to the Appendix</w:t>
      </w:r>
      <w:r w:rsidR="003F2338" w:rsidRPr="00CA7FB4">
        <w:rPr>
          <w:rFonts w:cs="Tahoma"/>
          <w:i/>
          <w:iCs/>
          <w:lang w:val="en-US"/>
        </w:rPr>
        <w:t>.]</w:t>
      </w:r>
    </w:p>
    <w:p w:rsidR="003F2338" w:rsidRPr="00CA7FB4" w:rsidRDefault="003F2338" w:rsidP="00822103">
      <w:pPr>
        <w:tabs>
          <w:tab w:val="clear" w:pos="1134"/>
        </w:tabs>
        <w:spacing w:line="240" w:lineRule="auto"/>
        <w:rPr>
          <w:rFonts w:cs="Tahoma"/>
          <w:i/>
          <w:iCs/>
          <w:lang w:val="en-US"/>
        </w:rPr>
      </w:pPr>
    </w:p>
    <w:p w:rsidR="003F2338" w:rsidRPr="008544C8" w:rsidRDefault="00C60A81" w:rsidP="00822103">
      <w:pPr>
        <w:tabs>
          <w:tab w:val="clear" w:pos="567"/>
          <w:tab w:val="clear" w:pos="1134"/>
          <w:tab w:val="left" w:pos="840"/>
        </w:tabs>
        <w:spacing w:line="240" w:lineRule="auto"/>
        <w:ind w:left="851" w:hanging="851"/>
        <w:rPr>
          <w:rFonts w:cs="Tahoma"/>
          <w:lang w:val="en-US"/>
        </w:rPr>
      </w:pPr>
      <w:r w:rsidRPr="00CA7FB4">
        <w:rPr>
          <w:rFonts w:cs="Tahoma"/>
          <w:i/>
          <w:lang w:val="en-US"/>
        </w:rPr>
        <w:t>K-9</w:t>
      </w:r>
      <w:r w:rsidRPr="00CA7FB4">
        <w:rPr>
          <w:rFonts w:cs="Tahoma"/>
          <w:i/>
          <w:lang w:val="en-US"/>
        </w:rPr>
        <w:tab/>
      </w:r>
      <w:r w:rsidR="00CA7FB4" w:rsidRPr="00CA7FB4">
        <w:rPr>
          <w:rFonts w:cs="Tahoma"/>
          <w:lang w:val="en-US"/>
        </w:rPr>
        <w:t xml:space="preserve">The testing regulations shall, for each of the tests defined in the testing program, describe the testing procedure in detail. </w:t>
      </w:r>
      <w:r w:rsidR="00CA7FB4" w:rsidRPr="00AF3142">
        <w:rPr>
          <w:rFonts w:cs="Tahoma"/>
          <w:lang w:val="en-US"/>
        </w:rPr>
        <w:t xml:space="preserve">The description shall comprise the </w:t>
      </w:r>
      <w:r w:rsidR="00FD13E5">
        <w:rPr>
          <w:rFonts w:cs="Tahoma"/>
          <w:lang w:val="en-US"/>
        </w:rPr>
        <w:t>prerequisites</w:t>
      </w:r>
      <w:r w:rsidR="00CA7FB4" w:rsidRPr="00AF3142">
        <w:rPr>
          <w:rFonts w:cs="Tahoma"/>
          <w:lang w:val="en-US"/>
        </w:rPr>
        <w:t xml:space="preserve">, if any, to be </w:t>
      </w:r>
      <w:r w:rsidR="00FD13E5">
        <w:rPr>
          <w:rFonts w:cs="Tahoma"/>
          <w:lang w:val="en-US"/>
        </w:rPr>
        <w:t>complied with</w:t>
      </w:r>
      <w:r w:rsidR="00CA7FB4" w:rsidRPr="00AF3142">
        <w:rPr>
          <w:rFonts w:cs="Tahoma"/>
          <w:lang w:val="en-US"/>
        </w:rPr>
        <w:t xml:space="preserve"> before the test in question </w:t>
      </w:r>
      <w:r w:rsidR="00AF3142" w:rsidRPr="00AF3142">
        <w:rPr>
          <w:rFonts w:cs="Tahoma"/>
          <w:lang w:val="en-US"/>
        </w:rPr>
        <w:t xml:space="preserve">can be performed, including the Documentation to be provided. </w:t>
      </w:r>
    </w:p>
    <w:p w:rsidR="003F2338" w:rsidRPr="00AF3142" w:rsidRDefault="004E3719" w:rsidP="00822103">
      <w:pPr>
        <w:tabs>
          <w:tab w:val="clear" w:pos="567"/>
          <w:tab w:val="clear" w:pos="1134"/>
          <w:tab w:val="left" w:pos="851"/>
        </w:tabs>
        <w:spacing w:line="240" w:lineRule="auto"/>
        <w:rPr>
          <w:rFonts w:cs="Tahoma"/>
          <w:lang w:val="en-US"/>
        </w:rPr>
      </w:pPr>
      <w:r w:rsidRPr="00AF3142">
        <w:rPr>
          <w:rFonts w:cs="Tahoma"/>
          <w:i/>
          <w:lang w:val="en-US"/>
        </w:rPr>
        <w:t>K-10</w:t>
      </w:r>
      <w:r w:rsidRPr="00AF3142">
        <w:rPr>
          <w:rFonts w:cs="Tahoma"/>
          <w:i/>
          <w:lang w:val="en-US"/>
        </w:rPr>
        <w:tab/>
      </w:r>
      <w:r w:rsidR="00AF3142" w:rsidRPr="00AF3142">
        <w:rPr>
          <w:rFonts w:cs="Tahoma"/>
          <w:lang w:val="en-US"/>
        </w:rPr>
        <w:t xml:space="preserve">Traceability shall be established between the testing regulations and </w:t>
      </w:r>
    </w:p>
    <w:p w:rsidR="003F2338" w:rsidRPr="00822103" w:rsidRDefault="00AF3142" w:rsidP="00822103">
      <w:pPr>
        <w:numPr>
          <w:ilvl w:val="0"/>
          <w:numId w:val="24"/>
        </w:numPr>
        <w:tabs>
          <w:tab w:val="clear" w:pos="567"/>
          <w:tab w:val="clear" w:pos="1134"/>
          <w:tab w:val="num" w:pos="805"/>
          <w:tab w:val="left" w:pos="1150"/>
        </w:tabs>
        <w:spacing w:line="240" w:lineRule="auto"/>
        <w:rPr>
          <w:rFonts w:cs="Tahoma"/>
        </w:rPr>
      </w:pPr>
      <w:r>
        <w:rPr>
          <w:rFonts w:cs="Tahoma"/>
        </w:rPr>
        <w:t>the testing program</w:t>
      </w:r>
    </w:p>
    <w:p w:rsidR="003F2338" w:rsidRPr="00822103" w:rsidRDefault="00AF3142" w:rsidP="00822103">
      <w:pPr>
        <w:numPr>
          <w:ilvl w:val="0"/>
          <w:numId w:val="24"/>
        </w:numPr>
        <w:tabs>
          <w:tab w:val="clear" w:pos="567"/>
          <w:tab w:val="clear" w:pos="1134"/>
          <w:tab w:val="num" w:pos="805"/>
          <w:tab w:val="left" w:pos="1150"/>
        </w:tabs>
        <w:spacing w:line="240" w:lineRule="auto"/>
        <w:rPr>
          <w:rFonts w:cs="Tahoma"/>
        </w:rPr>
      </w:pPr>
      <w:r>
        <w:rPr>
          <w:rFonts w:cs="Tahoma"/>
        </w:rPr>
        <w:t>the testing plans</w:t>
      </w:r>
    </w:p>
    <w:p w:rsidR="003F2338" w:rsidRPr="00822103" w:rsidRDefault="00AF3142" w:rsidP="00822103">
      <w:pPr>
        <w:numPr>
          <w:ilvl w:val="0"/>
          <w:numId w:val="24"/>
        </w:numPr>
        <w:tabs>
          <w:tab w:val="clear" w:pos="567"/>
          <w:tab w:val="clear" w:pos="1134"/>
          <w:tab w:val="num" w:pos="805"/>
          <w:tab w:val="left" w:pos="1150"/>
        </w:tabs>
        <w:spacing w:line="240" w:lineRule="auto"/>
        <w:rPr>
          <w:rFonts w:cs="Tahoma"/>
        </w:rPr>
      </w:pPr>
      <w:r>
        <w:rPr>
          <w:rFonts w:cs="Tahoma"/>
        </w:rPr>
        <w:t>Appendix</w:t>
      </w:r>
      <w:r w:rsidR="003F2338" w:rsidRPr="00822103">
        <w:rPr>
          <w:rFonts w:cs="Tahoma"/>
        </w:rPr>
        <w:t xml:space="preserve"> 3 </w:t>
      </w:r>
    </w:p>
    <w:p w:rsidR="003F2338" w:rsidRPr="00822103" w:rsidRDefault="003F2338" w:rsidP="00822103">
      <w:pPr>
        <w:tabs>
          <w:tab w:val="clear" w:pos="567"/>
          <w:tab w:val="clear" w:pos="1134"/>
          <w:tab w:val="left" w:pos="1150"/>
        </w:tabs>
        <w:spacing w:line="240" w:lineRule="auto"/>
        <w:ind w:left="1134"/>
        <w:rPr>
          <w:rFonts w:cs="Tahoma"/>
        </w:rPr>
      </w:pPr>
    </w:p>
    <w:p w:rsidR="003F2338" w:rsidRPr="008544C8" w:rsidRDefault="004E3719" w:rsidP="00822103">
      <w:pPr>
        <w:tabs>
          <w:tab w:val="clear" w:pos="567"/>
          <w:tab w:val="clear" w:pos="1134"/>
          <w:tab w:val="left" w:pos="851"/>
        </w:tabs>
        <w:spacing w:line="240" w:lineRule="auto"/>
        <w:rPr>
          <w:rFonts w:cs="Tahoma"/>
          <w:lang w:val="en-US"/>
        </w:rPr>
      </w:pPr>
      <w:r w:rsidRPr="008544C8">
        <w:rPr>
          <w:rFonts w:cs="Tahoma"/>
          <w:i/>
          <w:lang w:val="en-US"/>
        </w:rPr>
        <w:t>K-11</w:t>
      </w:r>
      <w:r w:rsidRPr="008544C8">
        <w:rPr>
          <w:rFonts w:cs="Tahoma"/>
          <w:i/>
          <w:lang w:val="en-US"/>
        </w:rPr>
        <w:tab/>
      </w:r>
      <w:r w:rsidR="00AF3142" w:rsidRPr="008544C8">
        <w:rPr>
          <w:rFonts w:cs="Tahoma"/>
          <w:lang w:val="en-US"/>
        </w:rPr>
        <w:t xml:space="preserve">The testing regulations shall be considered and approved by the Customer as specified in Appendix 1. </w:t>
      </w:r>
    </w:p>
    <w:p w:rsidR="003F2338" w:rsidRPr="008544C8" w:rsidRDefault="003F2338" w:rsidP="00822103">
      <w:pPr>
        <w:tabs>
          <w:tab w:val="clear" w:pos="1134"/>
        </w:tabs>
        <w:spacing w:line="240" w:lineRule="auto"/>
        <w:rPr>
          <w:rFonts w:cs="Tahoma"/>
          <w:lang w:val="en-US"/>
        </w:rPr>
      </w:pPr>
    </w:p>
    <w:p w:rsidR="003F2338" w:rsidRPr="00822103" w:rsidRDefault="00AF3142" w:rsidP="00822103">
      <w:pPr>
        <w:pStyle w:val="Overskrift1"/>
        <w:rPr>
          <w:rFonts w:ascii="Minion Pro" w:hAnsi="Minion Pro"/>
          <w:sz w:val="20"/>
        </w:rPr>
      </w:pPr>
      <w:bookmarkStart w:id="2240" w:name="_Toc359931683"/>
      <w:bookmarkStart w:id="2241" w:name="_Toc360009949"/>
      <w:bookmarkStart w:id="2242" w:name="_Toc361127725"/>
      <w:bookmarkStart w:id="2243" w:name="_Toc361227270"/>
      <w:bookmarkStart w:id="2244" w:name="_Toc361319164"/>
      <w:bookmarkStart w:id="2245" w:name="_Toc361392141"/>
      <w:bookmarkStart w:id="2246" w:name="_Toc364692296"/>
      <w:bookmarkStart w:id="2247" w:name="_Toc364761999"/>
      <w:bookmarkStart w:id="2248" w:name="_Toc365028618"/>
      <w:bookmarkStart w:id="2249" w:name="_Toc365028862"/>
      <w:bookmarkStart w:id="2250" w:name="_Toc365029135"/>
      <w:bookmarkStart w:id="2251" w:name="_Toc365297335"/>
      <w:bookmarkStart w:id="2252" w:name="_Toc365370440"/>
      <w:bookmarkStart w:id="2253" w:name="_Toc365370769"/>
      <w:bookmarkStart w:id="2254" w:name="_Toc365447933"/>
      <w:bookmarkStart w:id="2255" w:name="_Toc365533587"/>
      <w:bookmarkStart w:id="2256" w:name="_Toc365633067"/>
      <w:bookmarkStart w:id="2257" w:name="_Toc366149888"/>
      <w:bookmarkStart w:id="2258" w:name="_Toc366246361"/>
      <w:bookmarkStart w:id="2259" w:name="_Toc366748060"/>
      <w:bookmarkStart w:id="2260" w:name="_Toc366748293"/>
      <w:bookmarkStart w:id="2261" w:name="_Toc367103909"/>
      <w:bookmarkStart w:id="2262" w:name="_Toc367178692"/>
      <w:bookmarkStart w:id="2263" w:name="_Toc368320496"/>
      <w:bookmarkStart w:id="2264" w:name="_Toc368389615"/>
      <w:bookmarkStart w:id="2265" w:name="_Toc368495335"/>
      <w:bookmarkStart w:id="2266" w:name="_Toc368561757"/>
      <w:r>
        <w:rPr>
          <w:rFonts w:ascii="Minion Pro" w:hAnsi="Minion Pro"/>
          <w:sz w:val="20"/>
        </w:rPr>
        <w:t>testing plans</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rsidR="003F2338" w:rsidRPr="00AF3142" w:rsidRDefault="003F2338" w:rsidP="00822103">
      <w:pPr>
        <w:tabs>
          <w:tab w:val="clear" w:pos="1134"/>
        </w:tabs>
        <w:spacing w:line="240" w:lineRule="auto"/>
        <w:rPr>
          <w:rFonts w:cs="Tahoma"/>
          <w:i/>
          <w:iCs/>
          <w:lang w:val="en-US"/>
        </w:rPr>
      </w:pPr>
      <w:r w:rsidRPr="00AF3142">
        <w:rPr>
          <w:rFonts w:cs="Tahoma"/>
          <w:i/>
          <w:iCs/>
          <w:lang w:val="en-US"/>
        </w:rPr>
        <w:t>[</w:t>
      </w:r>
      <w:r w:rsidR="00AF3142" w:rsidRPr="00AF3142">
        <w:rPr>
          <w:rFonts w:cs="Tahoma"/>
          <w:i/>
          <w:iCs/>
          <w:lang w:val="en-US"/>
        </w:rPr>
        <w:t>The framework of the testing plans in accordance with the Customer's requirements to be inserted here</w:t>
      </w:r>
      <w:r w:rsidRPr="00AF3142">
        <w:rPr>
          <w:rFonts w:cs="Tahoma"/>
          <w:i/>
          <w:iCs/>
          <w:lang w:val="en-US"/>
        </w:rPr>
        <w:t>.</w:t>
      </w:r>
    </w:p>
    <w:p w:rsidR="003F2338" w:rsidRPr="00AF3142" w:rsidRDefault="003F2338" w:rsidP="00822103">
      <w:pPr>
        <w:tabs>
          <w:tab w:val="clear" w:pos="1134"/>
        </w:tabs>
        <w:spacing w:line="240" w:lineRule="auto"/>
        <w:rPr>
          <w:rFonts w:cs="Tahoma"/>
          <w:i/>
          <w:iCs/>
          <w:lang w:val="en-US"/>
        </w:rPr>
      </w:pPr>
    </w:p>
    <w:p w:rsidR="003F2338" w:rsidRPr="00AF3142" w:rsidRDefault="00AF3142" w:rsidP="00822103">
      <w:pPr>
        <w:tabs>
          <w:tab w:val="clear" w:pos="1134"/>
        </w:tabs>
        <w:spacing w:line="240" w:lineRule="auto"/>
        <w:rPr>
          <w:rFonts w:cs="Tahoma"/>
          <w:i/>
          <w:iCs/>
          <w:lang w:val="en-US"/>
        </w:rPr>
      </w:pPr>
      <w:r>
        <w:rPr>
          <w:rFonts w:cs="Tahoma"/>
          <w:i/>
          <w:iCs/>
          <w:lang w:val="en-US"/>
        </w:rPr>
        <w:t>If more practical, the framework may be enclosed as an annex to the Appendix</w:t>
      </w:r>
      <w:r w:rsidR="003F2338" w:rsidRPr="00AF3142">
        <w:rPr>
          <w:rFonts w:cs="Tahoma"/>
          <w:i/>
          <w:iCs/>
          <w:lang w:val="en-US"/>
        </w:rPr>
        <w:t>.]</w:t>
      </w:r>
    </w:p>
    <w:p w:rsidR="003F2338" w:rsidRPr="00AF3142" w:rsidRDefault="003F2338" w:rsidP="00822103">
      <w:pPr>
        <w:tabs>
          <w:tab w:val="clear" w:pos="1134"/>
        </w:tabs>
        <w:spacing w:line="240" w:lineRule="auto"/>
        <w:rPr>
          <w:rFonts w:cs="Tahoma"/>
          <w:i/>
          <w:iCs/>
          <w:lang w:val="en-US"/>
        </w:rPr>
      </w:pPr>
    </w:p>
    <w:p w:rsidR="003F2338" w:rsidRPr="004D40BF" w:rsidRDefault="004E3719" w:rsidP="00822103">
      <w:pPr>
        <w:tabs>
          <w:tab w:val="clear" w:pos="567"/>
          <w:tab w:val="clear" w:pos="1134"/>
          <w:tab w:val="left" w:pos="851"/>
        </w:tabs>
        <w:spacing w:line="240" w:lineRule="auto"/>
        <w:ind w:left="851" w:hanging="851"/>
        <w:rPr>
          <w:rFonts w:cs="Tahoma"/>
          <w:lang w:val="en-US"/>
        </w:rPr>
      </w:pPr>
      <w:r w:rsidRPr="004D40BF">
        <w:rPr>
          <w:rFonts w:cs="Tahoma"/>
          <w:i/>
          <w:lang w:val="en-US"/>
        </w:rPr>
        <w:t>K-12</w:t>
      </w:r>
      <w:r w:rsidRPr="004D40BF">
        <w:rPr>
          <w:rFonts w:cs="Tahoma"/>
          <w:i/>
          <w:lang w:val="en-US"/>
        </w:rPr>
        <w:tab/>
      </w:r>
      <w:r w:rsidR="004D40BF" w:rsidRPr="004D40BF">
        <w:rPr>
          <w:rFonts w:cs="Tahoma"/>
          <w:lang w:val="en-US"/>
        </w:rPr>
        <w:t>The testing plans also comprise any installation activities and shall, as a minimum, contain information about</w:t>
      </w:r>
      <w:r w:rsidR="003F2338" w:rsidRPr="004D40BF">
        <w:rPr>
          <w:rFonts w:cs="Tahoma"/>
          <w:lang w:val="en-US"/>
        </w:rPr>
        <w:t>:</w:t>
      </w:r>
    </w:p>
    <w:p w:rsidR="003F2338" w:rsidRPr="008544C8" w:rsidRDefault="004D40BF" w:rsidP="00822103">
      <w:pPr>
        <w:numPr>
          <w:ilvl w:val="0"/>
          <w:numId w:val="24"/>
        </w:numPr>
        <w:tabs>
          <w:tab w:val="clear" w:pos="567"/>
          <w:tab w:val="clear" w:pos="1134"/>
          <w:tab w:val="num" w:pos="805"/>
          <w:tab w:val="left" w:pos="1150"/>
        </w:tabs>
        <w:spacing w:line="240" w:lineRule="auto"/>
        <w:rPr>
          <w:rFonts w:cs="Tahoma"/>
          <w:lang w:val="en-US"/>
        </w:rPr>
      </w:pPr>
      <w:r w:rsidRPr="008544C8">
        <w:rPr>
          <w:rFonts w:cs="Tahoma"/>
          <w:lang w:val="en-US"/>
        </w:rPr>
        <w:t>The testing regulations comprised by the testing plan</w:t>
      </w:r>
    </w:p>
    <w:p w:rsidR="003F2338" w:rsidRPr="008544C8" w:rsidRDefault="004D40BF" w:rsidP="00822103">
      <w:pPr>
        <w:numPr>
          <w:ilvl w:val="0"/>
          <w:numId w:val="24"/>
        </w:numPr>
        <w:tabs>
          <w:tab w:val="clear" w:pos="567"/>
          <w:tab w:val="clear" w:pos="1134"/>
          <w:tab w:val="num" w:pos="805"/>
          <w:tab w:val="left" w:pos="1150"/>
        </w:tabs>
        <w:spacing w:line="240" w:lineRule="auto"/>
        <w:rPr>
          <w:rFonts w:cs="Tahoma"/>
          <w:lang w:val="en-US"/>
        </w:rPr>
      </w:pPr>
      <w:r w:rsidRPr="008544C8">
        <w:rPr>
          <w:rFonts w:cs="Tahoma"/>
          <w:lang w:val="en-US"/>
        </w:rPr>
        <w:t>The installation plans comprised by the testing plan</w:t>
      </w:r>
    </w:p>
    <w:p w:rsidR="004D40BF" w:rsidRPr="004D40BF" w:rsidRDefault="004D40BF" w:rsidP="00822103">
      <w:pPr>
        <w:numPr>
          <w:ilvl w:val="0"/>
          <w:numId w:val="24"/>
        </w:numPr>
        <w:tabs>
          <w:tab w:val="clear" w:pos="567"/>
          <w:tab w:val="clear" w:pos="1134"/>
          <w:tab w:val="num" w:pos="805"/>
          <w:tab w:val="left" w:pos="1150"/>
        </w:tabs>
        <w:spacing w:line="240" w:lineRule="auto"/>
        <w:rPr>
          <w:rFonts w:cs="Tahoma"/>
          <w:lang w:val="en-US"/>
        </w:rPr>
      </w:pPr>
      <w:r w:rsidRPr="004D40BF">
        <w:rPr>
          <w:rFonts w:cs="Tahoma"/>
          <w:lang w:val="en-US"/>
        </w:rPr>
        <w:t xml:space="preserve">The roles participating in the </w:t>
      </w:r>
      <w:r>
        <w:rPr>
          <w:rFonts w:cs="Tahoma"/>
          <w:lang w:val="en-US"/>
        </w:rPr>
        <w:t>individual installations/tests</w:t>
      </w:r>
    </w:p>
    <w:p w:rsidR="003F2338" w:rsidRPr="008544C8" w:rsidRDefault="004D40BF" w:rsidP="00822103">
      <w:pPr>
        <w:numPr>
          <w:ilvl w:val="0"/>
          <w:numId w:val="24"/>
        </w:numPr>
        <w:tabs>
          <w:tab w:val="clear" w:pos="567"/>
          <w:tab w:val="clear" w:pos="1134"/>
          <w:tab w:val="num" w:pos="805"/>
          <w:tab w:val="left" w:pos="1150"/>
        </w:tabs>
        <w:spacing w:line="240" w:lineRule="auto"/>
        <w:rPr>
          <w:rFonts w:cs="Tahoma"/>
          <w:lang w:val="en-US"/>
        </w:rPr>
      </w:pPr>
      <w:r>
        <w:rPr>
          <w:rFonts w:cs="Tahoma"/>
          <w:lang w:val="en-US"/>
        </w:rPr>
        <w:t>Any equipment to be included in the individual installation/test</w:t>
      </w:r>
    </w:p>
    <w:p w:rsidR="003F2338" w:rsidRPr="00822103" w:rsidRDefault="004D40BF" w:rsidP="00822103">
      <w:pPr>
        <w:numPr>
          <w:ilvl w:val="0"/>
          <w:numId w:val="24"/>
        </w:numPr>
        <w:tabs>
          <w:tab w:val="clear" w:pos="567"/>
          <w:tab w:val="clear" w:pos="1134"/>
          <w:tab w:val="num" w:pos="805"/>
          <w:tab w:val="left" w:pos="1150"/>
        </w:tabs>
        <w:spacing w:line="240" w:lineRule="auto"/>
        <w:rPr>
          <w:rFonts w:cs="Tahoma"/>
        </w:rPr>
      </w:pPr>
      <w:r w:rsidRPr="004D40BF">
        <w:rPr>
          <w:rFonts w:cs="Tahoma"/>
          <w:lang w:val="en-US"/>
        </w:rPr>
        <w:t xml:space="preserve">Any testing data to be supplied by the Customer. </w:t>
      </w:r>
      <w:r>
        <w:rPr>
          <w:rFonts w:cs="Tahoma"/>
          <w:lang w:val="en-US"/>
        </w:rPr>
        <w:t>Reference to Appendix 9, if relevant</w:t>
      </w:r>
    </w:p>
    <w:p w:rsidR="003F2338" w:rsidRPr="004D40BF" w:rsidRDefault="004D40BF" w:rsidP="00822103">
      <w:pPr>
        <w:numPr>
          <w:ilvl w:val="0"/>
          <w:numId w:val="24"/>
        </w:numPr>
        <w:tabs>
          <w:tab w:val="clear" w:pos="567"/>
          <w:tab w:val="clear" w:pos="1134"/>
          <w:tab w:val="num" w:pos="805"/>
          <w:tab w:val="left" w:pos="1150"/>
        </w:tabs>
        <w:spacing w:line="240" w:lineRule="auto"/>
        <w:rPr>
          <w:rFonts w:cs="Tahoma"/>
          <w:lang w:val="en-US"/>
        </w:rPr>
      </w:pPr>
      <w:r w:rsidRPr="004D40BF">
        <w:rPr>
          <w:rFonts w:cs="Tahoma"/>
          <w:lang w:val="en-US"/>
        </w:rPr>
        <w:t>An hour-by-hour description of the installations and tests</w:t>
      </w:r>
    </w:p>
    <w:p w:rsidR="003F2338" w:rsidRPr="004D40BF" w:rsidRDefault="003F2338" w:rsidP="00822103">
      <w:pPr>
        <w:tabs>
          <w:tab w:val="clear" w:pos="567"/>
          <w:tab w:val="clear" w:pos="1134"/>
          <w:tab w:val="left" w:pos="1150"/>
        </w:tabs>
        <w:spacing w:line="240" w:lineRule="auto"/>
        <w:ind w:left="1134"/>
        <w:rPr>
          <w:rFonts w:cs="Tahoma"/>
          <w:lang w:val="en-US"/>
        </w:rPr>
      </w:pPr>
    </w:p>
    <w:p w:rsidR="003F2338" w:rsidRPr="004D40BF" w:rsidRDefault="004E3719" w:rsidP="00822103">
      <w:pPr>
        <w:tabs>
          <w:tab w:val="clear" w:pos="567"/>
          <w:tab w:val="clear" w:pos="1134"/>
          <w:tab w:val="left" w:pos="851"/>
        </w:tabs>
        <w:spacing w:line="240" w:lineRule="auto"/>
        <w:ind w:left="851" w:hanging="851"/>
        <w:rPr>
          <w:rFonts w:cs="Tahoma"/>
          <w:lang w:val="en-US"/>
        </w:rPr>
      </w:pPr>
      <w:r w:rsidRPr="004D40BF">
        <w:rPr>
          <w:rFonts w:cs="Tahoma"/>
          <w:i/>
          <w:lang w:val="en-US"/>
        </w:rPr>
        <w:t>K-13</w:t>
      </w:r>
      <w:r w:rsidRPr="004D40BF">
        <w:rPr>
          <w:rFonts w:cs="Tahoma"/>
          <w:i/>
          <w:lang w:val="en-US"/>
        </w:rPr>
        <w:tab/>
      </w:r>
      <w:r w:rsidR="004D40BF" w:rsidRPr="004D40BF">
        <w:rPr>
          <w:rFonts w:cs="Tahoma"/>
          <w:lang w:val="en-US"/>
        </w:rPr>
        <w:t>T</w:t>
      </w:r>
      <w:r w:rsidR="004170A9">
        <w:rPr>
          <w:rFonts w:cs="Tahoma"/>
          <w:lang w:val="en-US"/>
        </w:rPr>
        <w:t>he testing plans must be handled</w:t>
      </w:r>
      <w:r w:rsidR="004D40BF" w:rsidRPr="004D40BF">
        <w:rPr>
          <w:rFonts w:cs="Tahoma"/>
          <w:lang w:val="en-US"/>
        </w:rPr>
        <w:t xml:space="preserve"> and approved by the Customer as set out in Appendix 1. </w:t>
      </w:r>
    </w:p>
    <w:p w:rsidR="00EC6076" w:rsidRPr="004D40BF" w:rsidRDefault="00EC6076" w:rsidP="00822103">
      <w:pPr>
        <w:pStyle w:val="Titel"/>
        <w:jc w:val="both"/>
        <w:rPr>
          <w:rFonts w:cs="Tahoma"/>
          <w:b/>
          <w:sz w:val="20"/>
          <w:szCs w:val="20"/>
          <w:lang w:val="en-US"/>
        </w:rPr>
        <w:sectPr w:rsidR="00EC6076" w:rsidRPr="004D40BF" w:rsidSect="00527D7B">
          <w:pgSz w:w="11906" w:h="16838"/>
          <w:pgMar w:top="2552" w:right="1134" w:bottom="1701" w:left="1134" w:header="708" w:footer="708" w:gutter="0"/>
          <w:cols w:space="708"/>
          <w:docGrid w:linePitch="360"/>
        </w:sectPr>
      </w:pPr>
    </w:p>
    <w:p w:rsidR="00171B44" w:rsidRPr="00643885" w:rsidRDefault="008B1DE8" w:rsidP="00822103">
      <w:pPr>
        <w:pStyle w:val="Bilagstitel"/>
        <w:rPr>
          <w:rFonts w:ascii="Minion Pro" w:hAnsi="Minion Pro"/>
          <w:sz w:val="27"/>
          <w:szCs w:val="27"/>
          <w:lang w:val="en-US"/>
        </w:rPr>
      </w:pPr>
      <w:bookmarkStart w:id="2267" w:name="_Toc359931684"/>
      <w:bookmarkStart w:id="2268" w:name="_Toc360009950"/>
      <w:bookmarkStart w:id="2269" w:name="_Toc361127726"/>
      <w:bookmarkStart w:id="2270" w:name="_Toc361227271"/>
      <w:bookmarkStart w:id="2271" w:name="_Toc361319165"/>
      <w:bookmarkStart w:id="2272" w:name="_Toc361392142"/>
      <w:bookmarkStart w:id="2273" w:name="_Toc364692297"/>
      <w:bookmarkStart w:id="2274" w:name="_Toc364762000"/>
      <w:bookmarkStart w:id="2275" w:name="_Toc364857236"/>
      <w:bookmarkStart w:id="2276" w:name="_Toc365028619"/>
      <w:bookmarkStart w:id="2277" w:name="_Toc365028863"/>
      <w:bookmarkStart w:id="2278" w:name="_Toc365029136"/>
      <w:bookmarkStart w:id="2279" w:name="_Toc365297336"/>
      <w:bookmarkStart w:id="2280" w:name="_Toc365370441"/>
      <w:bookmarkStart w:id="2281" w:name="_Toc365370770"/>
      <w:bookmarkStart w:id="2282" w:name="_Toc365447934"/>
      <w:bookmarkStart w:id="2283" w:name="_Toc365533588"/>
      <w:bookmarkStart w:id="2284" w:name="_Toc365633068"/>
      <w:bookmarkStart w:id="2285" w:name="_Toc366149889"/>
      <w:bookmarkStart w:id="2286" w:name="_Toc366246362"/>
      <w:bookmarkStart w:id="2287" w:name="_Toc366748061"/>
      <w:bookmarkStart w:id="2288" w:name="_Toc366748294"/>
      <w:bookmarkStart w:id="2289" w:name="_Toc367103910"/>
      <w:bookmarkStart w:id="2290" w:name="_Toc367178693"/>
      <w:bookmarkStart w:id="2291" w:name="_Toc368320497"/>
      <w:bookmarkStart w:id="2292" w:name="_Toc368389616"/>
      <w:bookmarkStart w:id="2293" w:name="_Toc368495336"/>
      <w:bookmarkStart w:id="2294" w:name="_Toc368561758"/>
      <w:r w:rsidRPr="00643885">
        <w:rPr>
          <w:rFonts w:ascii="Minion Pro" w:hAnsi="Minion Pro"/>
          <w:sz w:val="27"/>
          <w:szCs w:val="27"/>
          <w:lang w:val="en-US"/>
        </w:rPr>
        <w:lastRenderedPageBreak/>
        <w:t>Appendix</w:t>
      </w:r>
      <w:r w:rsidR="00597EE7" w:rsidRPr="00643885">
        <w:rPr>
          <w:rFonts w:ascii="Minion Pro" w:hAnsi="Minion Pro"/>
          <w:sz w:val="27"/>
          <w:szCs w:val="27"/>
          <w:lang w:val="en-US"/>
        </w:rPr>
        <w:t xml:space="preserve"> 7</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rsidR="005C3DE9" w:rsidRPr="00643885">
        <w:rPr>
          <w:rFonts w:ascii="Minion Pro" w:hAnsi="Minion Pro"/>
          <w:sz w:val="27"/>
          <w:szCs w:val="27"/>
          <w:lang w:val="en-US"/>
        </w:rPr>
        <w:t xml:space="preserve"> </w:t>
      </w:r>
    </w:p>
    <w:p w:rsidR="002E614C" w:rsidRPr="00643885" w:rsidRDefault="00EB3C7E" w:rsidP="00822103">
      <w:pPr>
        <w:pStyle w:val="Bilagstitel"/>
        <w:rPr>
          <w:rFonts w:ascii="Minion Pro" w:hAnsi="Minion Pro"/>
          <w:sz w:val="27"/>
          <w:szCs w:val="27"/>
          <w:lang w:val="en-US"/>
        </w:rPr>
      </w:pPr>
      <w:bookmarkStart w:id="2295" w:name="_Toc359931685"/>
      <w:bookmarkStart w:id="2296" w:name="_Toc360009951"/>
      <w:bookmarkStart w:id="2297" w:name="_Toc361127727"/>
      <w:bookmarkStart w:id="2298" w:name="_Toc361227272"/>
      <w:bookmarkStart w:id="2299" w:name="_Toc361319166"/>
      <w:bookmarkStart w:id="2300" w:name="_Toc361392143"/>
      <w:bookmarkStart w:id="2301" w:name="_Toc364692298"/>
      <w:bookmarkStart w:id="2302" w:name="_Toc364762001"/>
      <w:bookmarkStart w:id="2303" w:name="_Toc364857237"/>
      <w:bookmarkStart w:id="2304" w:name="_Toc365028620"/>
      <w:bookmarkStart w:id="2305" w:name="_Toc365028864"/>
      <w:bookmarkStart w:id="2306" w:name="_Toc365029137"/>
      <w:bookmarkStart w:id="2307" w:name="_Toc365297337"/>
      <w:bookmarkStart w:id="2308" w:name="_Toc365370442"/>
      <w:bookmarkStart w:id="2309" w:name="_Toc365370771"/>
      <w:bookmarkStart w:id="2310" w:name="_Toc365447935"/>
      <w:bookmarkStart w:id="2311" w:name="_Toc365533589"/>
      <w:bookmarkStart w:id="2312" w:name="_Toc365633069"/>
      <w:bookmarkStart w:id="2313" w:name="_Toc366149890"/>
      <w:bookmarkStart w:id="2314" w:name="_Toc366246363"/>
      <w:bookmarkStart w:id="2315" w:name="_Toc366748062"/>
      <w:bookmarkStart w:id="2316" w:name="_Toc366748295"/>
      <w:bookmarkStart w:id="2317" w:name="_Toc367103911"/>
      <w:bookmarkStart w:id="2318" w:name="_Toc367178694"/>
      <w:bookmarkStart w:id="2319" w:name="_Toc368320498"/>
      <w:bookmarkStart w:id="2320" w:name="_Toc368389617"/>
      <w:bookmarkStart w:id="2321" w:name="_Toc368495337"/>
      <w:bookmarkStart w:id="2322" w:name="_Toc368561759"/>
      <w:r w:rsidRPr="00643885">
        <w:rPr>
          <w:rFonts w:ascii="Minion Pro" w:hAnsi="Minion Pro"/>
          <w:sz w:val="27"/>
          <w:szCs w:val="27"/>
          <w:lang w:val="en-US"/>
        </w:rPr>
        <w:t xml:space="preserve">The Agile Method and </w:t>
      </w:r>
      <w:r w:rsidR="00B9172B">
        <w:rPr>
          <w:rFonts w:ascii="Minion Pro" w:hAnsi="Minion Pro"/>
          <w:sz w:val="27"/>
          <w:szCs w:val="27"/>
          <w:lang w:val="en-US"/>
        </w:rPr>
        <w:t xml:space="preserve">the </w:t>
      </w:r>
      <w:r w:rsidRPr="00643885">
        <w:rPr>
          <w:rFonts w:ascii="Minion Pro" w:hAnsi="Minion Pro"/>
          <w:sz w:val="27"/>
          <w:szCs w:val="27"/>
          <w:lang w:val="en-US"/>
        </w:rPr>
        <w:t>cooperation organisation</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2E614C" w:rsidRPr="00EB3C7E" w:rsidRDefault="00EB3C7E" w:rsidP="00822103">
      <w:pPr>
        <w:pStyle w:val="Vejledningsoverskrift"/>
        <w:spacing w:line="240" w:lineRule="auto"/>
        <w:rPr>
          <w:rFonts w:ascii="Minion Pro" w:hAnsi="Minion Pro"/>
          <w:sz w:val="20"/>
          <w:lang w:val="en-US"/>
        </w:rPr>
      </w:pPr>
      <w:r w:rsidRPr="00EB3C7E">
        <w:rPr>
          <w:rFonts w:ascii="Minion Pro" w:hAnsi="Minion Pro"/>
          <w:sz w:val="20"/>
          <w:lang w:val="en-US"/>
        </w:rPr>
        <w:t>Guide</w:t>
      </w:r>
      <w:r w:rsidR="002E614C" w:rsidRPr="00EB3C7E">
        <w:rPr>
          <w:rFonts w:ascii="Minion Pro" w:hAnsi="Minion Pro"/>
          <w:sz w:val="20"/>
          <w:lang w:val="en-US"/>
        </w:rPr>
        <w:t>:</w:t>
      </w:r>
    </w:p>
    <w:p w:rsidR="002E614C" w:rsidRPr="00F92378" w:rsidRDefault="00EB3C7E" w:rsidP="00822103">
      <w:pPr>
        <w:spacing w:line="240" w:lineRule="auto"/>
        <w:rPr>
          <w:rFonts w:cs="Tahoma"/>
          <w:i/>
          <w:lang w:val="en-US"/>
        </w:rPr>
      </w:pPr>
      <w:r w:rsidRPr="00EB3C7E">
        <w:rPr>
          <w:rFonts w:cs="Tahoma"/>
          <w:i/>
          <w:lang w:val="en-US"/>
        </w:rPr>
        <w:t xml:space="preserve">The framework of the cooperation between the Parties </w:t>
      </w:r>
      <w:r w:rsidR="00B9172B">
        <w:rPr>
          <w:rFonts w:cs="Tahoma"/>
          <w:i/>
          <w:lang w:val="en-US"/>
        </w:rPr>
        <w:t>is stipulated</w:t>
      </w:r>
      <w:r w:rsidRPr="00EB3C7E">
        <w:rPr>
          <w:rFonts w:cs="Tahoma"/>
          <w:i/>
          <w:lang w:val="en-US"/>
        </w:rPr>
        <w:t xml:space="preserve"> in the Contract</w:t>
      </w:r>
      <w:r w:rsidR="002E614C" w:rsidRPr="00EB3C7E">
        <w:rPr>
          <w:rFonts w:cs="Tahoma"/>
          <w:i/>
          <w:lang w:val="en-US"/>
        </w:rPr>
        <w:t xml:space="preserve">. </w:t>
      </w:r>
      <w:r w:rsidRPr="00EB3C7E">
        <w:rPr>
          <w:rFonts w:cs="Tahoma"/>
          <w:i/>
          <w:lang w:val="en-US"/>
        </w:rPr>
        <w:t xml:space="preserve">This Appendix describes how to fill in this framework </w:t>
      </w:r>
      <w:r w:rsidR="000B275C">
        <w:rPr>
          <w:rFonts w:cs="Tahoma"/>
          <w:i/>
          <w:lang w:val="en-US"/>
        </w:rPr>
        <w:t xml:space="preserve">in terms </w:t>
      </w:r>
      <w:r w:rsidRPr="00EB3C7E">
        <w:rPr>
          <w:rFonts w:cs="Tahoma"/>
          <w:i/>
          <w:lang w:val="en-US"/>
        </w:rPr>
        <w:t xml:space="preserve">of methods, processes, roles, and products, etc. </w:t>
      </w:r>
      <w:r w:rsidR="00F92378" w:rsidRPr="00F92378">
        <w:rPr>
          <w:rFonts w:cs="Tahoma"/>
          <w:i/>
          <w:lang w:val="en-US"/>
        </w:rPr>
        <w:t>These factors are to a large extent interdependent, so when preparing the Appendix it is importa</w:t>
      </w:r>
      <w:r w:rsidR="00F92378">
        <w:rPr>
          <w:rFonts w:cs="Tahoma"/>
          <w:i/>
          <w:lang w:val="en-US"/>
        </w:rPr>
        <w:t>nt to take into account</w:t>
      </w:r>
      <w:r w:rsidR="00F92378" w:rsidRPr="00F92378">
        <w:rPr>
          <w:rFonts w:cs="Tahoma"/>
          <w:i/>
          <w:lang w:val="en-US"/>
        </w:rPr>
        <w:t xml:space="preserve"> that the methods, processes, roles, and products </w:t>
      </w:r>
      <w:r w:rsidR="00F92378">
        <w:rPr>
          <w:rFonts w:cs="Tahoma"/>
          <w:i/>
          <w:lang w:val="en-US"/>
        </w:rPr>
        <w:t>applied</w:t>
      </w:r>
      <w:r w:rsidR="00F92378" w:rsidRPr="00F92378">
        <w:rPr>
          <w:rFonts w:cs="Tahoma"/>
          <w:i/>
          <w:lang w:val="en-US"/>
        </w:rPr>
        <w:t xml:space="preserve"> should reflect and support each other.  </w:t>
      </w:r>
    </w:p>
    <w:p w:rsidR="002E614C" w:rsidRPr="00F92378" w:rsidRDefault="002E614C" w:rsidP="00822103">
      <w:pPr>
        <w:spacing w:line="240" w:lineRule="auto"/>
        <w:rPr>
          <w:rFonts w:cs="Tahoma"/>
          <w:i/>
          <w:lang w:val="en-US"/>
        </w:rPr>
      </w:pPr>
    </w:p>
    <w:p w:rsidR="002E614C" w:rsidRPr="0032145A" w:rsidRDefault="0032145A" w:rsidP="00822103">
      <w:pPr>
        <w:spacing w:line="240" w:lineRule="auto"/>
        <w:rPr>
          <w:rFonts w:cs="Tahoma"/>
          <w:i/>
          <w:lang w:val="en-US"/>
        </w:rPr>
      </w:pPr>
      <w:r w:rsidRPr="0032145A">
        <w:rPr>
          <w:rFonts w:cs="Tahoma"/>
          <w:i/>
          <w:lang w:val="en-US"/>
        </w:rPr>
        <w:t xml:space="preserve">The Contract refers to Appendix 7 on the Agile Method and the cooperation organisation in the following clauses: </w:t>
      </w:r>
    </w:p>
    <w:p w:rsidR="002E614C" w:rsidRPr="0032145A" w:rsidRDefault="002E614C" w:rsidP="00822103">
      <w:pPr>
        <w:spacing w:line="240" w:lineRule="auto"/>
        <w:rPr>
          <w:rFonts w:cs="Tahoma"/>
          <w:lang w:val="en-US"/>
        </w:rPr>
      </w:pPr>
    </w:p>
    <w:p w:rsidR="002E614C" w:rsidRPr="00822103" w:rsidRDefault="0032145A" w:rsidP="00822103">
      <w:pPr>
        <w:numPr>
          <w:ilvl w:val="0"/>
          <w:numId w:val="2"/>
        </w:numPr>
        <w:spacing w:line="240" w:lineRule="auto"/>
        <w:rPr>
          <w:rFonts w:cs="Tahoma"/>
          <w:i/>
        </w:rPr>
      </w:pPr>
      <w:r>
        <w:rPr>
          <w:rFonts w:cs="Tahoma"/>
          <w:i/>
        </w:rPr>
        <w:t>Clause</w:t>
      </w:r>
      <w:r w:rsidR="002E614C" w:rsidRPr="00822103">
        <w:rPr>
          <w:rFonts w:cs="Tahoma"/>
          <w:i/>
        </w:rPr>
        <w:t xml:space="preserve"> 1 (Definition</w:t>
      </w:r>
      <w:r>
        <w:rPr>
          <w:rFonts w:cs="Tahoma"/>
          <w:i/>
        </w:rPr>
        <w:t>s</w:t>
      </w:r>
      <w:r w:rsidR="002E614C" w:rsidRPr="00822103">
        <w:rPr>
          <w:rFonts w:cs="Tahoma"/>
          <w:i/>
        </w:rPr>
        <w:t>)</w:t>
      </w:r>
    </w:p>
    <w:p w:rsidR="002E614C" w:rsidRPr="00822103" w:rsidRDefault="0032145A" w:rsidP="00822103">
      <w:pPr>
        <w:numPr>
          <w:ilvl w:val="0"/>
          <w:numId w:val="2"/>
        </w:numPr>
        <w:spacing w:line="240" w:lineRule="auto"/>
        <w:rPr>
          <w:rFonts w:cs="Tahoma"/>
          <w:i/>
        </w:rPr>
      </w:pPr>
      <w:r>
        <w:rPr>
          <w:rFonts w:cs="Tahoma"/>
          <w:i/>
        </w:rPr>
        <w:t xml:space="preserve">Clause </w:t>
      </w:r>
      <w:r w:rsidR="002E614C" w:rsidRPr="00822103">
        <w:rPr>
          <w:rFonts w:cs="Tahoma"/>
          <w:i/>
        </w:rPr>
        <w:t>3.2.1 (</w:t>
      </w:r>
      <w:r>
        <w:rPr>
          <w:rFonts w:cs="Tahoma"/>
          <w:i/>
        </w:rPr>
        <w:t>General</w:t>
      </w:r>
      <w:r w:rsidR="002E614C" w:rsidRPr="00822103">
        <w:rPr>
          <w:rFonts w:cs="Tahoma"/>
          <w:i/>
        </w:rPr>
        <w:t>)</w:t>
      </w:r>
    </w:p>
    <w:p w:rsidR="002E614C" w:rsidRPr="00822103" w:rsidRDefault="0032145A" w:rsidP="00822103">
      <w:pPr>
        <w:numPr>
          <w:ilvl w:val="0"/>
          <w:numId w:val="2"/>
        </w:numPr>
        <w:spacing w:line="240" w:lineRule="auto"/>
        <w:rPr>
          <w:rFonts w:cs="Tahoma"/>
          <w:i/>
        </w:rPr>
      </w:pPr>
      <w:r>
        <w:rPr>
          <w:rFonts w:cs="Tahoma"/>
          <w:i/>
        </w:rPr>
        <w:t>Clause</w:t>
      </w:r>
      <w:r w:rsidR="002E614C" w:rsidRPr="00822103">
        <w:rPr>
          <w:rFonts w:cs="Tahoma"/>
          <w:i/>
        </w:rPr>
        <w:t xml:space="preserve"> 3.2.3 (</w:t>
      </w:r>
      <w:r>
        <w:rPr>
          <w:rFonts w:cs="Tahoma"/>
          <w:i/>
        </w:rPr>
        <w:t>Project management</w:t>
      </w:r>
      <w:r w:rsidR="002E614C" w:rsidRPr="00822103">
        <w:rPr>
          <w:rFonts w:cs="Tahoma"/>
          <w:i/>
        </w:rPr>
        <w:t>)</w:t>
      </w:r>
    </w:p>
    <w:p w:rsidR="002E614C" w:rsidRPr="00822103" w:rsidRDefault="0032145A" w:rsidP="00822103">
      <w:pPr>
        <w:numPr>
          <w:ilvl w:val="0"/>
          <w:numId w:val="2"/>
        </w:numPr>
        <w:spacing w:line="240" w:lineRule="auto"/>
        <w:rPr>
          <w:rFonts w:cs="Tahoma"/>
          <w:i/>
        </w:rPr>
      </w:pPr>
      <w:r>
        <w:rPr>
          <w:rFonts w:cs="Tahoma"/>
          <w:i/>
        </w:rPr>
        <w:t>Clause</w:t>
      </w:r>
      <w:r w:rsidR="002E614C" w:rsidRPr="00822103">
        <w:rPr>
          <w:rFonts w:cs="Tahoma"/>
          <w:i/>
        </w:rPr>
        <w:t xml:space="preserve"> 3.2.4 (</w:t>
      </w:r>
      <w:r>
        <w:rPr>
          <w:rFonts w:cs="Tahoma"/>
          <w:i/>
        </w:rPr>
        <w:t>Advisory services</w:t>
      </w:r>
      <w:r w:rsidR="002E614C" w:rsidRPr="00822103">
        <w:rPr>
          <w:rFonts w:cs="Tahoma"/>
          <w:i/>
        </w:rPr>
        <w:t>)</w:t>
      </w:r>
    </w:p>
    <w:p w:rsidR="002E614C" w:rsidRPr="00822103" w:rsidRDefault="0032145A" w:rsidP="00822103">
      <w:pPr>
        <w:numPr>
          <w:ilvl w:val="0"/>
          <w:numId w:val="2"/>
        </w:numPr>
        <w:spacing w:line="240" w:lineRule="auto"/>
        <w:rPr>
          <w:rFonts w:cs="Tahoma"/>
          <w:i/>
        </w:rPr>
      </w:pPr>
      <w:r>
        <w:rPr>
          <w:rFonts w:cs="Tahoma"/>
          <w:i/>
        </w:rPr>
        <w:t>Clause</w:t>
      </w:r>
      <w:r w:rsidR="002E614C" w:rsidRPr="00822103">
        <w:rPr>
          <w:rFonts w:cs="Tahoma"/>
          <w:i/>
        </w:rPr>
        <w:t xml:space="preserve"> 3.2.6 (</w:t>
      </w:r>
      <w:r>
        <w:rPr>
          <w:rFonts w:cs="Tahoma"/>
          <w:i/>
        </w:rPr>
        <w:t>Reporting</w:t>
      </w:r>
      <w:r w:rsidR="002E614C" w:rsidRPr="00822103">
        <w:rPr>
          <w:rFonts w:cs="Tahoma"/>
          <w:i/>
        </w:rPr>
        <w:t>)</w:t>
      </w:r>
    </w:p>
    <w:p w:rsidR="002E614C" w:rsidRPr="0032145A" w:rsidRDefault="0032145A" w:rsidP="00822103">
      <w:pPr>
        <w:numPr>
          <w:ilvl w:val="0"/>
          <w:numId w:val="2"/>
        </w:numPr>
        <w:spacing w:line="240" w:lineRule="auto"/>
        <w:rPr>
          <w:rFonts w:cs="Tahoma"/>
          <w:i/>
          <w:lang w:val="en-US"/>
        </w:rPr>
      </w:pPr>
      <w:r w:rsidRPr="0032145A">
        <w:rPr>
          <w:rFonts w:cs="Tahoma"/>
          <w:i/>
          <w:lang w:val="en-US"/>
        </w:rPr>
        <w:t>Clause</w:t>
      </w:r>
      <w:r w:rsidR="002E614C" w:rsidRPr="0032145A">
        <w:rPr>
          <w:rFonts w:cs="Tahoma"/>
          <w:i/>
          <w:lang w:val="en-US"/>
        </w:rPr>
        <w:t xml:space="preserve"> 5.1.1 (</w:t>
      </w:r>
      <w:r w:rsidRPr="0032145A">
        <w:rPr>
          <w:rFonts w:cs="Tahoma"/>
          <w:i/>
          <w:lang w:val="en-US"/>
        </w:rPr>
        <w:t>Clarification and planning phase</w:t>
      </w:r>
      <w:r w:rsidR="002E614C" w:rsidRPr="0032145A">
        <w:rPr>
          <w:rFonts w:cs="Tahoma"/>
          <w:i/>
          <w:lang w:val="en-US"/>
        </w:rPr>
        <w:t>)</w:t>
      </w:r>
    </w:p>
    <w:p w:rsidR="002E614C" w:rsidRPr="00822103" w:rsidRDefault="0032145A" w:rsidP="00822103">
      <w:pPr>
        <w:numPr>
          <w:ilvl w:val="0"/>
          <w:numId w:val="2"/>
        </w:numPr>
        <w:spacing w:line="240" w:lineRule="auto"/>
        <w:rPr>
          <w:rFonts w:cs="Tahoma"/>
          <w:i/>
        </w:rPr>
      </w:pPr>
      <w:r>
        <w:rPr>
          <w:rFonts w:cs="Tahoma"/>
          <w:i/>
          <w:lang w:val="en-US"/>
        </w:rPr>
        <w:t>Clause</w:t>
      </w:r>
      <w:r w:rsidR="002E614C" w:rsidRPr="00822103">
        <w:rPr>
          <w:rFonts w:cs="Tahoma"/>
          <w:i/>
        </w:rPr>
        <w:t xml:space="preserve"> 6.2.1 (</w:t>
      </w:r>
      <w:r>
        <w:rPr>
          <w:rFonts w:cs="Tahoma"/>
          <w:i/>
        </w:rPr>
        <w:t>Adjustments covered</w:t>
      </w:r>
      <w:r w:rsidR="002E614C" w:rsidRPr="00822103">
        <w:rPr>
          <w:rFonts w:cs="Tahoma"/>
          <w:i/>
        </w:rPr>
        <w:t>)</w:t>
      </w:r>
    </w:p>
    <w:p w:rsidR="002E614C" w:rsidRPr="0091615A" w:rsidRDefault="0032145A" w:rsidP="00822103">
      <w:pPr>
        <w:numPr>
          <w:ilvl w:val="0"/>
          <w:numId w:val="2"/>
        </w:numPr>
        <w:spacing w:line="240" w:lineRule="auto"/>
        <w:rPr>
          <w:rFonts w:cs="Tahoma"/>
          <w:i/>
          <w:lang w:val="en-US"/>
        </w:rPr>
      </w:pPr>
      <w:r w:rsidRPr="0091615A">
        <w:rPr>
          <w:rFonts w:cs="Tahoma"/>
          <w:i/>
          <w:lang w:val="en-US"/>
        </w:rPr>
        <w:t>Clause</w:t>
      </w:r>
      <w:r w:rsidR="002E614C" w:rsidRPr="0091615A">
        <w:rPr>
          <w:rFonts w:cs="Tahoma"/>
          <w:i/>
          <w:lang w:val="en-US"/>
        </w:rPr>
        <w:t xml:space="preserve"> 6.3.2.2 (</w:t>
      </w:r>
      <w:r w:rsidRPr="0091615A">
        <w:rPr>
          <w:rFonts w:cs="Tahoma"/>
          <w:i/>
          <w:lang w:val="en-US"/>
        </w:rPr>
        <w:t xml:space="preserve">Extension of the Scope of the Deliverables to include delivery as a </w:t>
      </w:r>
      <w:r w:rsidR="0091615A" w:rsidRPr="0091615A">
        <w:rPr>
          <w:rFonts w:cs="Tahoma"/>
          <w:i/>
          <w:lang w:val="en-US"/>
        </w:rPr>
        <w:t>Separate Task</w:t>
      </w:r>
      <w:r w:rsidR="002E614C" w:rsidRPr="0091615A">
        <w:rPr>
          <w:rFonts w:cs="Tahoma"/>
          <w:i/>
          <w:lang w:val="en-US"/>
        </w:rPr>
        <w:t>)</w:t>
      </w:r>
    </w:p>
    <w:p w:rsidR="002E614C" w:rsidRPr="00822103" w:rsidRDefault="0091615A" w:rsidP="00822103">
      <w:pPr>
        <w:numPr>
          <w:ilvl w:val="0"/>
          <w:numId w:val="2"/>
        </w:numPr>
        <w:spacing w:line="240" w:lineRule="auto"/>
        <w:rPr>
          <w:rFonts w:cs="Tahoma"/>
          <w:i/>
        </w:rPr>
      </w:pPr>
      <w:r>
        <w:rPr>
          <w:rFonts w:cs="Tahoma"/>
          <w:i/>
          <w:lang w:val="en-US"/>
        </w:rPr>
        <w:t>Clause</w:t>
      </w:r>
      <w:r w:rsidR="002E614C" w:rsidRPr="00822103">
        <w:rPr>
          <w:rFonts w:cs="Tahoma"/>
          <w:i/>
        </w:rPr>
        <w:t xml:space="preserve"> 8.1 (Gener</w:t>
      </w:r>
      <w:r>
        <w:rPr>
          <w:rFonts w:cs="Tahoma"/>
          <w:i/>
        </w:rPr>
        <w:t>al</w:t>
      </w:r>
      <w:r w:rsidR="002E614C" w:rsidRPr="00822103">
        <w:rPr>
          <w:rFonts w:cs="Tahoma"/>
          <w:i/>
        </w:rPr>
        <w:t>)</w:t>
      </w:r>
    </w:p>
    <w:p w:rsidR="002E614C" w:rsidRPr="00822103" w:rsidRDefault="0091615A" w:rsidP="00822103">
      <w:pPr>
        <w:numPr>
          <w:ilvl w:val="0"/>
          <w:numId w:val="2"/>
        </w:numPr>
        <w:spacing w:line="240" w:lineRule="auto"/>
        <w:rPr>
          <w:rFonts w:cs="Tahoma"/>
          <w:i/>
        </w:rPr>
      </w:pPr>
      <w:r>
        <w:rPr>
          <w:rFonts w:cs="Tahoma"/>
          <w:i/>
        </w:rPr>
        <w:t>Clause</w:t>
      </w:r>
      <w:r w:rsidR="002E614C" w:rsidRPr="00822103">
        <w:rPr>
          <w:rFonts w:cs="Tahoma"/>
          <w:i/>
        </w:rPr>
        <w:t xml:space="preserve"> 8.3 (</w:t>
      </w:r>
      <w:r>
        <w:rPr>
          <w:rFonts w:cs="Tahoma"/>
          <w:i/>
        </w:rPr>
        <w:t>Cooperation Organisation</w:t>
      </w:r>
      <w:r w:rsidR="002E614C" w:rsidRPr="00822103">
        <w:rPr>
          <w:rFonts w:cs="Tahoma"/>
          <w:i/>
        </w:rPr>
        <w:t>)</w:t>
      </w:r>
    </w:p>
    <w:p w:rsidR="002E614C" w:rsidRPr="00822103" w:rsidRDefault="0091615A" w:rsidP="00822103">
      <w:pPr>
        <w:numPr>
          <w:ilvl w:val="0"/>
          <w:numId w:val="2"/>
        </w:numPr>
        <w:spacing w:line="240" w:lineRule="auto"/>
        <w:rPr>
          <w:rFonts w:cs="Tahoma"/>
          <w:i/>
        </w:rPr>
      </w:pPr>
      <w:r>
        <w:rPr>
          <w:rFonts w:cs="Tahoma"/>
          <w:i/>
        </w:rPr>
        <w:t>Clause</w:t>
      </w:r>
      <w:r w:rsidR="002E614C" w:rsidRPr="00822103">
        <w:rPr>
          <w:rFonts w:cs="Tahoma"/>
          <w:i/>
        </w:rPr>
        <w:t xml:space="preserve"> 8.4 (</w:t>
      </w:r>
      <w:r>
        <w:rPr>
          <w:rFonts w:cs="Tahoma"/>
          <w:i/>
        </w:rPr>
        <w:t>Personnel</w:t>
      </w:r>
      <w:r w:rsidR="002E614C" w:rsidRPr="00822103">
        <w:rPr>
          <w:rFonts w:cs="Tahoma"/>
          <w:i/>
        </w:rPr>
        <w:t>)</w:t>
      </w:r>
    </w:p>
    <w:p w:rsidR="002E614C" w:rsidRPr="00822103" w:rsidRDefault="0091615A" w:rsidP="00822103">
      <w:pPr>
        <w:numPr>
          <w:ilvl w:val="0"/>
          <w:numId w:val="2"/>
        </w:numPr>
        <w:spacing w:line="240" w:lineRule="auto"/>
        <w:rPr>
          <w:rFonts w:cs="Tahoma"/>
          <w:i/>
        </w:rPr>
      </w:pPr>
      <w:r>
        <w:rPr>
          <w:rFonts w:cs="Tahoma"/>
          <w:i/>
        </w:rPr>
        <w:t>Clause</w:t>
      </w:r>
      <w:r w:rsidR="002E614C" w:rsidRPr="00822103">
        <w:rPr>
          <w:rFonts w:cs="Tahoma"/>
          <w:i/>
        </w:rPr>
        <w:t xml:space="preserve"> 10.1 (In</w:t>
      </w:r>
      <w:r>
        <w:rPr>
          <w:rFonts w:cs="Tahoma"/>
          <w:i/>
        </w:rPr>
        <w:t>troduction</w:t>
      </w:r>
      <w:r w:rsidR="002E614C" w:rsidRPr="00822103">
        <w:rPr>
          <w:rFonts w:cs="Tahoma"/>
          <w:i/>
        </w:rPr>
        <w:t>)</w:t>
      </w:r>
    </w:p>
    <w:p w:rsidR="002E614C" w:rsidRPr="0091615A" w:rsidRDefault="0091615A" w:rsidP="00822103">
      <w:pPr>
        <w:numPr>
          <w:ilvl w:val="0"/>
          <w:numId w:val="2"/>
        </w:numPr>
        <w:spacing w:line="240" w:lineRule="auto"/>
        <w:rPr>
          <w:rFonts w:cs="Tahoma"/>
          <w:i/>
          <w:lang w:val="en-US"/>
        </w:rPr>
      </w:pPr>
      <w:r w:rsidRPr="0091615A">
        <w:rPr>
          <w:rFonts w:cs="Tahoma"/>
          <w:i/>
          <w:lang w:val="en-US"/>
        </w:rPr>
        <w:t>Clause</w:t>
      </w:r>
      <w:r w:rsidR="002E614C" w:rsidRPr="0091615A">
        <w:rPr>
          <w:rFonts w:cs="Tahoma"/>
          <w:i/>
          <w:lang w:val="en-US"/>
        </w:rPr>
        <w:t xml:space="preserve"> 10.2 (</w:t>
      </w:r>
      <w:r w:rsidRPr="0091615A">
        <w:rPr>
          <w:rFonts w:cs="Tahoma"/>
          <w:i/>
          <w:lang w:val="en-US"/>
        </w:rPr>
        <w:t>General requirements of the Customer's participation</w:t>
      </w:r>
      <w:r w:rsidR="002E614C" w:rsidRPr="0091615A">
        <w:rPr>
          <w:rFonts w:cs="Tahoma"/>
          <w:i/>
          <w:lang w:val="en-US"/>
        </w:rPr>
        <w:t>)</w:t>
      </w:r>
    </w:p>
    <w:p w:rsidR="002E614C" w:rsidRPr="0091615A" w:rsidRDefault="0091615A" w:rsidP="00822103">
      <w:pPr>
        <w:numPr>
          <w:ilvl w:val="0"/>
          <w:numId w:val="2"/>
        </w:numPr>
        <w:spacing w:line="240" w:lineRule="auto"/>
        <w:rPr>
          <w:rFonts w:cs="Tahoma"/>
          <w:i/>
          <w:lang w:val="en-US"/>
        </w:rPr>
      </w:pPr>
      <w:r w:rsidRPr="0091615A">
        <w:rPr>
          <w:rFonts w:cs="Tahoma"/>
          <w:i/>
          <w:lang w:val="en-US"/>
        </w:rPr>
        <w:t>Clause</w:t>
      </w:r>
      <w:r w:rsidR="002E614C" w:rsidRPr="0091615A">
        <w:rPr>
          <w:rFonts w:cs="Tahoma"/>
          <w:i/>
          <w:lang w:val="en-US"/>
        </w:rPr>
        <w:t xml:space="preserve"> 10.3 (</w:t>
      </w:r>
      <w:r w:rsidRPr="0091615A">
        <w:rPr>
          <w:rFonts w:cs="Tahoma"/>
          <w:i/>
          <w:lang w:val="en-US"/>
        </w:rPr>
        <w:t>Participation in demonstrations and testing</w:t>
      </w:r>
      <w:r w:rsidR="002E614C" w:rsidRPr="0091615A">
        <w:rPr>
          <w:rFonts w:cs="Tahoma"/>
          <w:i/>
          <w:lang w:val="en-US"/>
        </w:rPr>
        <w:t>)</w:t>
      </w:r>
    </w:p>
    <w:p w:rsidR="002E614C" w:rsidRPr="0091615A" w:rsidRDefault="0091615A" w:rsidP="00822103">
      <w:pPr>
        <w:numPr>
          <w:ilvl w:val="0"/>
          <w:numId w:val="2"/>
        </w:numPr>
        <w:spacing w:line="240" w:lineRule="auto"/>
        <w:rPr>
          <w:rFonts w:cs="Tahoma"/>
          <w:i/>
          <w:lang w:val="en-US"/>
        </w:rPr>
      </w:pPr>
      <w:r w:rsidRPr="0091615A">
        <w:rPr>
          <w:rFonts w:cs="Tahoma"/>
          <w:i/>
          <w:lang w:val="en-US"/>
        </w:rPr>
        <w:t>Clause</w:t>
      </w:r>
      <w:r w:rsidR="002E614C" w:rsidRPr="0091615A">
        <w:rPr>
          <w:rFonts w:cs="Tahoma"/>
          <w:i/>
          <w:lang w:val="en-US"/>
        </w:rPr>
        <w:t xml:space="preserve"> 14.3 (</w:t>
      </w:r>
      <w:r w:rsidRPr="0091615A">
        <w:rPr>
          <w:rFonts w:cs="Tahoma"/>
          <w:i/>
          <w:lang w:val="en-US"/>
        </w:rPr>
        <w:t>Options for delivery as a Separate Task</w:t>
      </w:r>
      <w:r w:rsidR="002E614C" w:rsidRPr="0091615A">
        <w:rPr>
          <w:rFonts w:cs="Tahoma"/>
          <w:i/>
          <w:lang w:val="en-US"/>
        </w:rPr>
        <w:t>)</w:t>
      </w:r>
    </w:p>
    <w:p w:rsidR="002E614C" w:rsidRPr="0091615A" w:rsidRDefault="0091615A" w:rsidP="00822103">
      <w:pPr>
        <w:numPr>
          <w:ilvl w:val="0"/>
          <w:numId w:val="2"/>
        </w:numPr>
        <w:spacing w:line="240" w:lineRule="auto"/>
        <w:rPr>
          <w:rFonts w:cs="Tahoma"/>
          <w:i/>
          <w:lang w:val="en-US"/>
        </w:rPr>
      </w:pPr>
      <w:r>
        <w:rPr>
          <w:rFonts w:cs="Tahoma"/>
          <w:i/>
          <w:lang w:val="en-US"/>
        </w:rPr>
        <w:t>Clause</w:t>
      </w:r>
      <w:r w:rsidR="002E614C" w:rsidRPr="0091615A">
        <w:rPr>
          <w:rFonts w:cs="Tahoma"/>
          <w:i/>
          <w:lang w:val="en-US"/>
        </w:rPr>
        <w:t xml:space="preserve"> 23.5 (</w:t>
      </w:r>
      <w:r w:rsidRPr="0091615A">
        <w:rPr>
          <w:rFonts w:cs="Tahoma"/>
          <w:i/>
          <w:lang w:val="en-US"/>
        </w:rPr>
        <w:t>The Customer's participation</w:t>
      </w:r>
      <w:r w:rsidR="002E614C" w:rsidRPr="0091615A">
        <w:rPr>
          <w:rFonts w:cs="Tahoma"/>
          <w:i/>
          <w:lang w:val="en-US"/>
        </w:rPr>
        <w:t>)</w:t>
      </w:r>
    </w:p>
    <w:p w:rsidR="002E614C" w:rsidRPr="00822103" w:rsidRDefault="0091615A" w:rsidP="00822103">
      <w:pPr>
        <w:numPr>
          <w:ilvl w:val="0"/>
          <w:numId w:val="2"/>
        </w:numPr>
        <w:spacing w:line="240" w:lineRule="auto"/>
        <w:rPr>
          <w:rFonts w:cs="Tahoma"/>
          <w:i/>
        </w:rPr>
      </w:pPr>
      <w:r>
        <w:rPr>
          <w:rFonts w:cs="Tahoma"/>
          <w:i/>
        </w:rPr>
        <w:t>Clause</w:t>
      </w:r>
      <w:r w:rsidR="002E614C" w:rsidRPr="00822103">
        <w:rPr>
          <w:rFonts w:cs="Tahoma"/>
          <w:i/>
        </w:rPr>
        <w:t xml:space="preserve"> 36.2 (</w:t>
      </w:r>
      <w:r>
        <w:rPr>
          <w:rFonts w:cs="Tahoma"/>
          <w:i/>
        </w:rPr>
        <w:t>Notices</w:t>
      </w:r>
      <w:r w:rsidR="002E614C" w:rsidRPr="00822103">
        <w:rPr>
          <w:rFonts w:cs="Tahoma"/>
          <w:i/>
        </w:rPr>
        <w:t>)</w:t>
      </w:r>
    </w:p>
    <w:p w:rsidR="003647AC" w:rsidRDefault="003647AC" w:rsidP="00822103">
      <w:pPr>
        <w:spacing w:line="240" w:lineRule="auto"/>
        <w:rPr>
          <w:rFonts w:cs="Tahoma"/>
        </w:rPr>
      </w:pPr>
    </w:p>
    <w:p w:rsidR="00812E04" w:rsidRDefault="0091615A" w:rsidP="00ED5ACC">
      <w:pPr>
        <w:spacing w:line="240" w:lineRule="auto"/>
        <w:rPr>
          <w:rFonts w:asciiTheme="minorHAnsi" w:eastAsiaTheme="minorEastAsia" w:hAnsiTheme="minorHAnsi" w:cstheme="minorBidi"/>
          <w:bCs w:val="0"/>
          <w:caps/>
          <w:noProof/>
          <w:sz w:val="22"/>
          <w:szCs w:val="22"/>
        </w:rPr>
      </w:pPr>
      <w:r>
        <w:rPr>
          <w:rFonts w:cs="Tahoma"/>
        </w:rPr>
        <w:t>TABLE OF CONTENTS</w:t>
      </w:r>
      <w:r w:rsidR="00E26F4D" w:rsidRPr="00822103">
        <w:rPr>
          <w:rFonts w:cs="Tahoma"/>
        </w:rPr>
        <w:fldChar w:fldCharType="begin"/>
      </w:r>
      <w:r w:rsidR="002E614C" w:rsidRPr="00822103">
        <w:rPr>
          <w:rFonts w:cs="Tahoma"/>
        </w:rPr>
        <w:instrText xml:space="preserve"> TOC \o "1-4" \h \z \u </w:instrText>
      </w:r>
      <w:r w:rsidR="00E26F4D" w:rsidRPr="00822103">
        <w:rPr>
          <w:rFonts w:cs="Tahoma"/>
        </w:rPr>
        <w:fldChar w:fldCharType="separate"/>
      </w:r>
    </w:p>
    <w:p w:rsidR="00812E04" w:rsidRDefault="009F0FD5">
      <w:pPr>
        <w:pStyle w:val="Indholdsfortegnelse1"/>
        <w:rPr>
          <w:rFonts w:asciiTheme="minorHAnsi" w:eastAsiaTheme="minorEastAsia" w:hAnsiTheme="minorHAnsi" w:cstheme="minorBidi"/>
          <w:bCs w:val="0"/>
          <w:caps w:val="0"/>
          <w:noProof/>
          <w:sz w:val="22"/>
          <w:szCs w:val="22"/>
        </w:rPr>
      </w:pPr>
      <w:hyperlink w:anchor="_Toc368389618" w:history="1">
        <w:r w:rsidR="00812E04" w:rsidRPr="0029178D">
          <w:rPr>
            <w:rStyle w:val="Hyperlink"/>
            <w:noProof/>
          </w:rPr>
          <w:t>1.</w:t>
        </w:r>
        <w:r w:rsidR="00812E04">
          <w:rPr>
            <w:rFonts w:asciiTheme="minorHAnsi" w:eastAsiaTheme="minorEastAsia" w:hAnsiTheme="minorHAnsi" w:cstheme="minorBidi"/>
            <w:bCs w:val="0"/>
            <w:caps w:val="0"/>
            <w:noProof/>
            <w:sz w:val="22"/>
            <w:szCs w:val="22"/>
          </w:rPr>
          <w:tab/>
        </w:r>
        <w:r w:rsidR="00812E04" w:rsidRPr="0029178D">
          <w:rPr>
            <w:rStyle w:val="Hyperlink"/>
            <w:noProof/>
          </w:rPr>
          <w:t>INTRODUCTION</w:t>
        </w:r>
        <w:r w:rsidR="00812E04">
          <w:rPr>
            <w:noProof/>
            <w:webHidden/>
          </w:rPr>
          <w:tab/>
        </w:r>
        <w:r w:rsidR="00E26F4D">
          <w:rPr>
            <w:noProof/>
            <w:webHidden/>
          </w:rPr>
          <w:fldChar w:fldCharType="begin"/>
        </w:r>
        <w:r w:rsidR="00812E04">
          <w:rPr>
            <w:noProof/>
            <w:webHidden/>
          </w:rPr>
          <w:instrText xml:space="preserve"> PAGEREF _Toc368389618 \h </w:instrText>
        </w:r>
        <w:r w:rsidR="00E26F4D">
          <w:rPr>
            <w:noProof/>
            <w:webHidden/>
          </w:rPr>
        </w:r>
        <w:r w:rsidR="00E26F4D">
          <w:rPr>
            <w:noProof/>
            <w:webHidden/>
          </w:rPr>
          <w:fldChar w:fldCharType="separate"/>
        </w:r>
        <w:r>
          <w:rPr>
            <w:noProof/>
            <w:webHidden/>
          </w:rPr>
          <w:t>50</w:t>
        </w:r>
        <w:r w:rsidR="00E26F4D">
          <w:rPr>
            <w:noProof/>
            <w:webHidden/>
          </w:rPr>
          <w:fldChar w:fldCharType="end"/>
        </w:r>
      </w:hyperlink>
    </w:p>
    <w:p w:rsidR="00812E04" w:rsidRDefault="009F0FD5">
      <w:pPr>
        <w:pStyle w:val="Indholdsfortegnelse1"/>
        <w:rPr>
          <w:rFonts w:asciiTheme="minorHAnsi" w:eastAsiaTheme="minorEastAsia" w:hAnsiTheme="minorHAnsi" w:cstheme="minorBidi"/>
          <w:bCs w:val="0"/>
          <w:caps w:val="0"/>
          <w:noProof/>
          <w:sz w:val="22"/>
          <w:szCs w:val="22"/>
        </w:rPr>
      </w:pPr>
      <w:hyperlink w:anchor="_Toc368389619" w:history="1">
        <w:r w:rsidR="00812E04" w:rsidRPr="0029178D">
          <w:rPr>
            <w:rStyle w:val="Hyperlink"/>
            <w:noProof/>
            <w:lang w:val="en-US"/>
          </w:rPr>
          <w:t>2.</w:t>
        </w:r>
        <w:r w:rsidR="00812E04">
          <w:rPr>
            <w:rFonts w:asciiTheme="minorHAnsi" w:eastAsiaTheme="minorEastAsia" w:hAnsiTheme="minorHAnsi" w:cstheme="minorBidi"/>
            <w:bCs w:val="0"/>
            <w:caps w:val="0"/>
            <w:noProof/>
            <w:sz w:val="22"/>
            <w:szCs w:val="22"/>
          </w:rPr>
          <w:tab/>
        </w:r>
        <w:r w:rsidR="00812E04" w:rsidRPr="0029178D">
          <w:rPr>
            <w:rStyle w:val="Hyperlink"/>
            <w:noProof/>
            <w:lang w:val="en-US"/>
          </w:rPr>
          <w:t>the agile method</w:t>
        </w:r>
        <w:r w:rsidR="00812E04">
          <w:rPr>
            <w:noProof/>
            <w:webHidden/>
          </w:rPr>
          <w:tab/>
        </w:r>
        <w:r w:rsidR="00E26F4D">
          <w:rPr>
            <w:noProof/>
            <w:webHidden/>
          </w:rPr>
          <w:fldChar w:fldCharType="begin"/>
        </w:r>
        <w:r w:rsidR="00812E04">
          <w:rPr>
            <w:noProof/>
            <w:webHidden/>
          </w:rPr>
          <w:instrText xml:space="preserve"> PAGEREF _Toc368389619 \h </w:instrText>
        </w:r>
        <w:r w:rsidR="00E26F4D">
          <w:rPr>
            <w:noProof/>
            <w:webHidden/>
          </w:rPr>
        </w:r>
        <w:r w:rsidR="00E26F4D">
          <w:rPr>
            <w:noProof/>
            <w:webHidden/>
          </w:rPr>
          <w:fldChar w:fldCharType="separate"/>
        </w:r>
        <w:r>
          <w:rPr>
            <w:noProof/>
            <w:webHidden/>
          </w:rPr>
          <w:t>50</w:t>
        </w:r>
        <w:r w:rsidR="00E26F4D">
          <w:rPr>
            <w:noProof/>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0" w:history="1">
        <w:r w:rsidR="00812E04" w:rsidRPr="0029178D">
          <w:rPr>
            <w:rStyle w:val="Hyperlink"/>
            <w:rFonts w:cs="Tahoma"/>
          </w:rPr>
          <w:t>2.1.</w:t>
        </w:r>
        <w:r w:rsidR="00812E04">
          <w:rPr>
            <w:rFonts w:asciiTheme="minorHAnsi" w:eastAsiaTheme="minorEastAsia" w:hAnsiTheme="minorHAnsi" w:cstheme="minorBidi"/>
            <w:bCs w:val="0"/>
            <w:sz w:val="22"/>
            <w:szCs w:val="22"/>
          </w:rPr>
          <w:tab/>
        </w:r>
        <w:r w:rsidR="00812E04" w:rsidRPr="0029178D">
          <w:rPr>
            <w:rStyle w:val="Hyperlink"/>
            <w:rFonts w:cs="Tahoma"/>
          </w:rPr>
          <w:t>Clarification and planning phase</w:t>
        </w:r>
        <w:r w:rsidR="00812E04">
          <w:rPr>
            <w:webHidden/>
          </w:rPr>
          <w:tab/>
        </w:r>
        <w:r w:rsidR="00E26F4D">
          <w:rPr>
            <w:webHidden/>
          </w:rPr>
          <w:fldChar w:fldCharType="begin"/>
        </w:r>
        <w:r w:rsidR="00812E04">
          <w:rPr>
            <w:webHidden/>
          </w:rPr>
          <w:instrText xml:space="preserve"> PAGEREF _Toc368389620 \h </w:instrText>
        </w:r>
        <w:r w:rsidR="00E26F4D">
          <w:rPr>
            <w:webHidden/>
          </w:rPr>
        </w:r>
        <w:r w:rsidR="00E26F4D">
          <w:rPr>
            <w:webHidden/>
          </w:rPr>
          <w:fldChar w:fldCharType="separate"/>
        </w:r>
        <w:r>
          <w:rPr>
            <w:webHidden/>
          </w:rPr>
          <w:t>51</w:t>
        </w:r>
        <w:r w:rsidR="00E26F4D">
          <w:rPr>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1" w:history="1">
        <w:r w:rsidR="00812E04" w:rsidRPr="0029178D">
          <w:rPr>
            <w:rStyle w:val="Hyperlink"/>
            <w:rFonts w:cs="Tahoma"/>
          </w:rPr>
          <w:t>2.2.</w:t>
        </w:r>
        <w:r w:rsidR="00812E04">
          <w:rPr>
            <w:rFonts w:asciiTheme="minorHAnsi" w:eastAsiaTheme="minorEastAsia" w:hAnsiTheme="minorHAnsi" w:cstheme="minorBidi"/>
            <w:bCs w:val="0"/>
            <w:sz w:val="22"/>
            <w:szCs w:val="22"/>
          </w:rPr>
          <w:tab/>
        </w:r>
        <w:r w:rsidR="00812E04" w:rsidRPr="0029178D">
          <w:rPr>
            <w:rStyle w:val="Hyperlink"/>
            <w:rFonts w:cs="Tahoma"/>
          </w:rPr>
          <w:t>Iterations</w:t>
        </w:r>
        <w:r w:rsidR="00812E04">
          <w:rPr>
            <w:webHidden/>
          </w:rPr>
          <w:tab/>
        </w:r>
        <w:r w:rsidR="00E26F4D">
          <w:rPr>
            <w:webHidden/>
          </w:rPr>
          <w:fldChar w:fldCharType="begin"/>
        </w:r>
        <w:r w:rsidR="00812E04">
          <w:rPr>
            <w:webHidden/>
          </w:rPr>
          <w:instrText xml:space="preserve"> PAGEREF _Toc368389621 \h </w:instrText>
        </w:r>
        <w:r w:rsidR="00E26F4D">
          <w:rPr>
            <w:webHidden/>
          </w:rPr>
        </w:r>
        <w:r w:rsidR="00E26F4D">
          <w:rPr>
            <w:webHidden/>
          </w:rPr>
          <w:fldChar w:fldCharType="separate"/>
        </w:r>
        <w:r>
          <w:rPr>
            <w:webHidden/>
          </w:rPr>
          <w:t>51</w:t>
        </w:r>
        <w:r w:rsidR="00E26F4D">
          <w:rPr>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2" w:history="1">
        <w:r w:rsidR="00812E04" w:rsidRPr="0029178D">
          <w:rPr>
            <w:rStyle w:val="Hyperlink"/>
            <w:rFonts w:cs="Tahoma"/>
          </w:rPr>
          <w:t>2.3.</w:t>
        </w:r>
        <w:r w:rsidR="00812E04">
          <w:rPr>
            <w:rFonts w:asciiTheme="minorHAnsi" w:eastAsiaTheme="minorEastAsia" w:hAnsiTheme="minorHAnsi" w:cstheme="minorBidi"/>
            <w:bCs w:val="0"/>
            <w:sz w:val="22"/>
            <w:szCs w:val="22"/>
          </w:rPr>
          <w:tab/>
        </w:r>
        <w:r w:rsidR="00812E04" w:rsidRPr="0029178D">
          <w:rPr>
            <w:rStyle w:val="Hyperlink"/>
            <w:rFonts w:cs="Tahoma"/>
          </w:rPr>
          <w:t>Advising the Customer</w:t>
        </w:r>
        <w:r w:rsidR="00812E04">
          <w:rPr>
            <w:webHidden/>
          </w:rPr>
          <w:tab/>
        </w:r>
        <w:r w:rsidR="00E26F4D">
          <w:rPr>
            <w:webHidden/>
          </w:rPr>
          <w:fldChar w:fldCharType="begin"/>
        </w:r>
        <w:r w:rsidR="00812E04">
          <w:rPr>
            <w:webHidden/>
          </w:rPr>
          <w:instrText xml:space="preserve"> PAGEREF _Toc368389622 \h </w:instrText>
        </w:r>
        <w:r w:rsidR="00E26F4D">
          <w:rPr>
            <w:webHidden/>
          </w:rPr>
        </w:r>
        <w:r w:rsidR="00E26F4D">
          <w:rPr>
            <w:webHidden/>
          </w:rPr>
          <w:fldChar w:fldCharType="separate"/>
        </w:r>
        <w:r>
          <w:rPr>
            <w:webHidden/>
          </w:rPr>
          <w:t>51</w:t>
        </w:r>
        <w:r w:rsidR="00E26F4D">
          <w:rPr>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3" w:history="1">
        <w:r w:rsidR="00812E04" w:rsidRPr="0029178D">
          <w:rPr>
            <w:rStyle w:val="Hyperlink"/>
            <w:rFonts w:cs="Tahoma"/>
          </w:rPr>
          <w:t>2.4.</w:t>
        </w:r>
        <w:r w:rsidR="00812E04">
          <w:rPr>
            <w:rFonts w:asciiTheme="minorHAnsi" w:eastAsiaTheme="minorEastAsia" w:hAnsiTheme="minorHAnsi" w:cstheme="minorBidi"/>
            <w:bCs w:val="0"/>
            <w:sz w:val="22"/>
            <w:szCs w:val="22"/>
          </w:rPr>
          <w:tab/>
        </w:r>
        <w:r w:rsidR="00812E04" w:rsidRPr="0029178D">
          <w:rPr>
            <w:rStyle w:val="Hyperlink"/>
            <w:rFonts w:cs="Tahoma"/>
          </w:rPr>
          <w:t>Reporting</w:t>
        </w:r>
        <w:r w:rsidR="00812E04">
          <w:rPr>
            <w:webHidden/>
          </w:rPr>
          <w:tab/>
        </w:r>
        <w:r w:rsidR="00E26F4D">
          <w:rPr>
            <w:webHidden/>
          </w:rPr>
          <w:fldChar w:fldCharType="begin"/>
        </w:r>
        <w:r w:rsidR="00812E04">
          <w:rPr>
            <w:webHidden/>
          </w:rPr>
          <w:instrText xml:space="preserve"> PAGEREF _Toc368389623 \h </w:instrText>
        </w:r>
        <w:r w:rsidR="00E26F4D">
          <w:rPr>
            <w:webHidden/>
          </w:rPr>
        </w:r>
        <w:r w:rsidR="00E26F4D">
          <w:rPr>
            <w:webHidden/>
          </w:rPr>
          <w:fldChar w:fldCharType="separate"/>
        </w:r>
        <w:r>
          <w:rPr>
            <w:webHidden/>
          </w:rPr>
          <w:t>52</w:t>
        </w:r>
        <w:r w:rsidR="00E26F4D">
          <w:rPr>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4" w:history="1">
        <w:r w:rsidR="00812E04" w:rsidRPr="0029178D">
          <w:rPr>
            <w:rStyle w:val="Hyperlink"/>
            <w:rFonts w:cs="Tahoma"/>
          </w:rPr>
          <w:t>2.5.</w:t>
        </w:r>
        <w:r w:rsidR="00812E04">
          <w:rPr>
            <w:rFonts w:asciiTheme="minorHAnsi" w:eastAsiaTheme="minorEastAsia" w:hAnsiTheme="minorHAnsi" w:cstheme="minorBidi"/>
            <w:bCs w:val="0"/>
            <w:sz w:val="22"/>
            <w:szCs w:val="22"/>
          </w:rPr>
          <w:tab/>
        </w:r>
        <w:r w:rsidR="00812E04" w:rsidRPr="0029178D">
          <w:rPr>
            <w:rStyle w:val="Hyperlink"/>
            <w:rFonts w:cs="Tahoma"/>
            <w:lang w:val="en-US"/>
          </w:rPr>
          <w:t>Project management</w:t>
        </w:r>
        <w:r w:rsidR="00812E04">
          <w:rPr>
            <w:webHidden/>
          </w:rPr>
          <w:tab/>
        </w:r>
        <w:r w:rsidR="00E26F4D">
          <w:rPr>
            <w:webHidden/>
          </w:rPr>
          <w:fldChar w:fldCharType="begin"/>
        </w:r>
        <w:r w:rsidR="00812E04">
          <w:rPr>
            <w:webHidden/>
          </w:rPr>
          <w:instrText xml:space="preserve"> PAGEREF _Toc368389624 \h </w:instrText>
        </w:r>
        <w:r w:rsidR="00E26F4D">
          <w:rPr>
            <w:webHidden/>
          </w:rPr>
        </w:r>
        <w:r w:rsidR="00E26F4D">
          <w:rPr>
            <w:webHidden/>
          </w:rPr>
          <w:fldChar w:fldCharType="separate"/>
        </w:r>
        <w:r>
          <w:rPr>
            <w:webHidden/>
          </w:rPr>
          <w:t>53</w:t>
        </w:r>
        <w:r w:rsidR="00E26F4D">
          <w:rPr>
            <w:webHidden/>
          </w:rPr>
          <w:fldChar w:fldCharType="end"/>
        </w:r>
      </w:hyperlink>
    </w:p>
    <w:p w:rsidR="00812E04" w:rsidRDefault="009F0FD5">
      <w:pPr>
        <w:pStyle w:val="Indholdsfortegnelse1"/>
        <w:rPr>
          <w:rFonts w:asciiTheme="minorHAnsi" w:eastAsiaTheme="minorEastAsia" w:hAnsiTheme="minorHAnsi" w:cstheme="minorBidi"/>
          <w:bCs w:val="0"/>
          <w:caps w:val="0"/>
          <w:noProof/>
          <w:sz w:val="22"/>
          <w:szCs w:val="22"/>
        </w:rPr>
      </w:pPr>
      <w:hyperlink w:anchor="_Toc368389625" w:history="1">
        <w:r w:rsidR="00812E04" w:rsidRPr="0029178D">
          <w:rPr>
            <w:rStyle w:val="Hyperlink"/>
            <w:noProof/>
          </w:rPr>
          <w:t>3.</w:t>
        </w:r>
        <w:r w:rsidR="00812E04">
          <w:rPr>
            <w:rFonts w:asciiTheme="minorHAnsi" w:eastAsiaTheme="minorEastAsia" w:hAnsiTheme="minorHAnsi" w:cstheme="minorBidi"/>
            <w:bCs w:val="0"/>
            <w:caps w:val="0"/>
            <w:noProof/>
            <w:sz w:val="22"/>
            <w:szCs w:val="22"/>
          </w:rPr>
          <w:tab/>
        </w:r>
        <w:r w:rsidR="00812E04" w:rsidRPr="0029178D">
          <w:rPr>
            <w:rStyle w:val="Hyperlink"/>
            <w:noProof/>
          </w:rPr>
          <w:t>cooperation organisation</w:t>
        </w:r>
        <w:r w:rsidR="00812E04">
          <w:rPr>
            <w:noProof/>
            <w:webHidden/>
          </w:rPr>
          <w:tab/>
        </w:r>
        <w:r w:rsidR="00E26F4D">
          <w:rPr>
            <w:noProof/>
            <w:webHidden/>
          </w:rPr>
          <w:fldChar w:fldCharType="begin"/>
        </w:r>
        <w:r w:rsidR="00812E04">
          <w:rPr>
            <w:noProof/>
            <w:webHidden/>
          </w:rPr>
          <w:instrText xml:space="preserve"> PAGEREF _Toc368389625 \h </w:instrText>
        </w:r>
        <w:r w:rsidR="00E26F4D">
          <w:rPr>
            <w:noProof/>
            <w:webHidden/>
          </w:rPr>
        </w:r>
        <w:r w:rsidR="00E26F4D">
          <w:rPr>
            <w:noProof/>
            <w:webHidden/>
          </w:rPr>
          <w:fldChar w:fldCharType="separate"/>
        </w:r>
        <w:r>
          <w:rPr>
            <w:noProof/>
            <w:webHidden/>
          </w:rPr>
          <w:t>54</w:t>
        </w:r>
        <w:r w:rsidR="00E26F4D">
          <w:rPr>
            <w:noProof/>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6" w:history="1">
        <w:r w:rsidR="00812E04" w:rsidRPr="0029178D">
          <w:rPr>
            <w:rStyle w:val="Hyperlink"/>
            <w:rFonts w:cs="Tahoma"/>
          </w:rPr>
          <w:t>3.1</w:t>
        </w:r>
        <w:r w:rsidR="00812E04">
          <w:rPr>
            <w:rFonts w:asciiTheme="minorHAnsi" w:eastAsiaTheme="minorEastAsia" w:hAnsiTheme="minorHAnsi" w:cstheme="minorBidi"/>
            <w:bCs w:val="0"/>
            <w:sz w:val="22"/>
            <w:szCs w:val="22"/>
          </w:rPr>
          <w:tab/>
        </w:r>
        <w:r w:rsidR="00812E04" w:rsidRPr="0029178D">
          <w:rPr>
            <w:rStyle w:val="Hyperlink"/>
            <w:rFonts w:cs="Tahoma"/>
          </w:rPr>
          <w:t>Introduction</w:t>
        </w:r>
        <w:r w:rsidR="00812E04">
          <w:rPr>
            <w:webHidden/>
          </w:rPr>
          <w:tab/>
        </w:r>
        <w:r w:rsidR="00E26F4D">
          <w:rPr>
            <w:webHidden/>
          </w:rPr>
          <w:fldChar w:fldCharType="begin"/>
        </w:r>
        <w:r w:rsidR="00812E04">
          <w:rPr>
            <w:webHidden/>
          </w:rPr>
          <w:instrText xml:space="preserve"> PAGEREF _Toc368389626 \h </w:instrText>
        </w:r>
        <w:r w:rsidR="00E26F4D">
          <w:rPr>
            <w:webHidden/>
          </w:rPr>
        </w:r>
        <w:r w:rsidR="00E26F4D">
          <w:rPr>
            <w:webHidden/>
          </w:rPr>
          <w:fldChar w:fldCharType="separate"/>
        </w:r>
        <w:r>
          <w:rPr>
            <w:webHidden/>
          </w:rPr>
          <w:t>54</w:t>
        </w:r>
        <w:r w:rsidR="00E26F4D">
          <w:rPr>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27" w:history="1">
        <w:r w:rsidR="00812E04" w:rsidRPr="0029178D">
          <w:rPr>
            <w:rStyle w:val="Hyperlink"/>
            <w:rFonts w:cs="Tahoma"/>
          </w:rPr>
          <w:t>3.2</w:t>
        </w:r>
        <w:r w:rsidR="00812E04">
          <w:rPr>
            <w:rFonts w:asciiTheme="minorHAnsi" w:eastAsiaTheme="minorEastAsia" w:hAnsiTheme="minorHAnsi" w:cstheme="minorBidi"/>
            <w:bCs w:val="0"/>
            <w:sz w:val="22"/>
            <w:szCs w:val="22"/>
          </w:rPr>
          <w:tab/>
        </w:r>
        <w:r w:rsidR="00812E04" w:rsidRPr="0029178D">
          <w:rPr>
            <w:rStyle w:val="Hyperlink"/>
            <w:rFonts w:cs="Tahoma"/>
          </w:rPr>
          <w:t>Structure and roles</w:t>
        </w:r>
        <w:r w:rsidR="00812E04">
          <w:rPr>
            <w:webHidden/>
          </w:rPr>
          <w:tab/>
        </w:r>
        <w:r w:rsidR="00E26F4D">
          <w:rPr>
            <w:webHidden/>
          </w:rPr>
          <w:fldChar w:fldCharType="begin"/>
        </w:r>
        <w:r w:rsidR="00812E04">
          <w:rPr>
            <w:webHidden/>
          </w:rPr>
          <w:instrText xml:space="preserve"> PAGEREF _Toc368389627 \h </w:instrText>
        </w:r>
        <w:r w:rsidR="00E26F4D">
          <w:rPr>
            <w:webHidden/>
          </w:rPr>
        </w:r>
        <w:r w:rsidR="00E26F4D">
          <w:rPr>
            <w:webHidden/>
          </w:rPr>
          <w:fldChar w:fldCharType="separate"/>
        </w:r>
        <w:r>
          <w:rPr>
            <w:webHidden/>
          </w:rPr>
          <w:t>54</w:t>
        </w:r>
        <w:r w:rsidR="00E26F4D">
          <w:rPr>
            <w:webHidden/>
          </w:rPr>
          <w:fldChar w:fldCharType="end"/>
        </w:r>
      </w:hyperlink>
    </w:p>
    <w:p w:rsidR="00812E04" w:rsidRDefault="009F0FD5">
      <w:pPr>
        <w:pStyle w:val="Indholdsfortegnelse3"/>
        <w:rPr>
          <w:rFonts w:asciiTheme="minorHAnsi" w:eastAsiaTheme="minorEastAsia" w:hAnsiTheme="minorHAnsi" w:cstheme="minorBidi"/>
          <w:bCs w:val="0"/>
          <w:sz w:val="22"/>
        </w:rPr>
      </w:pPr>
      <w:hyperlink w:anchor="_Toc368389628" w:history="1">
        <w:r w:rsidR="00812E04" w:rsidRPr="0029178D">
          <w:rPr>
            <w:rStyle w:val="Hyperlink"/>
            <w:rFonts w:cs="Tahoma"/>
          </w:rPr>
          <w:t>3.2.1</w:t>
        </w:r>
        <w:r w:rsidR="00812E04">
          <w:rPr>
            <w:rFonts w:asciiTheme="minorHAnsi" w:eastAsiaTheme="minorEastAsia" w:hAnsiTheme="minorHAnsi" w:cstheme="minorBidi"/>
            <w:bCs w:val="0"/>
            <w:sz w:val="22"/>
          </w:rPr>
          <w:tab/>
        </w:r>
        <w:r w:rsidR="00812E04" w:rsidRPr="0029178D">
          <w:rPr>
            <w:rStyle w:val="Hyperlink"/>
          </w:rPr>
          <w:t>Levels</w:t>
        </w:r>
        <w:r w:rsidR="00812E04">
          <w:rPr>
            <w:webHidden/>
          </w:rPr>
          <w:tab/>
        </w:r>
        <w:r w:rsidR="00E26F4D">
          <w:rPr>
            <w:webHidden/>
          </w:rPr>
          <w:fldChar w:fldCharType="begin"/>
        </w:r>
        <w:r w:rsidR="00812E04">
          <w:rPr>
            <w:webHidden/>
          </w:rPr>
          <w:instrText xml:space="preserve"> PAGEREF _Toc368389628 \h </w:instrText>
        </w:r>
        <w:r w:rsidR="00E26F4D">
          <w:rPr>
            <w:webHidden/>
          </w:rPr>
        </w:r>
        <w:r w:rsidR="00E26F4D">
          <w:rPr>
            <w:webHidden/>
          </w:rPr>
          <w:fldChar w:fldCharType="separate"/>
        </w:r>
        <w:r>
          <w:rPr>
            <w:webHidden/>
          </w:rPr>
          <w:t>55</w:t>
        </w:r>
        <w:r w:rsidR="00E26F4D">
          <w:rPr>
            <w:webHidden/>
          </w:rPr>
          <w:fldChar w:fldCharType="end"/>
        </w:r>
      </w:hyperlink>
    </w:p>
    <w:p w:rsidR="00812E04" w:rsidRDefault="009F0FD5">
      <w:pPr>
        <w:pStyle w:val="Indholdsfortegnelse4"/>
        <w:rPr>
          <w:rFonts w:asciiTheme="minorHAnsi" w:eastAsiaTheme="minorEastAsia" w:hAnsiTheme="minorHAnsi" w:cstheme="minorBidi"/>
          <w:bCs w:val="0"/>
          <w:noProof/>
          <w:sz w:val="22"/>
          <w:szCs w:val="22"/>
        </w:rPr>
      </w:pPr>
      <w:hyperlink w:anchor="_Toc368389629" w:history="1">
        <w:r w:rsidR="00812E04" w:rsidRPr="0029178D">
          <w:rPr>
            <w:rStyle w:val="Hyperlink"/>
            <w:rFonts w:cs="Tahoma"/>
            <w:noProof/>
          </w:rPr>
          <w:t>3.2.1.1</w:t>
        </w:r>
        <w:r w:rsidR="00812E04">
          <w:rPr>
            <w:rFonts w:asciiTheme="minorHAnsi" w:eastAsiaTheme="minorEastAsia" w:hAnsiTheme="minorHAnsi" w:cstheme="minorBidi"/>
            <w:bCs w:val="0"/>
            <w:noProof/>
            <w:sz w:val="22"/>
            <w:szCs w:val="22"/>
          </w:rPr>
          <w:tab/>
        </w:r>
        <w:r w:rsidR="00812E04" w:rsidRPr="0029178D">
          <w:rPr>
            <w:rStyle w:val="Hyperlink"/>
            <w:rFonts w:cs="Tahoma"/>
            <w:noProof/>
          </w:rPr>
          <w:t>Management level</w:t>
        </w:r>
        <w:r w:rsidR="00812E04">
          <w:rPr>
            <w:noProof/>
            <w:webHidden/>
          </w:rPr>
          <w:tab/>
        </w:r>
        <w:r w:rsidR="00E26F4D">
          <w:rPr>
            <w:noProof/>
            <w:webHidden/>
          </w:rPr>
          <w:fldChar w:fldCharType="begin"/>
        </w:r>
        <w:r w:rsidR="00812E04">
          <w:rPr>
            <w:noProof/>
            <w:webHidden/>
          </w:rPr>
          <w:instrText xml:space="preserve"> PAGEREF _Toc368389629 \h </w:instrText>
        </w:r>
        <w:r w:rsidR="00E26F4D">
          <w:rPr>
            <w:noProof/>
            <w:webHidden/>
          </w:rPr>
        </w:r>
        <w:r w:rsidR="00E26F4D">
          <w:rPr>
            <w:noProof/>
            <w:webHidden/>
          </w:rPr>
          <w:fldChar w:fldCharType="separate"/>
        </w:r>
        <w:r>
          <w:rPr>
            <w:noProof/>
            <w:webHidden/>
          </w:rPr>
          <w:t>55</w:t>
        </w:r>
        <w:r w:rsidR="00E26F4D">
          <w:rPr>
            <w:noProof/>
            <w:webHidden/>
          </w:rPr>
          <w:fldChar w:fldCharType="end"/>
        </w:r>
      </w:hyperlink>
    </w:p>
    <w:p w:rsidR="00812E04" w:rsidRDefault="009F0FD5">
      <w:pPr>
        <w:pStyle w:val="Indholdsfortegnelse4"/>
        <w:rPr>
          <w:rFonts w:asciiTheme="minorHAnsi" w:eastAsiaTheme="minorEastAsia" w:hAnsiTheme="minorHAnsi" w:cstheme="minorBidi"/>
          <w:bCs w:val="0"/>
          <w:noProof/>
          <w:sz w:val="22"/>
          <w:szCs w:val="22"/>
        </w:rPr>
      </w:pPr>
      <w:hyperlink w:anchor="_Toc368389630" w:history="1">
        <w:r w:rsidR="00812E04" w:rsidRPr="0029178D">
          <w:rPr>
            <w:rStyle w:val="Hyperlink"/>
            <w:rFonts w:cs="Tahoma"/>
            <w:noProof/>
          </w:rPr>
          <w:t>3.2.1.2</w:t>
        </w:r>
        <w:r w:rsidR="00812E04">
          <w:rPr>
            <w:rFonts w:asciiTheme="minorHAnsi" w:eastAsiaTheme="minorEastAsia" w:hAnsiTheme="minorHAnsi" w:cstheme="minorBidi"/>
            <w:bCs w:val="0"/>
            <w:noProof/>
            <w:sz w:val="22"/>
            <w:szCs w:val="22"/>
          </w:rPr>
          <w:tab/>
        </w:r>
        <w:r w:rsidR="00812E04" w:rsidRPr="0029178D">
          <w:rPr>
            <w:rStyle w:val="Hyperlink"/>
            <w:rFonts w:cs="Tahoma"/>
            <w:noProof/>
          </w:rPr>
          <w:t>Project management level</w:t>
        </w:r>
        <w:r w:rsidR="00812E04">
          <w:rPr>
            <w:noProof/>
            <w:webHidden/>
          </w:rPr>
          <w:tab/>
        </w:r>
        <w:r w:rsidR="00E26F4D">
          <w:rPr>
            <w:noProof/>
            <w:webHidden/>
          </w:rPr>
          <w:fldChar w:fldCharType="begin"/>
        </w:r>
        <w:r w:rsidR="00812E04">
          <w:rPr>
            <w:noProof/>
            <w:webHidden/>
          </w:rPr>
          <w:instrText xml:space="preserve"> PAGEREF _Toc368389630 \h </w:instrText>
        </w:r>
        <w:r w:rsidR="00E26F4D">
          <w:rPr>
            <w:noProof/>
            <w:webHidden/>
          </w:rPr>
        </w:r>
        <w:r w:rsidR="00E26F4D">
          <w:rPr>
            <w:noProof/>
            <w:webHidden/>
          </w:rPr>
          <w:fldChar w:fldCharType="separate"/>
        </w:r>
        <w:r>
          <w:rPr>
            <w:noProof/>
            <w:webHidden/>
          </w:rPr>
          <w:t>56</w:t>
        </w:r>
        <w:r w:rsidR="00E26F4D">
          <w:rPr>
            <w:noProof/>
            <w:webHidden/>
          </w:rPr>
          <w:fldChar w:fldCharType="end"/>
        </w:r>
      </w:hyperlink>
    </w:p>
    <w:p w:rsidR="00812E04" w:rsidRDefault="009F0FD5">
      <w:pPr>
        <w:pStyle w:val="Indholdsfortegnelse4"/>
        <w:rPr>
          <w:rFonts w:asciiTheme="minorHAnsi" w:eastAsiaTheme="minorEastAsia" w:hAnsiTheme="minorHAnsi" w:cstheme="minorBidi"/>
          <w:bCs w:val="0"/>
          <w:noProof/>
          <w:sz w:val="22"/>
          <w:szCs w:val="22"/>
        </w:rPr>
      </w:pPr>
      <w:hyperlink w:anchor="_Toc368389631" w:history="1">
        <w:r w:rsidR="00812E04" w:rsidRPr="0029178D">
          <w:rPr>
            <w:rStyle w:val="Hyperlink"/>
            <w:rFonts w:cs="Tahoma"/>
            <w:noProof/>
          </w:rPr>
          <w:t>3.2.1.3</w:t>
        </w:r>
        <w:r w:rsidR="00812E04">
          <w:rPr>
            <w:rFonts w:asciiTheme="minorHAnsi" w:eastAsiaTheme="minorEastAsia" w:hAnsiTheme="minorHAnsi" w:cstheme="minorBidi"/>
            <w:bCs w:val="0"/>
            <w:noProof/>
            <w:sz w:val="22"/>
            <w:szCs w:val="22"/>
          </w:rPr>
          <w:tab/>
        </w:r>
        <w:r w:rsidR="00812E04" w:rsidRPr="0029178D">
          <w:rPr>
            <w:rStyle w:val="Hyperlink"/>
            <w:rFonts w:cs="Tahoma"/>
            <w:noProof/>
          </w:rPr>
          <w:t>Performance level</w:t>
        </w:r>
        <w:r w:rsidR="00812E04">
          <w:rPr>
            <w:noProof/>
            <w:webHidden/>
          </w:rPr>
          <w:tab/>
        </w:r>
        <w:r w:rsidR="00E26F4D">
          <w:rPr>
            <w:noProof/>
            <w:webHidden/>
          </w:rPr>
          <w:fldChar w:fldCharType="begin"/>
        </w:r>
        <w:r w:rsidR="00812E04">
          <w:rPr>
            <w:noProof/>
            <w:webHidden/>
          </w:rPr>
          <w:instrText xml:space="preserve"> PAGEREF _Toc368389631 \h </w:instrText>
        </w:r>
        <w:r w:rsidR="00E26F4D">
          <w:rPr>
            <w:noProof/>
            <w:webHidden/>
          </w:rPr>
        </w:r>
        <w:r w:rsidR="00E26F4D">
          <w:rPr>
            <w:noProof/>
            <w:webHidden/>
          </w:rPr>
          <w:fldChar w:fldCharType="separate"/>
        </w:r>
        <w:r>
          <w:rPr>
            <w:noProof/>
            <w:webHidden/>
          </w:rPr>
          <w:t>57</w:t>
        </w:r>
        <w:r w:rsidR="00E26F4D">
          <w:rPr>
            <w:noProof/>
            <w:webHidden/>
          </w:rPr>
          <w:fldChar w:fldCharType="end"/>
        </w:r>
      </w:hyperlink>
    </w:p>
    <w:p w:rsidR="00812E04" w:rsidRDefault="009F0FD5">
      <w:pPr>
        <w:pStyle w:val="Indholdsfortegnelse2"/>
        <w:rPr>
          <w:rFonts w:asciiTheme="minorHAnsi" w:eastAsiaTheme="minorEastAsia" w:hAnsiTheme="minorHAnsi" w:cstheme="minorBidi"/>
          <w:bCs w:val="0"/>
          <w:sz w:val="22"/>
          <w:szCs w:val="22"/>
        </w:rPr>
      </w:pPr>
      <w:hyperlink w:anchor="_Toc368389632" w:history="1">
        <w:r w:rsidR="00812E04" w:rsidRPr="0029178D">
          <w:rPr>
            <w:rStyle w:val="Hyperlink"/>
            <w:rFonts w:cs="Tahoma"/>
          </w:rPr>
          <w:t>3.3</w:t>
        </w:r>
        <w:r w:rsidR="00812E04">
          <w:rPr>
            <w:rFonts w:asciiTheme="minorHAnsi" w:eastAsiaTheme="minorEastAsia" w:hAnsiTheme="minorHAnsi" w:cstheme="minorBidi"/>
            <w:bCs w:val="0"/>
            <w:sz w:val="22"/>
            <w:szCs w:val="22"/>
          </w:rPr>
          <w:tab/>
        </w:r>
        <w:r w:rsidR="00812E04" w:rsidRPr="0029178D">
          <w:rPr>
            <w:rStyle w:val="Hyperlink"/>
            <w:rFonts w:cs="Tahoma"/>
            <w:lang w:val="en-US"/>
          </w:rPr>
          <w:t>Communication between the Parties</w:t>
        </w:r>
        <w:r w:rsidR="00812E04">
          <w:rPr>
            <w:webHidden/>
          </w:rPr>
          <w:tab/>
        </w:r>
        <w:r w:rsidR="00E26F4D">
          <w:rPr>
            <w:webHidden/>
          </w:rPr>
          <w:fldChar w:fldCharType="begin"/>
        </w:r>
        <w:r w:rsidR="00812E04">
          <w:rPr>
            <w:webHidden/>
          </w:rPr>
          <w:instrText xml:space="preserve"> PAGEREF _Toc368389632 \h </w:instrText>
        </w:r>
        <w:r w:rsidR="00E26F4D">
          <w:rPr>
            <w:webHidden/>
          </w:rPr>
        </w:r>
        <w:r w:rsidR="00E26F4D">
          <w:rPr>
            <w:webHidden/>
          </w:rPr>
          <w:fldChar w:fldCharType="separate"/>
        </w:r>
        <w:r>
          <w:rPr>
            <w:webHidden/>
          </w:rPr>
          <w:t>58</w:t>
        </w:r>
        <w:r w:rsidR="00E26F4D">
          <w:rPr>
            <w:webHidden/>
          </w:rPr>
          <w:fldChar w:fldCharType="end"/>
        </w:r>
      </w:hyperlink>
    </w:p>
    <w:p w:rsidR="00ED5ACC" w:rsidRDefault="00ED5ACC">
      <w:pPr>
        <w:pStyle w:val="Indholdsfortegnelse2"/>
        <w:rPr>
          <w:rStyle w:val="Hyperlink"/>
        </w:rPr>
      </w:pPr>
    </w:p>
    <w:p w:rsidR="002E614C" w:rsidRPr="00822103" w:rsidRDefault="00E26F4D" w:rsidP="003647AC">
      <w:pPr>
        <w:pStyle w:val="Indholdsfortegnelse2"/>
        <w:tabs>
          <w:tab w:val="left" w:leader="dot" w:pos="8823"/>
        </w:tabs>
        <w:spacing w:line="240" w:lineRule="auto"/>
        <w:jc w:val="both"/>
        <w:rPr>
          <w:rFonts w:cs="Tahoma"/>
        </w:rPr>
      </w:pPr>
      <w:r w:rsidRPr="00822103">
        <w:rPr>
          <w:rFonts w:cs="Tahoma"/>
          <w:caps/>
        </w:rPr>
        <w:fldChar w:fldCharType="end"/>
      </w:r>
    </w:p>
    <w:p w:rsidR="0091615A" w:rsidRDefault="0091615A" w:rsidP="0091615A">
      <w:pPr>
        <w:pStyle w:val="Overskrift1"/>
        <w:numPr>
          <w:ilvl w:val="0"/>
          <w:numId w:val="0"/>
        </w:numPr>
        <w:ind w:left="360"/>
        <w:rPr>
          <w:rFonts w:ascii="Minion Pro" w:hAnsi="Minion Pro"/>
          <w:sz w:val="20"/>
        </w:rPr>
      </w:pPr>
      <w:bookmarkStart w:id="2323" w:name="_Toc359931686"/>
      <w:bookmarkStart w:id="2324" w:name="_Toc360009952"/>
      <w:bookmarkStart w:id="2325" w:name="_Toc361127728"/>
      <w:bookmarkStart w:id="2326" w:name="_Toc361227273"/>
      <w:bookmarkStart w:id="2327" w:name="_Toc361319167"/>
      <w:bookmarkStart w:id="2328" w:name="_Toc361392144"/>
      <w:bookmarkStart w:id="2329" w:name="_Toc364692299"/>
      <w:bookmarkStart w:id="2330" w:name="_Toc364762002"/>
      <w:bookmarkStart w:id="2331" w:name="_Toc364857238"/>
    </w:p>
    <w:p w:rsidR="002E614C" w:rsidRPr="00822103" w:rsidRDefault="00150491" w:rsidP="00A74F4A">
      <w:pPr>
        <w:pStyle w:val="Overskrift1"/>
        <w:numPr>
          <w:ilvl w:val="0"/>
          <w:numId w:val="72"/>
        </w:numPr>
        <w:rPr>
          <w:rFonts w:ascii="Minion Pro" w:hAnsi="Minion Pro"/>
          <w:sz w:val="20"/>
        </w:rPr>
      </w:pPr>
      <w:bookmarkStart w:id="2332" w:name="_Toc365370443"/>
      <w:bookmarkStart w:id="2333" w:name="_Toc365370772"/>
      <w:bookmarkStart w:id="2334" w:name="_Toc365447936"/>
      <w:bookmarkStart w:id="2335" w:name="_Toc365533590"/>
      <w:bookmarkStart w:id="2336" w:name="_Toc365633070"/>
      <w:bookmarkStart w:id="2337" w:name="_Toc366149891"/>
      <w:bookmarkStart w:id="2338" w:name="_Toc366246364"/>
      <w:bookmarkStart w:id="2339" w:name="_Toc366748063"/>
      <w:bookmarkStart w:id="2340" w:name="_Toc366748296"/>
      <w:bookmarkStart w:id="2341" w:name="_Toc367103912"/>
      <w:bookmarkStart w:id="2342" w:name="_Toc367178695"/>
      <w:bookmarkStart w:id="2343" w:name="_Toc368320499"/>
      <w:bookmarkStart w:id="2344" w:name="_Toc368389618"/>
      <w:bookmarkStart w:id="2345" w:name="_Toc368495338"/>
      <w:bookmarkStart w:id="2346" w:name="_Toc368561760"/>
      <w:r>
        <w:rPr>
          <w:rFonts w:ascii="Minion Pro" w:hAnsi="Minion Pro"/>
          <w:sz w:val="20"/>
        </w:rPr>
        <w:t>INTRODUCTION</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p>
    <w:p w:rsidR="002E614C" w:rsidRPr="00150491" w:rsidRDefault="002E614C" w:rsidP="00822103">
      <w:pPr>
        <w:spacing w:line="240" w:lineRule="auto"/>
        <w:rPr>
          <w:rFonts w:cs="Tahoma"/>
          <w:i/>
          <w:lang w:val="en-US"/>
        </w:rPr>
      </w:pPr>
      <w:r w:rsidRPr="00150491">
        <w:rPr>
          <w:rFonts w:cs="Tahoma"/>
          <w:i/>
          <w:lang w:val="en-US"/>
        </w:rPr>
        <w:t>I</w:t>
      </w:r>
      <w:r w:rsidR="00905B9A">
        <w:rPr>
          <w:rFonts w:cs="Tahoma"/>
          <w:i/>
          <w:lang w:val="en-US"/>
        </w:rPr>
        <w:t>n the following, the guide</w:t>
      </w:r>
      <w:r w:rsidR="00150491" w:rsidRPr="00150491">
        <w:rPr>
          <w:rFonts w:cs="Tahoma"/>
          <w:i/>
          <w:lang w:val="en-US"/>
        </w:rPr>
        <w:t xml:space="preserve"> for the completion of the Appendix </w:t>
      </w:r>
      <w:r w:rsidR="00905B9A">
        <w:rPr>
          <w:rFonts w:cs="Tahoma"/>
          <w:i/>
          <w:lang w:val="en-US"/>
        </w:rPr>
        <w:t>is</w:t>
      </w:r>
      <w:r w:rsidR="00150491" w:rsidRPr="00150491">
        <w:rPr>
          <w:rFonts w:cs="Tahoma"/>
          <w:i/>
          <w:lang w:val="en-US"/>
        </w:rPr>
        <w:t xml:space="preserve"> shown in</w:t>
      </w:r>
      <w:r w:rsidRPr="00150491">
        <w:rPr>
          <w:rFonts w:cs="Tahoma"/>
          <w:i/>
          <w:lang w:val="en-US"/>
        </w:rPr>
        <w:t xml:space="preserve"> [</w:t>
      </w:r>
      <w:r w:rsidR="00150491" w:rsidRPr="00150491">
        <w:rPr>
          <w:rFonts w:cs="Tahoma"/>
          <w:i/>
          <w:lang w:val="en-US"/>
        </w:rPr>
        <w:t>italics</w:t>
      </w:r>
      <w:r w:rsidRPr="00150491">
        <w:rPr>
          <w:rFonts w:cs="Tahoma"/>
          <w:i/>
          <w:lang w:val="en-US"/>
        </w:rPr>
        <w:t>].</w:t>
      </w:r>
    </w:p>
    <w:p w:rsidR="002E614C" w:rsidRPr="00150491" w:rsidRDefault="002E614C" w:rsidP="00822103">
      <w:pPr>
        <w:spacing w:line="240" w:lineRule="auto"/>
        <w:rPr>
          <w:rFonts w:cs="Tahoma"/>
          <w:lang w:val="en-US"/>
        </w:rPr>
      </w:pPr>
    </w:p>
    <w:p w:rsidR="002E614C" w:rsidRPr="00150491" w:rsidRDefault="00150491" w:rsidP="00822103">
      <w:pPr>
        <w:spacing w:line="240" w:lineRule="auto"/>
        <w:rPr>
          <w:rFonts w:cs="Tahoma"/>
          <w:lang w:val="en-US"/>
        </w:rPr>
      </w:pPr>
      <w:r>
        <w:rPr>
          <w:rFonts w:cs="Tahoma"/>
          <w:lang w:val="en-US"/>
        </w:rPr>
        <w:t>This Appendix describes the Agile Method and the cooperation organisation</w:t>
      </w:r>
      <w:r w:rsidR="002E614C" w:rsidRPr="00150491">
        <w:rPr>
          <w:rFonts w:cs="Tahoma"/>
          <w:lang w:val="en-US"/>
        </w:rPr>
        <w:t xml:space="preserve">. </w:t>
      </w:r>
    </w:p>
    <w:p w:rsidR="002E614C" w:rsidRPr="00150491" w:rsidRDefault="002E614C" w:rsidP="00822103">
      <w:pPr>
        <w:spacing w:line="240" w:lineRule="auto"/>
        <w:rPr>
          <w:rFonts w:cs="Tahoma"/>
          <w:lang w:val="en-US"/>
        </w:rPr>
      </w:pPr>
    </w:p>
    <w:p w:rsidR="002E614C" w:rsidRPr="00150491" w:rsidRDefault="00150491" w:rsidP="00822103">
      <w:pPr>
        <w:pStyle w:val="Overskrift1"/>
        <w:rPr>
          <w:rFonts w:ascii="Minion Pro" w:hAnsi="Minion Pro"/>
          <w:sz w:val="20"/>
          <w:lang w:val="en-US"/>
        </w:rPr>
      </w:pPr>
      <w:bookmarkStart w:id="2347" w:name="_Toc359931687"/>
      <w:bookmarkStart w:id="2348" w:name="_Toc360009953"/>
      <w:bookmarkStart w:id="2349" w:name="_Toc361127729"/>
      <w:bookmarkStart w:id="2350" w:name="_Toc361227274"/>
      <w:bookmarkStart w:id="2351" w:name="_Toc361319168"/>
      <w:bookmarkStart w:id="2352" w:name="_Toc361392145"/>
      <w:bookmarkStart w:id="2353" w:name="_Toc364692300"/>
      <w:bookmarkStart w:id="2354" w:name="_Toc364762003"/>
      <w:bookmarkStart w:id="2355" w:name="_Toc364857239"/>
      <w:bookmarkStart w:id="2356" w:name="_Toc365370444"/>
      <w:bookmarkStart w:id="2357" w:name="_Toc365370773"/>
      <w:bookmarkStart w:id="2358" w:name="_Toc365447937"/>
      <w:bookmarkStart w:id="2359" w:name="_Toc365533591"/>
      <w:bookmarkStart w:id="2360" w:name="_Toc365633071"/>
      <w:bookmarkStart w:id="2361" w:name="_Toc366149892"/>
      <w:bookmarkStart w:id="2362" w:name="_Toc366246365"/>
      <w:bookmarkStart w:id="2363" w:name="_Toc366748064"/>
      <w:bookmarkStart w:id="2364" w:name="_Toc366748297"/>
      <w:bookmarkStart w:id="2365" w:name="_Toc367103913"/>
      <w:bookmarkStart w:id="2366" w:name="_Toc367178696"/>
      <w:bookmarkStart w:id="2367" w:name="_Toc368320500"/>
      <w:bookmarkStart w:id="2368" w:name="_Toc368389619"/>
      <w:bookmarkStart w:id="2369" w:name="_Toc368495339"/>
      <w:bookmarkStart w:id="2370" w:name="_Toc368561761"/>
      <w:r>
        <w:rPr>
          <w:rFonts w:ascii="Minion Pro" w:hAnsi="Minion Pro"/>
          <w:sz w:val="20"/>
          <w:lang w:val="en-US"/>
        </w:rPr>
        <w:t>the agile method</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2E614C" w:rsidRPr="00150491" w:rsidRDefault="00150491" w:rsidP="00822103">
      <w:pPr>
        <w:spacing w:line="240" w:lineRule="auto"/>
        <w:rPr>
          <w:rFonts w:cs="Tahoma"/>
          <w:lang w:val="en-US"/>
        </w:rPr>
      </w:pPr>
      <w:r w:rsidRPr="00150491">
        <w:rPr>
          <w:rFonts w:cs="Tahoma"/>
          <w:lang w:val="en-US"/>
        </w:rPr>
        <w:t>The Agile Method is the method selected and described in this Appendix for development of the Deliverables, cf. clause 1 of the Contract</w:t>
      </w:r>
      <w:r w:rsidR="002E614C" w:rsidRPr="00150491">
        <w:rPr>
          <w:rFonts w:cs="Tahoma"/>
          <w:lang w:val="en-US"/>
        </w:rPr>
        <w:t xml:space="preserve">. </w:t>
      </w:r>
    </w:p>
    <w:p w:rsidR="002E614C" w:rsidRPr="00150491" w:rsidRDefault="002E614C" w:rsidP="00822103">
      <w:pPr>
        <w:spacing w:line="240" w:lineRule="auto"/>
        <w:rPr>
          <w:rFonts w:cs="Tahoma"/>
          <w:lang w:val="en-US"/>
        </w:rPr>
      </w:pPr>
    </w:p>
    <w:p w:rsidR="002E614C" w:rsidRPr="00643885" w:rsidRDefault="002E614C" w:rsidP="00822103">
      <w:pPr>
        <w:spacing w:line="240" w:lineRule="auto"/>
        <w:rPr>
          <w:rFonts w:cs="Tahoma"/>
          <w:i/>
          <w:lang w:val="en-US"/>
        </w:rPr>
      </w:pPr>
      <w:r w:rsidRPr="00860E71">
        <w:rPr>
          <w:rFonts w:cs="Tahoma"/>
          <w:i/>
          <w:lang w:val="en-US"/>
        </w:rPr>
        <w:t>[</w:t>
      </w:r>
      <w:r w:rsidR="00150491" w:rsidRPr="00860E71">
        <w:rPr>
          <w:rFonts w:cs="Tahoma"/>
          <w:i/>
          <w:lang w:val="en-US"/>
        </w:rPr>
        <w:t>The Agile Method is not a single concept</w:t>
      </w:r>
      <w:r w:rsidR="00860E71" w:rsidRPr="00860E71">
        <w:rPr>
          <w:rFonts w:cs="Tahoma"/>
          <w:i/>
          <w:lang w:val="en-US"/>
        </w:rPr>
        <w:t xml:space="preserve">, and this clause </w:t>
      </w:r>
      <w:r w:rsidR="004D3574">
        <w:rPr>
          <w:rFonts w:cs="Tahoma"/>
          <w:i/>
          <w:lang w:val="en-US"/>
        </w:rPr>
        <w:t xml:space="preserve">must </w:t>
      </w:r>
      <w:r w:rsidR="00860E71" w:rsidRPr="00860E71">
        <w:rPr>
          <w:rFonts w:cs="Tahoma"/>
          <w:i/>
          <w:lang w:val="en-US"/>
        </w:rPr>
        <w:t xml:space="preserve">therefore describe the Customer's understanding of the concept, including the requirements for the Agile Method already </w:t>
      </w:r>
      <w:r w:rsidR="00C01108">
        <w:rPr>
          <w:rFonts w:cs="Tahoma"/>
          <w:i/>
          <w:lang w:val="en-US"/>
        </w:rPr>
        <w:t>established</w:t>
      </w:r>
      <w:r w:rsidR="00860E71" w:rsidRPr="00860E71">
        <w:rPr>
          <w:rFonts w:cs="Tahoma"/>
          <w:i/>
          <w:lang w:val="en-US"/>
        </w:rPr>
        <w:t xml:space="preserve"> by the Customer in the Project. </w:t>
      </w:r>
    </w:p>
    <w:p w:rsidR="002E614C" w:rsidRPr="00643885" w:rsidRDefault="002E614C" w:rsidP="00822103">
      <w:pPr>
        <w:spacing w:line="240" w:lineRule="auto"/>
        <w:rPr>
          <w:rFonts w:cs="Tahoma"/>
          <w:lang w:val="en-US"/>
        </w:rPr>
      </w:pPr>
    </w:p>
    <w:p w:rsidR="002E614C" w:rsidRPr="007D609E" w:rsidRDefault="00D30A61" w:rsidP="00822103">
      <w:pPr>
        <w:spacing w:line="240" w:lineRule="auto"/>
        <w:rPr>
          <w:rFonts w:cs="Tahoma"/>
          <w:i/>
          <w:lang w:val="en-US"/>
        </w:rPr>
      </w:pPr>
      <w:r w:rsidRPr="00D30A61">
        <w:rPr>
          <w:rFonts w:cs="Tahoma"/>
          <w:i/>
          <w:lang w:val="en-US"/>
        </w:rPr>
        <w:t xml:space="preserve">The Customer's description in the Appendix of the requirements </w:t>
      </w:r>
      <w:r w:rsidR="004D3574">
        <w:rPr>
          <w:rFonts w:cs="Tahoma"/>
          <w:i/>
          <w:lang w:val="en-US"/>
        </w:rPr>
        <w:t>for</w:t>
      </w:r>
      <w:r w:rsidRPr="00D30A61">
        <w:rPr>
          <w:rFonts w:cs="Tahoma"/>
          <w:i/>
          <w:lang w:val="en-US"/>
        </w:rPr>
        <w:t xml:space="preserve"> the Agile Method </w:t>
      </w:r>
      <w:r w:rsidR="004D3574">
        <w:rPr>
          <w:rFonts w:cs="Tahoma"/>
          <w:i/>
          <w:lang w:val="en-US"/>
        </w:rPr>
        <w:t xml:space="preserve">is </w:t>
      </w:r>
      <w:r w:rsidRPr="00D30A61">
        <w:rPr>
          <w:rFonts w:cs="Tahoma"/>
          <w:i/>
          <w:lang w:val="en-US"/>
        </w:rPr>
        <w:t xml:space="preserve">independent of the method applied, but it is based on the principles governing the generally accepted and </w:t>
      </w:r>
      <w:r w:rsidR="00C01108">
        <w:rPr>
          <w:rFonts w:cs="Tahoma"/>
          <w:i/>
          <w:lang w:val="en-US"/>
        </w:rPr>
        <w:t xml:space="preserve">applied </w:t>
      </w:r>
      <w:r w:rsidRPr="00D30A61">
        <w:rPr>
          <w:rFonts w:cs="Tahoma"/>
          <w:i/>
          <w:lang w:val="en-US"/>
        </w:rPr>
        <w:t>development methods/models Scrum and Atern</w:t>
      </w:r>
      <w:r w:rsidR="002E614C" w:rsidRPr="00D30A61">
        <w:rPr>
          <w:rFonts w:cs="Tahoma"/>
          <w:i/>
          <w:lang w:val="en-US"/>
        </w:rPr>
        <w:t xml:space="preserve">. </w:t>
      </w:r>
      <w:r w:rsidR="007D609E">
        <w:rPr>
          <w:rFonts w:cs="Tahoma"/>
          <w:i/>
          <w:lang w:val="en-US"/>
        </w:rPr>
        <w:t>The Customer may choose to use other agile methods/models, and the Customer may choose a combination thereof or leave it to the Supplier to choose</w:t>
      </w:r>
      <w:r w:rsidR="002E614C" w:rsidRPr="007D609E">
        <w:rPr>
          <w:rFonts w:cs="Tahoma"/>
          <w:i/>
          <w:lang w:val="en-US"/>
        </w:rPr>
        <w:t xml:space="preserve">. </w:t>
      </w:r>
      <w:r w:rsidR="007D609E" w:rsidRPr="007D609E">
        <w:rPr>
          <w:rFonts w:cs="Tahoma"/>
          <w:i/>
          <w:lang w:val="en-US"/>
        </w:rPr>
        <w:t xml:space="preserve">The Supplier may offer, for example, </w:t>
      </w:r>
      <w:r w:rsidR="002E614C" w:rsidRPr="007D609E">
        <w:rPr>
          <w:rFonts w:cs="Tahoma"/>
          <w:i/>
          <w:lang w:val="en-US"/>
        </w:rPr>
        <w:t xml:space="preserve">eXtreme Programming </w:t>
      </w:r>
      <w:r w:rsidR="007D609E" w:rsidRPr="007D609E">
        <w:rPr>
          <w:rFonts w:cs="Tahoma"/>
          <w:i/>
          <w:lang w:val="en-US"/>
        </w:rPr>
        <w:t>as development method co</w:t>
      </w:r>
      <w:r w:rsidR="007D609E">
        <w:rPr>
          <w:rFonts w:cs="Tahoma"/>
          <w:i/>
          <w:lang w:val="en-US"/>
        </w:rPr>
        <w:t>mbined with Scrum as team management</w:t>
      </w:r>
      <w:r w:rsidR="007D609E" w:rsidRPr="007D609E">
        <w:rPr>
          <w:rFonts w:cs="Tahoma"/>
          <w:i/>
          <w:lang w:val="en-US"/>
        </w:rPr>
        <w:t xml:space="preserve"> model</w:t>
      </w:r>
      <w:r w:rsidR="002E614C" w:rsidRPr="007D609E">
        <w:rPr>
          <w:rFonts w:cs="Tahoma"/>
          <w:i/>
          <w:lang w:val="en-US"/>
        </w:rPr>
        <w:t xml:space="preserve">. </w:t>
      </w:r>
      <w:r w:rsidR="007D609E">
        <w:rPr>
          <w:rFonts w:cs="Tahoma"/>
          <w:i/>
          <w:lang w:val="en-US"/>
        </w:rPr>
        <w:t>For a more thorough introduction to the agile development, reference is made, inter alia, to the Danish National IT and Telecom Agency's guide to agile development in the public sector</w:t>
      </w:r>
      <w:r w:rsidR="002E614C" w:rsidRPr="007D609E">
        <w:rPr>
          <w:rFonts w:cs="Tahoma"/>
          <w:i/>
          <w:lang w:val="en-US"/>
        </w:rPr>
        <w:t xml:space="preserve">, 2010. </w:t>
      </w:r>
    </w:p>
    <w:p w:rsidR="002E614C" w:rsidRPr="007D609E" w:rsidRDefault="002E614C" w:rsidP="00822103">
      <w:pPr>
        <w:spacing w:line="240" w:lineRule="auto"/>
        <w:rPr>
          <w:rFonts w:cs="Tahoma"/>
          <w:i/>
          <w:lang w:val="en-US"/>
        </w:rPr>
      </w:pPr>
    </w:p>
    <w:p w:rsidR="002E614C" w:rsidRPr="001F4E1E" w:rsidRDefault="004E261E" w:rsidP="00822103">
      <w:pPr>
        <w:spacing w:line="240" w:lineRule="auto"/>
        <w:rPr>
          <w:rFonts w:cs="Tahoma"/>
          <w:i/>
          <w:lang w:val="en-US"/>
        </w:rPr>
      </w:pPr>
      <w:r w:rsidRPr="004E261E">
        <w:rPr>
          <w:rFonts w:cs="Tahoma"/>
          <w:i/>
          <w:lang w:val="en-US"/>
        </w:rPr>
        <w:t xml:space="preserve">Depending on how the Customer chooses to </w:t>
      </w:r>
      <w:r w:rsidR="004D3574">
        <w:rPr>
          <w:rFonts w:cs="Tahoma"/>
          <w:i/>
          <w:lang w:val="en-US"/>
        </w:rPr>
        <w:t>organise</w:t>
      </w:r>
      <w:r w:rsidRPr="004E261E">
        <w:rPr>
          <w:rFonts w:cs="Tahoma"/>
          <w:i/>
          <w:lang w:val="en-US"/>
        </w:rPr>
        <w:t xml:space="preserve"> the combination of Mandatory and Other Requirements, the number of Partial Deliveries, etc., the project may be more or less agile. </w:t>
      </w:r>
      <w:r>
        <w:rPr>
          <w:rFonts w:cs="Tahoma"/>
          <w:i/>
          <w:lang w:val="en-US"/>
        </w:rPr>
        <w:t xml:space="preserve">The projects covered by the Contract may thus be in the nature of </w:t>
      </w:r>
      <w:r w:rsidR="002E614C" w:rsidRPr="004E261E">
        <w:rPr>
          <w:rFonts w:cs="Tahoma"/>
          <w:i/>
          <w:lang w:val="en-US"/>
        </w:rPr>
        <w:t xml:space="preserve">"water-scrum-fall". </w:t>
      </w:r>
      <w:r w:rsidRPr="001F4E1E">
        <w:rPr>
          <w:rFonts w:cs="Tahoma"/>
          <w:i/>
          <w:lang w:val="en-US"/>
        </w:rPr>
        <w:t>It is therefore important</w:t>
      </w:r>
      <w:r w:rsidR="001F4E1E" w:rsidRPr="001F4E1E">
        <w:rPr>
          <w:rFonts w:cs="Tahoma"/>
          <w:i/>
          <w:lang w:val="en-US"/>
        </w:rPr>
        <w:t xml:space="preserve"> that the Agile Method and especially its implementation in the Project reflects the agility of the Project</w:t>
      </w:r>
      <w:r w:rsidR="002E614C" w:rsidRPr="001F4E1E">
        <w:rPr>
          <w:rFonts w:cs="Tahoma"/>
          <w:i/>
          <w:lang w:val="en-US"/>
        </w:rPr>
        <w:t>.</w:t>
      </w:r>
    </w:p>
    <w:p w:rsidR="002E614C" w:rsidRPr="001F4E1E" w:rsidRDefault="002E614C" w:rsidP="00822103">
      <w:pPr>
        <w:spacing w:line="240" w:lineRule="auto"/>
        <w:rPr>
          <w:rFonts w:cs="Tahoma"/>
          <w:i/>
          <w:lang w:val="en-US"/>
        </w:rPr>
      </w:pPr>
    </w:p>
    <w:p w:rsidR="002E614C" w:rsidRPr="00FF5EA8" w:rsidRDefault="00860E71" w:rsidP="00822103">
      <w:pPr>
        <w:spacing w:line="240" w:lineRule="auto"/>
        <w:rPr>
          <w:rFonts w:cs="Tahoma"/>
          <w:i/>
          <w:lang w:val="en-US"/>
        </w:rPr>
      </w:pPr>
      <w:r w:rsidRPr="00860E71">
        <w:rPr>
          <w:rFonts w:cs="Tahoma"/>
          <w:i/>
          <w:lang w:val="en-US"/>
        </w:rPr>
        <w:t>In this clause, the Supplier's project management method is described as part of the Agile Method</w:t>
      </w:r>
      <w:r w:rsidR="002E614C" w:rsidRPr="00860E71">
        <w:rPr>
          <w:rFonts w:cs="Tahoma"/>
          <w:i/>
          <w:lang w:val="en-US"/>
        </w:rPr>
        <w:t xml:space="preserve">. </w:t>
      </w:r>
      <w:r w:rsidRPr="00B202FD">
        <w:rPr>
          <w:rFonts w:cs="Tahoma"/>
          <w:i/>
          <w:lang w:val="en-US"/>
        </w:rPr>
        <w:t>Not all agile methods include actual project management</w:t>
      </w:r>
      <w:r w:rsidR="002E614C" w:rsidRPr="00B202FD">
        <w:rPr>
          <w:rFonts w:cs="Tahoma"/>
          <w:i/>
          <w:lang w:val="en-US"/>
        </w:rPr>
        <w:t xml:space="preserve"> (</w:t>
      </w:r>
      <w:r w:rsidRPr="00B202FD">
        <w:rPr>
          <w:rFonts w:cs="Tahoma"/>
          <w:i/>
          <w:lang w:val="en-US"/>
        </w:rPr>
        <w:t>Scrum, for example, does not</w:t>
      </w:r>
      <w:r w:rsidR="002E614C" w:rsidRPr="00B202FD">
        <w:rPr>
          <w:rFonts w:cs="Tahoma"/>
          <w:i/>
          <w:lang w:val="en-US"/>
        </w:rPr>
        <w:t xml:space="preserve">), </w:t>
      </w:r>
      <w:r w:rsidR="00B202FD" w:rsidRPr="00B202FD">
        <w:rPr>
          <w:rFonts w:cs="Tahoma"/>
          <w:i/>
          <w:lang w:val="en-US"/>
        </w:rPr>
        <w:t xml:space="preserve">so, depending on the agile method chosen, the Supplier may have to supplement it with a project management method. </w:t>
      </w:r>
      <w:r w:rsidR="00B202FD">
        <w:rPr>
          <w:rFonts w:cs="Tahoma"/>
          <w:i/>
          <w:lang w:val="en-US"/>
        </w:rPr>
        <w:t xml:space="preserve">For example, the Supplier might offer Scrum as the development method combined with Atern as the agile project management method, to be supplemented with the standard Prince2 project management method. </w:t>
      </w:r>
      <w:r w:rsidR="00B202FD" w:rsidRPr="00B202FD">
        <w:rPr>
          <w:rFonts w:cs="Tahoma"/>
          <w:i/>
          <w:lang w:val="en-US"/>
        </w:rPr>
        <w:t>In that case, development within th</w:t>
      </w:r>
      <w:r w:rsidR="00FF5EA8">
        <w:rPr>
          <w:rFonts w:cs="Tahoma"/>
          <w:i/>
          <w:lang w:val="en-US"/>
        </w:rPr>
        <w:t>e individual develop</w:t>
      </w:r>
      <w:r w:rsidR="004D3574">
        <w:rPr>
          <w:rFonts w:cs="Tahoma"/>
          <w:i/>
          <w:lang w:val="en-US"/>
        </w:rPr>
        <w:t>ment</w:t>
      </w:r>
      <w:r w:rsidR="00FF5EA8">
        <w:rPr>
          <w:rFonts w:cs="Tahoma"/>
          <w:i/>
          <w:lang w:val="en-US"/>
        </w:rPr>
        <w:t xml:space="preserve"> teams (</w:t>
      </w:r>
      <w:r w:rsidR="004D3574">
        <w:rPr>
          <w:rFonts w:cs="Tahoma"/>
          <w:i/>
          <w:lang w:val="en-US"/>
        </w:rPr>
        <w:t>production team</w:t>
      </w:r>
      <w:r w:rsidR="00FF5EA8">
        <w:rPr>
          <w:rFonts w:cs="Tahoma"/>
          <w:i/>
          <w:lang w:val="en-US"/>
        </w:rPr>
        <w:t xml:space="preserve"> level</w:t>
      </w:r>
      <w:r w:rsidR="00B202FD" w:rsidRPr="00B202FD">
        <w:rPr>
          <w:rFonts w:cs="Tahoma"/>
          <w:i/>
          <w:lang w:val="en-US"/>
        </w:rPr>
        <w:t xml:space="preserve">) would be based on Scrum, while management of the Project at the Project management level and upwards would be based on Atern and Prince2, cf. the </w:t>
      </w:r>
      <w:r w:rsidR="004D3574">
        <w:rPr>
          <w:rFonts w:cs="Tahoma"/>
          <w:i/>
          <w:lang w:val="en-US"/>
        </w:rPr>
        <w:t xml:space="preserve">more detailed description of the organisation of the Project in </w:t>
      </w:r>
      <w:r w:rsidR="00B202FD" w:rsidRPr="00B202FD">
        <w:rPr>
          <w:rFonts w:cs="Tahoma"/>
          <w:i/>
          <w:lang w:val="en-US"/>
        </w:rPr>
        <w:t xml:space="preserve">clause 3. </w:t>
      </w:r>
    </w:p>
    <w:p w:rsidR="002E614C" w:rsidRPr="00FF5EA8" w:rsidRDefault="002E614C" w:rsidP="00822103">
      <w:pPr>
        <w:spacing w:line="240" w:lineRule="auto"/>
        <w:rPr>
          <w:rFonts w:cs="Tahoma"/>
          <w:lang w:val="en-US"/>
        </w:rPr>
      </w:pPr>
    </w:p>
    <w:p w:rsidR="002E614C" w:rsidRPr="001F4E1E" w:rsidRDefault="00905B9A" w:rsidP="00822103">
      <w:pPr>
        <w:spacing w:line="240" w:lineRule="auto"/>
        <w:rPr>
          <w:rFonts w:cs="Tahoma"/>
          <w:i/>
          <w:lang w:val="en-US"/>
        </w:rPr>
      </w:pPr>
      <w:r>
        <w:rPr>
          <w:rFonts w:cs="Tahoma"/>
          <w:i/>
          <w:lang w:val="en-US"/>
        </w:rPr>
        <w:t>Here</w:t>
      </w:r>
      <w:r w:rsidR="004D3574">
        <w:rPr>
          <w:rFonts w:cs="Tahoma"/>
          <w:i/>
          <w:lang w:val="en-US"/>
        </w:rPr>
        <w:t>, t</w:t>
      </w:r>
      <w:r>
        <w:rPr>
          <w:rFonts w:cs="Tahoma"/>
          <w:i/>
          <w:lang w:val="en-US"/>
        </w:rPr>
        <w:t>he Supplier is to insert a</w:t>
      </w:r>
      <w:r w:rsidR="001F4E1E" w:rsidRPr="001F4E1E">
        <w:rPr>
          <w:rFonts w:cs="Tahoma"/>
          <w:i/>
          <w:lang w:val="en-US"/>
        </w:rPr>
        <w:t xml:space="preserve"> description of the Agile Method offered </w:t>
      </w:r>
      <w:r>
        <w:rPr>
          <w:rFonts w:cs="Tahoma"/>
          <w:i/>
          <w:lang w:val="en-US"/>
        </w:rPr>
        <w:t>on the basis of the Customer's requirements</w:t>
      </w:r>
      <w:r w:rsidR="001F4E1E" w:rsidRPr="001F4E1E">
        <w:rPr>
          <w:rFonts w:cs="Tahoma"/>
          <w:i/>
          <w:lang w:val="en-US"/>
        </w:rPr>
        <w:t xml:space="preserve">. </w:t>
      </w:r>
      <w:r w:rsidR="001F4E1E">
        <w:rPr>
          <w:rFonts w:cs="Tahoma"/>
          <w:i/>
          <w:lang w:val="en-US"/>
        </w:rPr>
        <w:t>If more practical, the Supplier's description of the Agile Method may be attached as an annex to the Appendix</w:t>
      </w:r>
      <w:r w:rsidR="002E614C" w:rsidRPr="001F4E1E">
        <w:rPr>
          <w:rFonts w:cs="Tahoma"/>
          <w:i/>
          <w:lang w:val="en-US"/>
        </w:rPr>
        <w:t>.]</w:t>
      </w:r>
    </w:p>
    <w:p w:rsidR="002E614C" w:rsidRPr="001F4E1E" w:rsidRDefault="002E614C" w:rsidP="00822103">
      <w:pPr>
        <w:pStyle w:val="Listeafsnit1"/>
        <w:spacing w:line="240" w:lineRule="auto"/>
        <w:ind w:left="0"/>
        <w:rPr>
          <w:rFonts w:cs="Tahoma"/>
          <w:lang w:val="en-US"/>
        </w:rPr>
      </w:pPr>
    </w:p>
    <w:p w:rsidR="002E614C" w:rsidRPr="001F4E1E" w:rsidRDefault="001F4E1E" w:rsidP="00A74F4A">
      <w:pPr>
        <w:pStyle w:val="Listeafsnit1"/>
        <w:numPr>
          <w:ilvl w:val="0"/>
          <w:numId w:val="31"/>
        </w:numPr>
        <w:spacing w:line="240" w:lineRule="auto"/>
        <w:ind w:left="567" w:hanging="567"/>
        <w:rPr>
          <w:rFonts w:cs="Tahoma"/>
          <w:lang w:val="en-US"/>
        </w:rPr>
      </w:pPr>
      <w:r>
        <w:rPr>
          <w:rFonts w:cs="Tahoma"/>
          <w:lang w:val="en-US"/>
        </w:rPr>
        <w:lastRenderedPageBreak/>
        <w:t>The Supplier shall describe the Agile Method applied</w:t>
      </w:r>
      <w:r w:rsidR="002E614C" w:rsidRPr="001F4E1E">
        <w:rPr>
          <w:rFonts w:cs="Tahoma"/>
          <w:lang w:val="en-US"/>
        </w:rPr>
        <w:t xml:space="preserve">. </w:t>
      </w:r>
      <w:r w:rsidR="004D3574">
        <w:rPr>
          <w:rFonts w:cs="Tahoma"/>
          <w:lang w:val="en-US"/>
        </w:rPr>
        <w:t>T</w:t>
      </w:r>
      <w:r>
        <w:rPr>
          <w:rFonts w:cs="Tahoma"/>
          <w:lang w:val="en-US"/>
        </w:rPr>
        <w:t xml:space="preserve">he description shall include and consider </w:t>
      </w:r>
      <w:r w:rsidR="004D3574">
        <w:rPr>
          <w:rFonts w:cs="Tahoma"/>
          <w:lang w:val="en-US"/>
        </w:rPr>
        <w:t xml:space="preserve">at least </w:t>
      </w:r>
      <w:r>
        <w:rPr>
          <w:rFonts w:cs="Tahoma"/>
          <w:lang w:val="en-US"/>
        </w:rPr>
        <w:t>the following</w:t>
      </w:r>
      <w:r w:rsidR="002E614C" w:rsidRPr="001F4E1E">
        <w:rPr>
          <w:rFonts w:cs="Tahoma"/>
          <w:lang w:val="en-US"/>
        </w:rPr>
        <w:t>:</w:t>
      </w:r>
    </w:p>
    <w:p w:rsidR="002E614C" w:rsidRPr="001F4E1E" w:rsidRDefault="002E614C" w:rsidP="00822103">
      <w:pPr>
        <w:pStyle w:val="Listeafsnit1"/>
        <w:spacing w:line="240" w:lineRule="auto"/>
        <w:rPr>
          <w:rFonts w:cs="Tahoma"/>
          <w:lang w:val="en-US"/>
        </w:rPr>
      </w:pPr>
    </w:p>
    <w:p w:rsidR="002E614C" w:rsidRPr="00C31079" w:rsidRDefault="00C31079" w:rsidP="00A74F4A">
      <w:pPr>
        <w:pStyle w:val="Listeafsnit1"/>
        <w:numPr>
          <w:ilvl w:val="1"/>
          <w:numId w:val="31"/>
        </w:numPr>
        <w:tabs>
          <w:tab w:val="clear" w:pos="1134"/>
          <w:tab w:val="left" w:pos="851"/>
        </w:tabs>
        <w:spacing w:line="240" w:lineRule="auto"/>
        <w:ind w:left="851" w:hanging="284"/>
        <w:rPr>
          <w:rFonts w:cs="Tahoma"/>
          <w:lang w:val="en-US"/>
        </w:rPr>
      </w:pPr>
      <w:r>
        <w:rPr>
          <w:rFonts w:cs="Tahoma"/>
          <w:lang w:val="en-US"/>
        </w:rPr>
        <w:t>All the prerequisites, activities, processes</w:t>
      </w:r>
      <w:r w:rsidR="004D3574">
        <w:rPr>
          <w:rFonts w:cs="Tahoma"/>
          <w:lang w:val="en-US"/>
        </w:rPr>
        <w:t>,</w:t>
      </w:r>
      <w:r>
        <w:rPr>
          <w:rFonts w:cs="Tahoma"/>
          <w:lang w:val="en-US"/>
        </w:rPr>
        <w:t xml:space="preserve"> and products stated in clauses 2.1 - 2.5 and how use of the Agile Method ensures that they are complied with</w:t>
      </w:r>
      <w:r w:rsidR="002E614C" w:rsidRPr="00C31079">
        <w:rPr>
          <w:rFonts w:cs="Tahoma"/>
          <w:lang w:val="en-US"/>
        </w:rPr>
        <w:t xml:space="preserve">. </w:t>
      </w:r>
    </w:p>
    <w:p w:rsidR="002E614C" w:rsidRPr="00C31079" w:rsidRDefault="002E614C" w:rsidP="00822103">
      <w:pPr>
        <w:pStyle w:val="Listeafsnit1"/>
        <w:tabs>
          <w:tab w:val="clear" w:pos="1134"/>
          <w:tab w:val="left" w:pos="851"/>
        </w:tabs>
        <w:spacing w:line="240" w:lineRule="auto"/>
        <w:ind w:left="0"/>
        <w:rPr>
          <w:rFonts w:cs="Tahoma"/>
          <w:lang w:val="en-US"/>
        </w:rPr>
      </w:pPr>
    </w:p>
    <w:p w:rsidR="004D3574" w:rsidRDefault="00C31079" w:rsidP="00A74F4A">
      <w:pPr>
        <w:pStyle w:val="Listeafsnit1"/>
        <w:numPr>
          <w:ilvl w:val="2"/>
          <w:numId w:val="31"/>
        </w:numPr>
        <w:tabs>
          <w:tab w:val="clear" w:pos="1134"/>
          <w:tab w:val="left" w:pos="851"/>
        </w:tabs>
        <w:spacing w:line="240" w:lineRule="auto"/>
        <w:rPr>
          <w:rFonts w:cs="Tahoma"/>
          <w:lang w:val="en-US"/>
        </w:rPr>
      </w:pPr>
      <w:r w:rsidRPr="00C31079">
        <w:rPr>
          <w:rFonts w:cs="Tahoma"/>
          <w:lang w:val="en-US"/>
        </w:rPr>
        <w:t>How and when the Customer and the Customer's project participants are expected to be involved</w:t>
      </w:r>
      <w:r w:rsidR="002E614C" w:rsidRPr="00C31079">
        <w:rPr>
          <w:rFonts w:cs="Tahoma"/>
          <w:lang w:val="en-US"/>
        </w:rPr>
        <w:t xml:space="preserve">. </w:t>
      </w:r>
      <w:r>
        <w:rPr>
          <w:rFonts w:cs="Tahoma"/>
          <w:lang w:val="en-US"/>
        </w:rPr>
        <w:t xml:space="preserve">Hence, the Agile Method requires an active involvement in the Project on the part of the Customer, including through an ongoing and close dialogue with the Supplier </w:t>
      </w:r>
      <w:r w:rsidR="004D3574">
        <w:rPr>
          <w:rFonts w:cs="Tahoma"/>
          <w:lang w:val="en-US"/>
        </w:rPr>
        <w:t>as well as</w:t>
      </w:r>
      <w:r>
        <w:rPr>
          <w:rFonts w:cs="Tahoma"/>
          <w:lang w:val="en-US"/>
        </w:rPr>
        <w:t xml:space="preserve"> participation in meetings, often on a daily basis.</w:t>
      </w:r>
    </w:p>
    <w:p w:rsidR="002E614C" w:rsidRPr="00C31079" w:rsidRDefault="002E614C" w:rsidP="004D3574">
      <w:pPr>
        <w:pStyle w:val="Listeafsnit1"/>
        <w:tabs>
          <w:tab w:val="clear" w:pos="1134"/>
          <w:tab w:val="left" w:pos="851"/>
        </w:tabs>
        <w:spacing w:line="240" w:lineRule="auto"/>
        <w:ind w:left="2160"/>
        <w:rPr>
          <w:rFonts w:cs="Tahoma"/>
          <w:lang w:val="en-US"/>
        </w:rPr>
      </w:pPr>
      <w:r w:rsidRPr="00C31079">
        <w:rPr>
          <w:rFonts w:cs="Tahoma"/>
          <w:lang w:val="en-US"/>
        </w:rPr>
        <w:t xml:space="preserve">  </w:t>
      </w:r>
    </w:p>
    <w:p w:rsidR="002E614C" w:rsidRPr="0082380B" w:rsidRDefault="0082380B" w:rsidP="00A74F4A">
      <w:pPr>
        <w:pStyle w:val="Listeafsnit1"/>
        <w:numPr>
          <w:ilvl w:val="1"/>
          <w:numId w:val="31"/>
        </w:numPr>
        <w:tabs>
          <w:tab w:val="clear" w:pos="1134"/>
          <w:tab w:val="left" w:pos="851"/>
        </w:tabs>
        <w:spacing w:line="240" w:lineRule="auto"/>
        <w:ind w:left="1134" w:hanging="567"/>
        <w:rPr>
          <w:rFonts w:cs="Tahoma"/>
          <w:lang w:val="en-US"/>
        </w:rPr>
      </w:pPr>
      <w:r w:rsidRPr="0082380B">
        <w:rPr>
          <w:rFonts w:cs="Tahoma"/>
          <w:lang w:val="en-US"/>
        </w:rPr>
        <w:t>The roles stated in the cooperation organisat</w:t>
      </w:r>
      <w:r>
        <w:rPr>
          <w:rFonts w:cs="Tahoma"/>
          <w:lang w:val="en-US"/>
        </w:rPr>
        <w:t>i</w:t>
      </w:r>
      <w:r w:rsidRPr="0082380B">
        <w:rPr>
          <w:rFonts w:cs="Tahoma"/>
          <w:lang w:val="en-US"/>
        </w:rPr>
        <w:t>on, cf. clause 3 of this Appendix</w:t>
      </w:r>
      <w:r w:rsidR="002E614C" w:rsidRPr="0082380B">
        <w:rPr>
          <w:rFonts w:cs="Tahoma"/>
          <w:lang w:val="en-US"/>
        </w:rPr>
        <w:t xml:space="preserve">. </w:t>
      </w:r>
    </w:p>
    <w:p w:rsidR="00C31079" w:rsidRPr="0082380B" w:rsidRDefault="00C31079" w:rsidP="00C31079">
      <w:pPr>
        <w:pStyle w:val="Listeafsnit1"/>
        <w:tabs>
          <w:tab w:val="clear" w:pos="1134"/>
          <w:tab w:val="left" w:pos="851"/>
        </w:tabs>
        <w:spacing w:line="240" w:lineRule="auto"/>
        <w:ind w:left="1134"/>
        <w:rPr>
          <w:rFonts w:cs="Tahoma"/>
          <w:lang w:val="en-US"/>
        </w:rPr>
      </w:pPr>
    </w:p>
    <w:p w:rsidR="002E614C" w:rsidRPr="00822103" w:rsidRDefault="0082380B" w:rsidP="00A74F4A">
      <w:pPr>
        <w:pStyle w:val="Overskrift2"/>
        <w:numPr>
          <w:ilvl w:val="1"/>
          <w:numId w:val="33"/>
        </w:numPr>
        <w:rPr>
          <w:rFonts w:cs="Tahoma"/>
          <w:szCs w:val="20"/>
        </w:rPr>
      </w:pPr>
      <w:bookmarkStart w:id="2371" w:name="_Toc359931688"/>
      <w:bookmarkStart w:id="2372" w:name="_Toc360009954"/>
      <w:bookmarkStart w:id="2373" w:name="_Toc361127730"/>
      <w:bookmarkStart w:id="2374" w:name="_Toc361227275"/>
      <w:bookmarkStart w:id="2375" w:name="_Toc361319169"/>
      <w:bookmarkStart w:id="2376" w:name="_Toc361392146"/>
      <w:bookmarkStart w:id="2377" w:name="_Toc364692301"/>
      <w:bookmarkStart w:id="2378" w:name="_Toc364762004"/>
      <w:bookmarkStart w:id="2379" w:name="_Toc364857240"/>
      <w:bookmarkStart w:id="2380" w:name="_Toc365370445"/>
      <w:bookmarkStart w:id="2381" w:name="_Toc365370774"/>
      <w:bookmarkStart w:id="2382" w:name="_Toc365447938"/>
      <w:bookmarkStart w:id="2383" w:name="_Toc365533592"/>
      <w:bookmarkStart w:id="2384" w:name="_Toc365633072"/>
      <w:bookmarkStart w:id="2385" w:name="_Toc366149893"/>
      <w:bookmarkStart w:id="2386" w:name="_Toc366246366"/>
      <w:bookmarkStart w:id="2387" w:name="_Toc366748065"/>
      <w:bookmarkStart w:id="2388" w:name="_Toc366748298"/>
      <w:bookmarkStart w:id="2389" w:name="_Toc367103914"/>
      <w:bookmarkStart w:id="2390" w:name="_Toc367178697"/>
      <w:bookmarkStart w:id="2391" w:name="_Toc368320501"/>
      <w:bookmarkStart w:id="2392" w:name="_Toc368389620"/>
      <w:bookmarkStart w:id="2393" w:name="_Toc368495340"/>
      <w:bookmarkStart w:id="2394" w:name="_Toc368561762"/>
      <w:bookmarkStart w:id="2395" w:name="_Ref323207047"/>
      <w:r>
        <w:rPr>
          <w:rFonts w:cs="Tahoma"/>
          <w:szCs w:val="20"/>
        </w:rPr>
        <w:t>Clarification and planning phase</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rsidR="002E614C" w:rsidRPr="00D450D8" w:rsidRDefault="00D450D8" w:rsidP="00822103">
      <w:pPr>
        <w:spacing w:line="240" w:lineRule="auto"/>
        <w:rPr>
          <w:rFonts w:cs="Tahoma"/>
          <w:lang w:val="en-US"/>
        </w:rPr>
      </w:pPr>
      <w:r w:rsidRPr="00D450D8">
        <w:rPr>
          <w:rFonts w:cs="Tahoma"/>
          <w:lang w:val="en-US"/>
        </w:rPr>
        <w:t xml:space="preserve">The first stage in the development of the Deliverables </w:t>
      </w:r>
      <w:r w:rsidR="0067592F">
        <w:rPr>
          <w:rFonts w:cs="Tahoma"/>
          <w:lang w:val="en-US"/>
        </w:rPr>
        <w:t>shall be</w:t>
      </w:r>
      <w:r w:rsidRPr="00D450D8">
        <w:rPr>
          <w:rFonts w:cs="Tahoma"/>
          <w:lang w:val="en-US"/>
        </w:rPr>
        <w:t xml:space="preserve"> a c</w:t>
      </w:r>
      <w:r>
        <w:rPr>
          <w:rFonts w:cs="Tahoma"/>
          <w:lang w:val="en-US"/>
        </w:rPr>
        <w:t>larification and planning phase</w:t>
      </w:r>
      <w:r w:rsidR="002E614C" w:rsidRPr="00D450D8">
        <w:rPr>
          <w:rFonts w:cs="Tahoma"/>
          <w:lang w:val="en-US"/>
        </w:rPr>
        <w:t xml:space="preserve">. </w:t>
      </w:r>
      <w:r>
        <w:rPr>
          <w:rFonts w:cs="Tahoma"/>
          <w:lang w:val="en-US"/>
        </w:rPr>
        <w:t>During this phase, the Parties</w:t>
      </w:r>
      <w:r w:rsidR="0067592F">
        <w:rPr>
          <w:rFonts w:cs="Tahoma"/>
          <w:lang w:val="en-US"/>
        </w:rPr>
        <w:t xml:space="preserve"> shall</w:t>
      </w:r>
      <w:r>
        <w:rPr>
          <w:rFonts w:cs="Tahoma"/>
          <w:lang w:val="en-US"/>
        </w:rPr>
        <w:t xml:space="preserve"> perform the following, cf. clause 5.1.1 of the Contract</w:t>
      </w:r>
      <w:r w:rsidR="002E614C" w:rsidRPr="00D450D8">
        <w:rPr>
          <w:rFonts w:cs="Tahoma"/>
          <w:lang w:val="en-US"/>
        </w:rPr>
        <w:t>:</w:t>
      </w:r>
      <w:bookmarkEnd w:id="2395"/>
    </w:p>
    <w:p w:rsidR="002E614C" w:rsidRPr="00D450D8" w:rsidRDefault="002E614C" w:rsidP="00822103">
      <w:pPr>
        <w:pStyle w:val="Listeafsnit1"/>
        <w:spacing w:line="240" w:lineRule="auto"/>
        <w:ind w:left="0"/>
        <w:rPr>
          <w:rFonts w:cs="Tahoma"/>
          <w:lang w:val="en-US"/>
        </w:rPr>
      </w:pPr>
    </w:p>
    <w:p w:rsidR="002E614C" w:rsidRPr="00D450D8" w:rsidRDefault="00D450D8" w:rsidP="00D450D8">
      <w:pPr>
        <w:pStyle w:val="Listeafsnit1"/>
        <w:numPr>
          <w:ilvl w:val="0"/>
          <w:numId w:val="31"/>
        </w:numPr>
        <w:spacing w:line="240" w:lineRule="auto"/>
        <w:ind w:left="567" w:hanging="567"/>
        <w:rPr>
          <w:rFonts w:cs="Tahoma"/>
          <w:lang w:val="en-US"/>
        </w:rPr>
      </w:pPr>
      <w:r>
        <w:rPr>
          <w:rFonts w:cs="Tahoma"/>
          <w:lang w:val="en-US"/>
        </w:rPr>
        <w:t xml:space="preserve">A </w:t>
      </w:r>
      <w:r w:rsidRPr="00643885">
        <w:rPr>
          <w:rFonts w:cs="Tahoma"/>
          <w:lang w:val="en-US"/>
        </w:rPr>
        <w:t>discussion</w:t>
      </w:r>
      <w:r>
        <w:rPr>
          <w:rFonts w:cs="Tahoma"/>
          <w:lang w:val="en-US"/>
        </w:rPr>
        <w:t xml:space="preserve"> of the Customer's prioritisation of requirements in the Customer's Prioritised Requirements List</w:t>
      </w:r>
    </w:p>
    <w:p w:rsidR="002E614C" w:rsidRPr="00D450D8" w:rsidRDefault="002E614C" w:rsidP="00822103">
      <w:pPr>
        <w:pStyle w:val="Listeafsnit1"/>
        <w:spacing w:line="240" w:lineRule="auto"/>
        <w:ind w:left="0"/>
        <w:rPr>
          <w:rFonts w:cs="Tahoma"/>
          <w:lang w:val="en-US"/>
        </w:rPr>
      </w:pPr>
    </w:p>
    <w:p w:rsidR="002E614C" w:rsidRPr="00643885" w:rsidRDefault="00D450D8" w:rsidP="00A74F4A">
      <w:pPr>
        <w:pStyle w:val="Listeafsnit1"/>
        <w:numPr>
          <w:ilvl w:val="0"/>
          <w:numId w:val="31"/>
        </w:numPr>
        <w:spacing w:line="240" w:lineRule="auto"/>
        <w:ind w:left="0" w:firstLine="0"/>
        <w:rPr>
          <w:rFonts w:cs="Tahoma"/>
          <w:lang w:val="en-US"/>
        </w:rPr>
      </w:pPr>
      <w:r w:rsidRPr="00643885">
        <w:rPr>
          <w:rFonts w:cs="Tahoma"/>
          <w:lang w:val="en-US"/>
        </w:rPr>
        <w:t>A review and detailing of the Time Schedule</w:t>
      </w:r>
    </w:p>
    <w:p w:rsidR="002E614C" w:rsidRPr="00643885" w:rsidRDefault="002E614C" w:rsidP="00822103">
      <w:pPr>
        <w:spacing w:line="240" w:lineRule="auto"/>
        <w:rPr>
          <w:rFonts w:cs="Tahoma"/>
          <w:lang w:val="en-US"/>
        </w:rPr>
      </w:pPr>
    </w:p>
    <w:p w:rsidR="002E614C" w:rsidRPr="0067592F" w:rsidRDefault="00D450D8" w:rsidP="00A74F4A">
      <w:pPr>
        <w:pStyle w:val="Listeafsnit1"/>
        <w:numPr>
          <w:ilvl w:val="0"/>
          <w:numId w:val="31"/>
        </w:numPr>
        <w:spacing w:line="240" w:lineRule="auto"/>
        <w:ind w:left="567" w:hanging="567"/>
        <w:rPr>
          <w:rFonts w:cs="Tahoma"/>
          <w:lang w:val="en-US"/>
        </w:rPr>
      </w:pPr>
      <w:r w:rsidRPr="0067592F">
        <w:rPr>
          <w:rFonts w:cs="Tahoma"/>
          <w:lang w:val="en-US"/>
        </w:rPr>
        <w:t>An assessment of the risks</w:t>
      </w:r>
      <w:r w:rsidR="0067592F" w:rsidRPr="0067592F">
        <w:rPr>
          <w:rFonts w:cs="Tahoma"/>
          <w:lang w:val="en-US"/>
        </w:rPr>
        <w:t xml:space="preserve"> which may affect the implementation of the Project and an updating of the risk log on the basis of this assessment</w:t>
      </w:r>
    </w:p>
    <w:p w:rsidR="002E614C" w:rsidRPr="0067592F" w:rsidRDefault="002E614C" w:rsidP="00822103">
      <w:pPr>
        <w:spacing w:line="240" w:lineRule="auto"/>
        <w:rPr>
          <w:rFonts w:cs="Tahoma"/>
          <w:lang w:val="en-US"/>
        </w:rPr>
      </w:pPr>
    </w:p>
    <w:p w:rsidR="002E614C" w:rsidRPr="0067592F" w:rsidRDefault="0067592F" w:rsidP="00A74F4A">
      <w:pPr>
        <w:pStyle w:val="Listeafsnit1"/>
        <w:numPr>
          <w:ilvl w:val="0"/>
          <w:numId w:val="31"/>
        </w:numPr>
        <w:spacing w:line="240" w:lineRule="auto"/>
        <w:ind w:left="0" w:firstLine="0"/>
        <w:rPr>
          <w:rFonts w:cs="Tahoma"/>
          <w:lang w:val="en-US"/>
        </w:rPr>
      </w:pPr>
      <w:r w:rsidRPr="0067592F">
        <w:rPr>
          <w:rFonts w:cs="Tahoma"/>
          <w:lang w:val="en-US"/>
        </w:rPr>
        <w:t>An assessment of whether the Customer's Statement of Needs should be adjusted</w:t>
      </w:r>
      <w:r>
        <w:rPr>
          <w:rFonts w:cs="Tahoma"/>
          <w:lang w:val="en-US"/>
        </w:rPr>
        <w:t>.</w:t>
      </w:r>
    </w:p>
    <w:p w:rsidR="008F67A2" w:rsidRPr="0067592F" w:rsidRDefault="008F67A2" w:rsidP="008F67A2">
      <w:pPr>
        <w:pStyle w:val="Listeafsnit"/>
        <w:rPr>
          <w:rFonts w:cs="Tahoma"/>
          <w:lang w:val="en-US"/>
        </w:rPr>
      </w:pPr>
    </w:p>
    <w:p w:rsidR="008F67A2" w:rsidRPr="0067592F" w:rsidRDefault="008F67A2" w:rsidP="008F67A2">
      <w:pPr>
        <w:pStyle w:val="Listeafsnit1"/>
        <w:spacing w:line="240" w:lineRule="auto"/>
        <w:ind w:left="0"/>
        <w:rPr>
          <w:rFonts w:cs="Tahoma"/>
          <w:lang w:val="en-US"/>
        </w:rPr>
      </w:pPr>
    </w:p>
    <w:p w:rsidR="002E614C" w:rsidRPr="00822103" w:rsidRDefault="002E614C" w:rsidP="00A74F4A">
      <w:pPr>
        <w:pStyle w:val="Overskrift2"/>
        <w:numPr>
          <w:ilvl w:val="1"/>
          <w:numId w:val="33"/>
        </w:numPr>
        <w:rPr>
          <w:rFonts w:cs="Tahoma"/>
          <w:szCs w:val="20"/>
        </w:rPr>
      </w:pPr>
      <w:bookmarkStart w:id="2396" w:name="_Toc359931689"/>
      <w:bookmarkStart w:id="2397" w:name="_Toc360009955"/>
      <w:bookmarkStart w:id="2398" w:name="_Toc361127731"/>
      <w:bookmarkStart w:id="2399" w:name="_Toc361227276"/>
      <w:bookmarkStart w:id="2400" w:name="_Toc361319170"/>
      <w:bookmarkStart w:id="2401" w:name="_Toc361392147"/>
      <w:bookmarkStart w:id="2402" w:name="_Toc364692302"/>
      <w:bookmarkStart w:id="2403" w:name="_Toc364762005"/>
      <w:bookmarkStart w:id="2404" w:name="_Toc364857241"/>
      <w:bookmarkStart w:id="2405" w:name="_Toc365370446"/>
      <w:bookmarkStart w:id="2406" w:name="_Toc365370775"/>
      <w:bookmarkStart w:id="2407" w:name="_Toc365447939"/>
      <w:bookmarkStart w:id="2408" w:name="_Toc365533593"/>
      <w:bookmarkStart w:id="2409" w:name="_Toc365633073"/>
      <w:bookmarkStart w:id="2410" w:name="_Toc366149894"/>
      <w:bookmarkStart w:id="2411" w:name="_Toc366246367"/>
      <w:bookmarkStart w:id="2412" w:name="_Toc366748066"/>
      <w:bookmarkStart w:id="2413" w:name="_Toc366748299"/>
      <w:bookmarkStart w:id="2414" w:name="_Toc367103915"/>
      <w:bookmarkStart w:id="2415" w:name="_Toc367178698"/>
      <w:bookmarkStart w:id="2416" w:name="_Toc368320502"/>
      <w:bookmarkStart w:id="2417" w:name="_Toc368389621"/>
      <w:bookmarkStart w:id="2418" w:name="_Toc368495341"/>
      <w:bookmarkStart w:id="2419" w:name="_Toc368561763"/>
      <w:r w:rsidRPr="00822103">
        <w:rPr>
          <w:rFonts w:cs="Tahoma"/>
          <w:szCs w:val="20"/>
        </w:rPr>
        <w:t>Iteration</w:t>
      </w:r>
      <w:bookmarkEnd w:id="2396"/>
      <w:bookmarkEnd w:id="2397"/>
      <w:bookmarkEnd w:id="2398"/>
      <w:bookmarkEnd w:id="2399"/>
      <w:bookmarkEnd w:id="2400"/>
      <w:bookmarkEnd w:id="2401"/>
      <w:bookmarkEnd w:id="2402"/>
      <w:bookmarkEnd w:id="2403"/>
      <w:bookmarkEnd w:id="2404"/>
      <w:r w:rsidR="0067592F">
        <w:rPr>
          <w:rFonts w:cs="Tahoma"/>
          <w:szCs w:val="20"/>
        </w:rPr>
        <w:t>s</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2E614C" w:rsidRPr="0067592F" w:rsidRDefault="0067592F" w:rsidP="00822103">
      <w:pPr>
        <w:spacing w:line="240" w:lineRule="auto"/>
        <w:rPr>
          <w:rFonts w:cs="Tahoma"/>
          <w:lang w:val="en-US"/>
        </w:rPr>
      </w:pPr>
      <w:bookmarkStart w:id="2420" w:name="_Ref323207057"/>
      <w:r w:rsidRPr="0067592F">
        <w:rPr>
          <w:rFonts w:cs="Tahoma"/>
          <w:lang w:val="en-US"/>
        </w:rPr>
        <w:t xml:space="preserve">The development of the Deliverables </w:t>
      </w:r>
      <w:r>
        <w:rPr>
          <w:rFonts w:cs="Tahoma"/>
          <w:lang w:val="en-US"/>
        </w:rPr>
        <w:t>shall take</w:t>
      </w:r>
      <w:r w:rsidRPr="0067592F">
        <w:rPr>
          <w:rFonts w:cs="Tahoma"/>
          <w:lang w:val="en-US"/>
        </w:rPr>
        <w:t xml:space="preserve"> place in Iterations, cf. clause 5.2 of the Contract</w:t>
      </w:r>
      <w:r w:rsidR="002E614C" w:rsidRPr="0067592F">
        <w:rPr>
          <w:rFonts w:cs="Tahoma"/>
          <w:lang w:val="en-US"/>
        </w:rPr>
        <w:t xml:space="preserve">: </w:t>
      </w:r>
    </w:p>
    <w:p w:rsidR="002E614C" w:rsidRPr="0067592F" w:rsidRDefault="002E614C" w:rsidP="00822103">
      <w:pPr>
        <w:spacing w:line="240" w:lineRule="auto"/>
        <w:rPr>
          <w:rFonts w:cs="Tahoma"/>
          <w:lang w:val="en-US"/>
        </w:rPr>
      </w:pPr>
    </w:p>
    <w:p w:rsidR="002E614C" w:rsidRPr="00E62995" w:rsidRDefault="0067592F" w:rsidP="00A74F4A">
      <w:pPr>
        <w:pStyle w:val="Listeafsnit1"/>
        <w:numPr>
          <w:ilvl w:val="0"/>
          <w:numId w:val="31"/>
        </w:numPr>
        <w:spacing w:line="240" w:lineRule="auto"/>
        <w:ind w:left="0" w:firstLine="0"/>
        <w:rPr>
          <w:rFonts w:cs="Tahoma"/>
          <w:lang w:val="en-US"/>
        </w:rPr>
      </w:pPr>
      <w:r w:rsidRPr="00E62995">
        <w:rPr>
          <w:rFonts w:cs="Tahoma"/>
          <w:lang w:val="en-US"/>
        </w:rPr>
        <w:t xml:space="preserve">An Iteration shall typically include the following </w:t>
      </w:r>
      <w:r w:rsidR="00E62995" w:rsidRPr="00E62995">
        <w:rPr>
          <w:rFonts w:cs="Tahoma"/>
          <w:lang w:val="en-US"/>
        </w:rPr>
        <w:t xml:space="preserve">phases, cf. </w:t>
      </w:r>
      <w:r w:rsidR="00E62995">
        <w:rPr>
          <w:rFonts w:cs="Tahoma"/>
          <w:lang w:val="en-US"/>
        </w:rPr>
        <w:t>clause 4.3 of Appendix 1</w:t>
      </w:r>
      <w:r w:rsidR="002E614C" w:rsidRPr="00E62995">
        <w:rPr>
          <w:rFonts w:cs="Tahoma"/>
          <w:lang w:val="en-US"/>
        </w:rPr>
        <w:t>:</w:t>
      </w:r>
      <w:bookmarkEnd w:id="2420"/>
      <w:r w:rsidR="002E614C" w:rsidRPr="00E62995">
        <w:rPr>
          <w:rFonts w:cs="Tahoma"/>
          <w:lang w:val="en-US"/>
        </w:rPr>
        <w:t xml:space="preserve"> </w:t>
      </w:r>
    </w:p>
    <w:p w:rsidR="002E614C" w:rsidRPr="00822103" w:rsidRDefault="00E62995" w:rsidP="00A74F4A">
      <w:pPr>
        <w:pStyle w:val="Listeafsnit1"/>
        <w:numPr>
          <w:ilvl w:val="0"/>
          <w:numId w:val="30"/>
        </w:numPr>
        <w:spacing w:line="240" w:lineRule="auto"/>
        <w:ind w:left="851" w:hanging="284"/>
        <w:rPr>
          <w:rFonts w:cs="Tahoma"/>
        </w:rPr>
      </w:pPr>
      <w:r>
        <w:rPr>
          <w:rFonts w:cs="Tahoma"/>
          <w:lang w:val="en-US"/>
        </w:rPr>
        <w:t>Analysis and design</w:t>
      </w:r>
    </w:p>
    <w:p w:rsidR="002E614C" w:rsidRPr="00822103" w:rsidRDefault="00E62995" w:rsidP="00A74F4A">
      <w:pPr>
        <w:pStyle w:val="Listeafsnit1"/>
        <w:numPr>
          <w:ilvl w:val="0"/>
          <w:numId w:val="30"/>
        </w:numPr>
        <w:spacing w:line="240" w:lineRule="auto"/>
        <w:ind w:left="851" w:hanging="284"/>
        <w:rPr>
          <w:rFonts w:cs="Tahoma"/>
        </w:rPr>
      </w:pPr>
      <w:r>
        <w:rPr>
          <w:rFonts w:cs="Tahoma"/>
        </w:rPr>
        <w:t>Development</w:t>
      </w:r>
    </w:p>
    <w:p w:rsidR="002E614C" w:rsidRPr="00822103" w:rsidRDefault="00240424" w:rsidP="00A74F4A">
      <w:pPr>
        <w:pStyle w:val="Listeafsnit1"/>
        <w:numPr>
          <w:ilvl w:val="0"/>
          <w:numId w:val="30"/>
        </w:numPr>
        <w:spacing w:line="240" w:lineRule="auto"/>
        <w:ind w:left="851" w:hanging="284"/>
        <w:rPr>
          <w:rFonts w:cs="Tahoma"/>
        </w:rPr>
      </w:pPr>
      <w:r>
        <w:rPr>
          <w:rFonts w:cs="Tahoma"/>
        </w:rPr>
        <w:t xml:space="preserve">Execution of </w:t>
      </w:r>
      <w:r w:rsidR="00E62995">
        <w:rPr>
          <w:rFonts w:cs="Tahoma"/>
        </w:rPr>
        <w:t>Agile Demonstrations</w:t>
      </w:r>
    </w:p>
    <w:p w:rsidR="002E614C" w:rsidRPr="00643885" w:rsidRDefault="00E62995" w:rsidP="00A74F4A">
      <w:pPr>
        <w:pStyle w:val="Listeafsnit1"/>
        <w:numPr>
          <w:ilvl w:val="0"/>
          <w:numId w:val="30"/>
        </w:numPr>
        <w:spacing w:line="240" w:lineRule="auto"/>
        <w:ind w:left="851" w:hanging="284"/>
        <w:rPr>
          <w:rFonts w:cs="Tahoma"/>
          <w:lang w:val="en-US"/>
        </w:rPr>
      </w:pPr>
      <w:r w:rsidRPr="00643885">
        <w:rPr>
          <w:rFonts w:cs="Tahoma"/>
          <w:lang w:val="en-US"/>
        </w:rPr>
        <w:t xml:space="preserve">Evaluation and planning of </w:t>
      </w:r>
      <w:r w:rsidR="00240424">
        <w:rPr>
          <w:rFonts w:cs="Tahoma"/>
          <w:lang w:val="en-US"/>
        </w:rPr>
        <w:t xml:space="preserve">the </w:t>
      </w:r>
      <w:r w:rsidRPr="00643885">
        <w:rPr>
          <w:rFonts w:cs="Tahoma"/>
          <w:lang w:val="en-US"/>
        </w:rPr>
        <w:t>next Iteration</w:t>
      </w:r>
    </w:p>
    <w:p w:rsidR="002E614C" w:rsidRPr="00643885" w:rsidRDefault="002E614C" w:rsidP="00822103">
      <w:pPr>
        <w:spacing w:line="240" w:lineRule="auto"/>
        <w:rPr>
          <w:rFonts w:cs="Tahoma"/>
          <w:lang w:val="en-US"/>
        </w:rPr>
      </w:pPr>
    </w:p>
    <w:p w:rsidR="002E614C" w:rsidRPr="00822103" w:rsidRDefault="00E62995" w:rsidP="00A74F4A">
      <w:pPr>
        <w:pStyle w:val="Overskrift2"/>
        <w:numPr>
          <w:ilvl w:val="1"/>
          <w:numId w:val="33"/>
        </w:numPr>
        <w:rPr>
          <w:rFonts w:cs="Tahoma"/>
          <w:szCs w:val="20"/>
        </w:rPr>
      </w:pPr>
      <w:bookmarkStart w:id="2421" w:name="_Toc365370447"/>
      <w:bookmarkStart w:id="2422" w:name="_Toc365370776"/>
      <w:bookmarkStart w:id="2423" w:name="_Toc365447940"/>
      <w:bookmarkStart w:id="2424" w:name="_Toc365533594"/>
      <w:bookmarkStart w:id="2425" w:name="_Toc365633074"/>
      <w:bookmarkStart w:id="2426" w:name="_Toc366149895"/>
      <w:bookmarkStart w:id="2427" w:name="_Toc366246368"/>
      <w:bookmarkStart w:id="2428" w:name="_Toc366748067"/>
      <w:bookmarkStart w:id="2429" w:name="_Toc366748300"/>
      <w:bookmarkStart w:id="2430" w:name="_Toc367103916"/>
      <w:bookmarkStart w:id="2431" w:name="_Toc367178699"/>
      <w:bookmarkStart w:id="2432" w:name="_Toc368320503"/>
      <w:bookmarkStart w:id="2433" w:name="_Toc368389622"/>
      <w:bookmarkStart w:id="2434" w:name="_Toc368495342"/>
      <w:bookmarkStart w:id="2435" w:name="_Toc368561764"/>
      <w:bookmarkStart w:id="2436" w:name="_Toc359931690"/>
      <w:bookmarkStart w:id="2437" w:name="_Toc360009956"/>
      <w:bookmarkStart w:id="2438" w:name="_Toc361127732"/>
      <w:bookmarkStart w:id="2439" w:name="_Toc361227277"/>
      <w:bookmarkStart w:id="2440" w:name="_Toc361319171"/>
      <w:bookmarkStart w:id="2441" w:name="_Toc361392148"/>
      <w:bookmarkStart w:id="2442" w:name="_Toc364692303"/>
      <w:bookmarkStart w:id="2443" w:name="_Toc364762006"/>
      <w:bookmarkStart w:id="2444" w:name="_Toc364857242"/>
      <w:r>
        <w:rPr>
          <w:rFonts w:cs="Tahoma"/>
          <w:szCs w:val="20"/>
        </w:rPr>
        <w:t>Advi</w:t>
      </w:r>
      <w:r w:rsidR="001F5B0C">
        <w:rPr>
          <w:rFonts w:cs="Tahoma"/>
          <w:szCs w:val="20"/>
        </w:rPr>
        <w:t>sing the Customer</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r>
        <w:rPr>
          <w:rFonts w:cs="Tahoma"/>
          <w:szCs w:val="20"/>
        </w:rPr>
        <w:t xml:space="preserve"> </w:t>
      </w:r>
      <w:bookmarkEnd w:id="2436"/>
      <w:bookmarkEnd w:id="2437"/>
      <w:bookmarkEnd w:id="2438"/>
      <w:bookmarkEnd w:id="2439"/>
      <w:bookmarkEnd w:id="2440"/>
      <w:bookmarkEnd w:id="2441"/>
      <w:bookmarkEnd w:id="2442"/>
      <w:bookmarkEnd w:id="2443"/>
      <w:bookmarkEnd w:id="2444"/>
    </w:p>
    <w:p w:rsidR="002E614C" w:rsidRPr="00822103" w:rsidRDefault="002E614C" w:rsidP="00A74F4A">
      <w:pPr>
        <w:pStyle w:val="Listeafsnit1"/>
        <w:numPr>
          <w:ilvl w:val="0"/>
          <w:numId w:val="32"/>
        </w:numPr>
        <w:spacing w:line="240" w:lineRule="auto"/>
        <w:rPr>
          <w:rFonts w:cs="Tahoma"/>
          <w:vanish/>
        </w:rPr>
      </w:pPr>
    </w:p>
    <w:p w:rsidR="002E614C" w:rsidRPr="00822103" w:rsidRDefault="002E614C" w:rsidP="00A74F4A">
      <w:pPr>
        <w:pStyle w:val="Listeafsnit1"/>
        <w:numPr>
          <w:ilvl w:val="0"/>
          <w:numId w:val="32"/>
        </w:numPr>
        <w:spacing w:line="240" w:lineRule="auto"/>
        <w:rPr>
          <w:rFonts w:cs="Tahoma"/>
          <w:vanish/>
        </w:rPr>
      </w:pPr>
    </w:p>
    <w:p w:rsidR="002E614C" w:rsidRPr="00822103" w:rsidRDefault="002E614C" w:rsidP="00A74F4A">
      <w:pPr>
        <w:pStyle w:val="Listeafsnit1"/>
        <w:numPr>
          <w:ilvl w:val="0"/>
          <w:numId w:val="32"/>
        </w:numPr>
        <w:spacing w:line="240" w:lineRule="auto"/>
        <w:rPr>
          <w:rFonts w:cs="Tahoma"/>
          <w:vanish/>
        </w:rPr>
      </w:pPr>
    </w:p>
    <w:p w:rsidR="002E614C" w:rsidRPr="00822103" w:rsidRDefault="002E614C" w:rsidP="00A74F4A">
      <w:pPr>
        <w:pStyle w:val="Listeafsnit1"/>
        <w:numPr>
          <w:ilvl w:val="0"/>
          <w:numId w:val="32"/>
        </w:numPr>
        <w:spacing w:line="240" w:lineRule="auto"/>
        <w:rPr>
          <w:rFonts w:cs="Tahoma"/>
          <w:vanish/>
        </w:rPr>
      </w:pPr>
    </w:p>
    <w:p w:rsidR="002E614C" w:rsidRPr="00822103" w:rsidRDefault="002E614C" w:rsidP="00A74F4A">
      <w:pPr>
        <w:pStyle w:val="Listeafsnit1"/>
        <w:numPr>
          <w:ilvl w:val="0"/>
          <w:numId w:val="32"/>
        </w:numPr>
        <w:spacing w:line="240" w:lineRule="auto"/>
        <w:rPr>
          <w:rFonts w:cs="Tahoma"/>
          <w:vanish/>
        </w:rPr>
      </w:pPr>
    </w:p>
    <w:p w:rsidR="002E614C" w:rsidRPr="00822103" w:rsidRDefault="002E614C" w:rsidP="00A74F4A">
      <w:pPr>
        <w:pStyle w:val="Listeafsnit1"/>
        <w:numPr>
          <w:ilvl w:val="0"/>
          <w:numId w:val="32"/>
        </w:numPr>
        <w:spacing w:line="240" w:lineRule="auto"/>
        <w:rPr>
          <w:rFonts w:cs="Tahoma"/>
          <w:vanish/>
        </w:rPr>
      </w:pPr>
    </w:p>
    <w:p w:rsidR="003D2359" w:rsidRPr="00822103" w:rsidRDefault="003D2359" w:rsidP="00822103">
      <w:pPr>
        <w:spacing w:line="240" w:lineRule="auto"/>
        <w:rPr>
          <w:rFonts w:cs="Tahoma"/>
        </w:rPr>
      </w:pPr>
    </w:p>
    <w:p w:rsidR="002E614C" w:rsidRPr="00643885" w:rsidRDefault="00E62995" w:rsidP="00822103">
      <w:pPr>
        <w:spacing w:line="240" w:lineRule="auto"/>
        <w:rPr>
          <w:rFonts w:cs="Tahoma"/>
          <w:lang w:val="en-US"/>
        </w:rPr>
      </w:pPr>
      <w:r w:rsidRPr="00E62995">
        <w:rPr>
          <w:rFonts w:cs="Tahoma"/>
          <w:lang w:val="en-US"/>
        </w:rPr>
        <w:t xml:space="preserve">In accordance with clause 3.2.4 of the Contract, the Supplier shall regularly advise the Customer on how best to ensure the suitability of the Deliverables in relation to the Customer's Business Objectives and Needs. </w:t>
      </w:r>
      <w:r w:rsidR="0026098D" w:rsidRPr="0026098D">
        <w:rPr>
          <w:rFonts w:cs="Tahoma"/>
          <w:lang w:val="en-US"/>
        </w:rPr>
        <w:t xml:space="preserve">The Supplier's </w:t>
      </w:r>
      <w:r w:rsidR="001F5B0C">
        <w:rPr>
          <w:rFonts w:cs="Tahoma"/>
          <w:lang w:val="en-US"/>
        </w:rPr>
        <w:t>advice</w:t>
      </w:r>
      <w:r w:rsidR="0026098D" w:rsidRPr="0026098D">
        <w:rPr>
          <w:rFonts w:cs="Tahoma"/>
          <w:lang w:val="en-US"/>
        </w:rPr>
        <w:t xml:space="preserve"> shall thus ensure that the Project continuously </w:t>
      </w:r>
      <w:r w:rsidR="001F5B0C">
        <w:rPr>
          <w:rFonts w:cs="Tahoma"/>
          <w:lang w:val="en-US"/>
        </w:rPr>
        <w:t>results in</w:t>
      </w:r>
      <w:r w:rsidR="0026098D" w:rsidRPr="0026098D">
        <w:rPr>
          <w:rFonts w:cs="Tahoma"/>
          <w:lang w:val="en-US"/>
        </w:rPr>
        <w:t xml:space="preserve"> deliverables with a business value for the Customer. </w:t>
      </w:r>
    </w:p>
    <w:p w:rsidR="002E614C" w:rsidRPr="00643885" w:rsidRDefault="002E614C" w:rsidP="00822103">
      <w:pPr>
        <w:spacing w:line="240" w:lineRule="auto"/>
        <w:rPr>
          <w:rFonts w:cs="Tahoma"/>
          <w:lang w:val="en-US"/>
        </w:rPr>
      </w:pPr>
    </w:p>
    <w:p w:rsidR="002E614C" w:rsidRPr="0026098D" w:rsidRDefault="0026098D" w:rsidP="00A74F4A">
      <w:pPr>
        <w:pStyle w:val="Listeafsnit1"/>
        <w:numPr>
          <w:ilvl w:val="0"/>
          <w:numId w:val="31"/>
        </w:numPr>
        <w:spacing w:line="240" w:lineRule="auto"/>
        <w:ind w:left="0" w:firstLine="0"/>
        <w:rPr>
          <w:rFonts w:cs="Tahoma"/>
          <w:lang w:val="en-US"/>
        </w:rPr>
      </w:pPr>
      <w:r w:rsidRPr="0026098D">
        <w:rPr>
          <w:rFonts w:cs="Tahoma"/>
          <w:lang w:val="en-US"/>
        </w:rPr>
        <w:t>In this context, the Supplier shall primarily advise the Customer on</w:t>
      </w:r>
      <w:r w:rsidR="002E614C" w:rsidRPr="0026098D">
        <w:rPr>
          <w:rFonts w:cs="Tahoma"/>
          <w:lang w:val="en-US"/>
        </w:rPr>
        <w:t>:</w:t>
      </w:r>
    </w:p>
    <w:p w:rsidR="002E614C" w:rsidRPr="0026098D" w:rsidRDefault="002E614C" w:rsidP="00822103">
      <w:pPr>
        <w:pStyle w:val="Listeafsnit1"/>
        <w:spacing w:line="240" w:lineRule="auto"/>
        <w:rPr>
          <w:rFonts w:cs="Tahoma"/>
          <w:lang w:val="en-US"/>
        </w:rPr>
      </w:pPr>
    </w:p>
    <w:p w:rsidR="002E614C" w:rsidRPr="00822103" w:rsidRDefault="0026098D" w:rsidP="00A74F4A">
      <w:pPr>
        <w:pStyle w:val="Listeafsnit1"/>
        <w:numPr>
          <w:ilvl w:val="0"/>
          <w:numId w:val="28"/>
        </w:numPr>
        <w:tabs>
          <w:tab w:val="clear" w:pos="1134"/>
          <w:tab w:val="left" w:pos="851"/>
        </w:tabs>
        <w:spacing w:line="240" w:lineRule="auto"/>
        <w:ind w:hanging="873"/>
        <w:rPr>
          <w:rFonts w:cs="Tahoma"/>
        </w:rPr>
      </w:pPr>
      <w:r>
        <w:rPr>
          <w:rFonts w:cs="Tahoma"/>
          <w:lang w:val="en-US"/>
        </w:rPr>
        <w:t>The Agile Method applied</w:t>
      </w:r>
      <w:r w:rsidR="002E614C" w:rsidRPr="00822103">
        <w:rPr>
          <w:rFonts w:cs="Tahoma"/>
        </w:rPr>
        <w:t>.</w:t>
      </w:r>
    </w:p>
    <w:p w:rsidR="002E614C" w:rsidRPr="00822103" w:rsidRDefault="002E614C" w:rsidP="00822103">
      <w:pPr>
        <w:pStyle w:val="Listeafsnit1"/>
        <w:tabs>
          <w:tab w:val="clear" w:pos="1134"/>
          <w:tab w:val="left" w:pos="851"/>
        </w:tabs>
        <w:spacing w:line="240" w:lineRule="auto"/>
        <w:ind w:left="851"/>
        <w:rPr>
          <w:rFonts w:cs="Tahoma"/>
        </w:rPr>
      </w:pPr>
    </w:p>
    <w:p w:rsidR="002E614C" w:rsidRPr="0026098D" w:rsidRDefault="0026098D" w:rsidP="00A74F4A">
      <w:pPr>
        <w:pStyle w:val="Listeafsnit1"/>
        <w:numPr>
          <w:ilvl w:val="0"/>
          <w:numId w:val="28"/>
        </w:numPr>
        <w:tabs>
          <w:tab w:val="clear" w:pos="1134"/>
          <w:tab w:val="left" w:pos="851"/>
        </w:tabs>
        <w:spacing w:line="240" w:lineRule="auto"/>
        <w:ind w:left="851" w:hanging="284"/>
        <w:rPr>
          <w:rFonts w:cs="Tahoma"/>
          <w:lang w:val="en-US"/>
        </w:rPr>
      </w:pPr>
      <w:r w:rsidRPr="0026098D">
        <w:rPr>
          <w:rFonts w:cs="Tahoma"/>
          <w:lang w:val="en-US"/>
        </w:rPr>
        <w:lastRenderedPageBreak/>
        <w:t>The Customer's description of the requirements in the Prioritised Requirements List, including their classification as Mandatory and Other Requirements</w:t>
      </w:r>
      <w:r w:rsidR="002E614C" w:rsidRPr="0026098D">
        <w:rPr>
          <w:rFonts w:cs="Tahoma"/>
          <w:lang w:val="en-US"/>
        </w:rPr>
        <w:t>.</w:t>
      </w:r>
    </w:p>
    <w:p w:rsidR="002E614C" w:rsidRPr="0026098D" w:rsidRDefault="002E614C" w:rsidP="00822103">
      <w:pPr>
        <w:pStyle w:val="Listeafsnit1"/>
        <w:tabs>
          <w:tab w:val="clear" w:pos="1134"/>
          <w:tab w:val="left" w:pos="851"/>
        </w:tabs>
        <w:spacing w:line="240" w:lineRule="auto"/>
        <w:ind w:left="851"/>
        <w:rPr>
          <w:rFonts w:cs="Tahoma"/>
          <w:lang w:val="en-US"/>
        </w:rPr>
      </w:pPr>
    </w:p>
    <w:p w:rsidR="002E614C" w:rsidRPr="000158E1" w:rsidRDefault="000158E1" w:rsidP="00A74F4A">
      <w:pPr>
        <w:pStyle w:val="Listeafsnit1"/>
        <w:numPr>
          <w:ilvl w:val="0"/>
          <w:numId w:val="28"/>
        </w:numPr>
        <w:tabs>
          <w:tab w:val="clear" w:pos="1134"/>
          <w:tab w:val="left" w:pos="851"/>
        </w:tabs>
        <w:spacing w:line="240" w:lineRule="auto"/>
        <w:ind w:left="851" w:hanging="284"/>
        <w:rPr>
          <w:rFonts w:cs="Tahoma"/>
          <w:lang w:val="en-US"/>
        </w:rPr>
      </w:pPr>
      <w:r>
        <w:rPr>
          <w:rFonts w:cs="Tahoma"/>
          <w:lang w:val="en-US"/>
        </w:rPr>
        <w:t xml:space="preserve">The Customer's </w:t>
      </w:r>
      <w:r w:rsidR="00BC4B70">
        <w:rPr>
          <w:rFonts w:cs="Tahoma"/>
          <w:lang w:val="en-US"/>
        </w:rPr>
        <w:t>prioritis</w:t>
      </w:r>
      <w:r>
        <w:rPr>
          <w:rFonts w:cs="Tahoma"/>
          <w:lang w:val="en-US"/>
        </w:rPr>
        <w:t>ation of Requirements</w:t>
      </w:r>
      <w:r w:rsidR="001F5B0C">
        <w:rPr>
          <w:rFonts w:cs="Tahoma"/>
          <w:lang w:val="en-US"/>
        </w:rPr>
        <w:t>, also</w:t>
      </w:r>
      <w:r>
        <w:rPr>
          <w:rFonts w:cs="Tahoma"/>
          <w:lang w:val="en-US"/>
        </w:rPr>
        <w:t xml:space="preserve"> in </w:t>
      </w:r>
      <w:r w:rsidR="001F5B0C">
        <w:rPr>
          <w:rFonts w:cs="Tahoma"/>
          <w:lang w:val="en-US"/>
        </w:rPr>
        <w:t>the individual</w:t>
      </w:r>
      <w:r>
        <w:rPr>
          <w:rFonts w:cs="Tahoma"/>
          <w:lang w:val="en-US"/>
        </w:rPr>
        <w:t xml:space="preserve"> Iteration, including the </w:t>
      </w:r>
      <w:r w:rsidR="001F5B0C">
        <w:rPr>
          <w:rFonts w:cs="Tahoma"/>
          <w:lang w:val="en-US"/>
        </w:rPr>
        <w:t>possible</w:t>
      </w:r>
      <w:r>
        <w:rPr>
          <w:rFonts w:cs="Tahoma"/>
          <w:lang w:val="en-US"/>
        </w:rPr>
        <w:t xml:space="preserve"> consequences and risks associated with the Customer's prioritisation</w:t>
      </w:r>
      <w:r w:rsidR="002E614C" w:rsidRPr="000158E1">
        <w:rPr>
          <w:rFonts w:cs="Tahoma"/>
          <w:lang w:val="en-US"/>
        </w:rPr>
        <w:t>.</w:t>
      </w:r>
    </w:p>
    <w:p w:rsidR="002E614C" w:rsidRPr="000158E1" w:rsidRDefault="002E614C" w:rsidP="00822103">
      <w:pPr>
        <w:pStyle w:val="Listeafsnit1"/>
        <w:tabs>
          <w:tab w:val="clear" w:pos="1134"/>
          <w:tab w:val="left" w:pos="851"/>
        </w:tabs>
        <w:spacing w:line="240" w:lineRule="auto"/>
        <w:ind w:left="851"/>
        <w:rPr>
          <w:rFonts w:cs="Tahoma"/>
          <w:lang w:val="en-US"/>
        </w:rPr>
      </w:pPr>
    </w:p>
    <w:p w:rsidR="002E614C" w:rsidRDefault="000158E1" w:rsidP="00A74F4A">
      <w:pPr>
        <w:pStyle w:val="Listeafsnit1"/>
        <w:numPr>
          <w:ilvl w:val="0"/>
          <w:numId w:val="28"/>
        </w:numPr>
        <w:tabs>
          <w:tab w:val="clear" w:pos="1134"/>
          <w:tab w:val="left" w:pos="851"/>
        </w:tabs>
        <w:spacing w:line="240" w:lineRule="auto"/>
        <w:ind w:left="851" w:hanging="284"/>
        <w:rPr>
          <w:rFonts w:cs="Tahoma"/>
          <w:lang w:val="en-US"/>
        </w:rPr>
      </w:pPr>
      <w:r>
        <w:rPr>
          <w:rFonts w:cs="Tahoma"/>
          <w:lang w:val="en-US"/>
        </w:rPr>
        <w:t xml:space="preserve">Issues of relevance to the combination of Mandatory and Other Requirements in the Prioritised Requirements List, including correlations and any Dependencies between </w:t>
      </w:r>
      <w:r w:rsidR="001F5B0C">
        <w:rPr>
          <w:rFonts w:cs="Tahoma"/>
          <w:lang w:val="en-US"/>
        </w:rPr>
        <w:t xml:space="preserve">the </w:t>
      </w:r>
      <w:r>
        <w:rPr>
          <w:rFonts w:cs="Tahoma"/>
          <w:lang w:val="en-US"/>
        </w:rPr>
        <w:t xml:space="preserve">individual </w:t>
      </w:r>
      <w:r w:rsidR="001F5B0C">
        <w:rPr>
          <w:rFonts w:cs="Tahoma"/>
          <w:lang w:val="en-US"/>
        </w:rPr>
        <w:t>requirements</w:t>
      </w:r>
      <w:r w:rsidR="002E614C" w:rsidRPr="000158E1">
        <w:rPr>
          <w:rFonts w:cs="Tahoma"/>
          <w:lang w:val="en-US"/>
        </w:rPr>
        <w:t>.</w:t>
      </w:r>
    </w:p>
    <w:p w:rsidR="000158E1" w:rsidRDefault="000158E1" w:rsidP="000158E1">
      <w:pPr>
        <w:pStyle w:val="Listeafsnit"/>
        <w:rPr>
          <w:rFonts w:cs="Tahoma"/>
          <w:lang w:val="en-US"/>
        </w:rPr>
      </w:pPr>
    </w:p>
    <w:p w:rsidR="002E614C" w:rsidRPr="00EC1F4A" w:rsidRDefault="00EC1F4A" w:rsidP="00A74F4A">
      <w:pPr>
        <w:pStyle w:val="Listeafsnit1"/>
        <w:numPr>
          <w:ilvl w:val="0"/>
          <w:numId w:val="28"/>
        </w:numPr>
        <w:tabs>
          <w:tab w:val="clear" w:pos="1134"/>
          <w:tab w:val="left" w:pos="851"/>
        </w:tabs>
        <w:spacing w:line="240" w:lineRule="auto"/>
        <w:ind w:left="851" w:hanging="284"/>
        <w:rPr>
          <w:rFonts w:cs="Tahoma"/>
          <w:lang w:val="en-US"/>
        </w:rPr>
      </w:pPr>
      <w:r>
        <w:rPr>
          <w:rFonts w:cs="Tahoma"/>
          <w:lang w:val="en-US"/>
        </w:rPr>
        <w:t>T</w:t>
      </w:r>
      <w:r w:rsidR="00BC4B70" w:rsidRPr="00EC1F4A">
        <w:rPr>
          <w:rFonts w:cs="Tahoma"/>
          <w:lang w:val="en-US"/>
        </w:rPr>
        <w:t>he Customer's prioritisation of requirements and activities in the individual Iterations</w:t>
      </w:r>
      <w:r>
        <w:rPr>
          <w:rFonts w:cs="Tahoma"/>
          <w:lang w:val="en-US"/>
        </w:rPr>
        <w:t xml:space="preserve"> as well as participation in the planning thereof</w:t>
      </w:r>
      <w:r w:rsidR="002E614C" w:rsidRPr="00EC1F4A">
        <w:rPr>
          <w:rFonts w:cs="Tahoma"/>
          <w:lang w:val="en-US"/>
        </w:rPr>
        <w:t>.</w:t>
      </w:r>
    </w:p>
    <w:p w:rsidR="002E614C" w:rsidRPr="00EC1F4A" w:rsidRDefault="002E614C" w:rsidP="00822103">
      <w:pPr>
        <w:pStyle w:val="Listeafsnit1"/>
        <w:tabs>
          <w:tab w:val="clear" w:pos="1134"/>
          <w:tab w:val="left" w:pos="851"/>
        </w:tabs>
        <w:spacing w:line="240" w:lineRule="auto"/>
        <w:ind w:left="1440"/>
        <w:rPr>
          <w:rFonts w:cs="Tahoma"/>
          <w:lang w:val="en-US"/>
        </w:rPr>
      </w:pPr>
    </w:p>
    <w:p w:rsidR="002E614C" w:rsidRPr="00EC1F4A" w:rsidRDefault="00EC1F4A" w:rsidP="00A74F4A">
      <w:pPr>
        <w:pStyle w:val="Listeafsnit1"/>
        <w:numPr>
          <w:ilvl w:val="0"/>
          <w:numId w:val="28"/>
        </w:numPr>
        <w:tabs>
          <w:tab w:val="clear" w:pos="1134"/>
          <w:tab w:val="left" w:pos="851"/>
        </w:tabs>
        <w:spacing w:line="240" w:lineRule="auto"/>
        <w:ind w:hanging="873"/>
        <w:rPr>
          <w:rFonts w:cs="Tahoma"/>
          <w:lang w:val="en-US"/>
        </w:rPr>
      </w:pPr>
      <w:r w:rsidRPr="00EC1F4A">
        <w:rPr>
          <w:rFonts w:cs="Tahoma"/>
          <w:lang w:val="en-US"/>
        </w:rPr>
        <w:t>The combination of Mandatory and Other Requirements in the individual Iterations</w:t>
      </w:r>
      <w:r w:rsidR="002E614C" w:rsidRPr="00EC1F4A">
        <w:rPr>
          <w:rFonts w:cs="Tahoma"/>
          <w:lang w:val="en-US"/>
        </w:rPr>
        <w:t>.</w:t>
      </w:r>
    </w:p>
    <w:p w:rsidR="002E614C" w:rsidRPr="00EC1F4A" w:rsidRDefault="002E614C" w:rsidP="00822103">
      <w:pPr>
        <w:pStyle w:val="Listeafsnit1"/>
        <w:tabs>
          <w:tab w:val="clear" w:pos="1134"/>
          <w:tab w:val="left" w:pos="851"/>
        </w:tabs>
        <w:spacing w:line="240" w:lineRule="auto"/>
        <w:ind w:left="1440"/>
        <w:rPr>
          <w:rFonts w:cs="Tahoma"/>
          <w:lang w:val="en-US"/>
        </w:rPr>
      </w:pPr>
    </w:p>
    <w:p w:rsidR="002E614C" w:rsidRPr="00EC1F4A" w:rsidRDefault="00EC1F4A" w:rsidP="00A74F4A">
      <w:pPr>
        <w:pStyle w:val="Listeafsnit1"/>
        <w:numPr>
          <w:ilvl w:val="0"/>
          <w:numId w:val="28"/>
        </w:numPr>
        <w:tabs>
          <w:tab w:val="clear" w:pos="1134"/>
          <w:tab w:val="left" w:pos="851"/>
        </w:tabs>
        <w:spacing w:line="240" w:lineRule="auto"/>
        <w:ind w:left="851" w:hanging="284"/>
        <w:rPr>
          <w:rFonts w:cs="Tahoma"/>
          <w:lang w:val="en-US"/>
        </w:rPr>
      </w:pPr>
      <w:r>
        <w:rPr>
          <w:rFonts w:cs="Tahoma"/>
          <w:lang w:val="en-US"/>
        </w:rPr>
        <w:t>The consequences and risks associated with the Customer's choices, including in relation to the fulfilment of the Customer's Business Objectives and Needs in subsequent Iterations and in relation to the Customer's license agreements, cf. Appendix</w:t>
      </w:r>
      <w:r w:rsidR="002E614C" w:rsidRPr="00EC1F4A">
        <w:rPr>
          <w:rFonts w:cs="Tahoma"/>
          <w:lang w:val="en-US"/>
        </w:rPr>
        <w:t xml:space="preserve"> 16.</w:t>
      </w:r>
    </w:p>
    <w:p w:rsidR="002E614C" w:rsidRPr="00EC1F4A" w:rsidRDefault="002E614C" w:rsidP="00822103">
      <w:pPr>
        <w:pStyle w:val="Listeafsnit1"/>
        <w:spacing w:line="240" w:lineRule="auto"/>
        <w:rPr>
          <w:rFonts w:cs="Tahoma"/>
          <w:lang w:val="en-US"/>
        </w:rPr>
      </w:pPr>
    </w:p>
    <w:p w:rsidR="002E614C" w:rsidRPr="00EC1F4A" w:rsidRDefault="00EC1F4A" w:rsidP="00A74F4A">
      <w:pPr>
        <w:pStyle w:val="Listeafsnit1"/>
        <w:numPr>
          <w:ilvl w:val="0"/>
          <w:numId w:val="28"/>
        </w:numPr>
        <w:tabs>
          <w:tab w:val="clear" w:pos="1134"/>
          <w:tab w:val="left" w:pos="851"/>
        </w:tabs>
        <w:spacing w:line="240" w:lineRule="auto"/>
        <w:ind w:left="851" w:hanging="284"/>
        <w:rPr>
          <w:rFonts w:cs="Tahoma"/>
          <w:lang w:val="en-US"/>
        </w:rPr>
      </w:pPr>
      <w:r w:rsidRPr="00EC1F4A">
        <w:rPr>
          <w:rFonts w:cs="Tahoma"/>
          <w:lang w:val="en-US"/>
        </w:rPr>
        <w:t>Matching of expectations with the Customer with respect to the Customer's expected</w:t>
      </w:r>
      <w:r w:rsidR="004C5060">
        <w:rPr>
          <w:rFonts w:cs="Tahoma"/>
          <w:lang w:val="en-US"/>
        </w:rPr>
        <w:t xml:space="preserve"> time </w:t>
      </w:r>
      <w:r w:rsidR="0093243A">
        <w:rPr>
          <w:rFonts w:cs="Tahoma"/>
          <w:lang w:val="en-US"/>
        </w:rPr>
        <w:t>for</w:t>
      </w:r>
      <w:r w:rsidR="004C5060">
        <w:rPr>
          <w:rFonts w:cs="Tahoma"/>
          <w:lang w:val="en-US"/>
        </w:rPr>
        <w:t xml:space="preserve"> submission of regular feedback and clarifications in the individual Iterations</w:t>
      </w:r>
      <w:r w:rsidR="002E614C" w:rsidRPr="00EC1F4A">
        <w:rPr>
          <w:rFonts w:cs="Tahoma"/>
          <w:lang w:val="en-US"/>
        </w:rPr>
        <w:t>.</w:t>
      </w:r>
    </w:p>
    <w:p w:rsidR="002E614C" w:rsidRPr="00EC1F4A" w:rsidRDefault="002E614C" w:rsidP="00822103">
      <w:pPr>
        <w:pStyle w:val="Listeafsnit1"/>
        <w:tabs>
          <w:tab w:val="clear" w:pos="1134"/>
          <w:tab w:val="left" w:pos="851"/>
        </w:tabs>
        <w:spacing w:line="240" w:lineRule="auto"/>
        <w:ind w:left="1440"/>
        <w:rPr>
          <w:rFonts w:cs="Tahoma"/>
          <w:lang w:val="en-US"/>
        </w:rPr>
      </w:pPr>
    </w:p>
    <w:p w:rsidR="002E614C" w:rsidRPr="00822103" w:rsidRDefault="004C5060" w:rsidP="00A74F4A">
      <w:pPr>
        <w:pStyle w:val="Listeafsnit1"/>
        <w:numPr>
          <w:ilvl w:val="0"/>
          <w:numId w:val="28"/>
        </w:numPr>
        <w:tabs>
          <w:tab w:val="clear" w:pos="1134"/>
          <w:tab w:val="left" w:pos="851"/>
        </w:tabs>
        <w:spacing w:line="240" w:lineRule="auto"/>
        <w:ind w:hanging="873"/>
        <w:rPr>
          <w:rFonts w:cs="Tahoma"/>
        </w:rPr>
      </w:pPr>
      <w:r>
        <w:rPr>
          <w:rFonts w:cs="Tahoma"/>
          <w:lang w:val="en-US"/>
        </w:rPr>
        <w:t>Determination of acceptance criteria</w:t>
      </w:r>
      <w:r w:rsidR="002E614C" w:rsidRPr="00822103">
        <w:rPr>
          <w:rFonts w:cs="Tahoma"/>
        </w:rPr>
        <w:t xml:space="preserve">. </w:t>
      </w:r>
    </w:p>
    <w:p w:rsidR="002E614C" w:rsidRPr="00822103" w:rsidRDefault="002E614C" w:rsidP="00822103">
      <w:pPr>
        <w:pStyle w:val="Listeafsnit1"/>
        <w:tabs>
          <w:tab w:val="clear" w:pos="1134"/>
          <w:tab w:val="left" w:pos="851"/>
        </w:tabs>
        <w:spacing w:line="240" w:lineRule="auto"/>
        <w:ind w:left="1440"/>
        <w:rPr>
          <w:rFonts w:cs="Tahoma"/>
        </w:rPr>
      </w:pPr>
    </w:p>
    <w:p w:rsidR="002E614C" w:rsidRPr="004C5060" w:rsidRDefault="004C5060" w:rsidP="00A74F4A">
      <w:pPr>
        <w:pStyle w:val="Listeafsnit1"/>
        <w:numPr>
          <w:ilvl w:val="0"/>
          <w:numId w:val="28"/>
        </w:numPr>
        <w:tabs>
          <w:tab w:val="clear" w:pos="1134"/>
          <w:tab w:val="left" w:pos="851"/>
        </w:tabs>
        <w:spacing w:line="240" w:lineRule="auto"/>
        <w:ind w:hanging="873"/>
        <w:rPr>
          <w:rFonts w:cs="Tahoma"/>
          <w:lang w:val="en-US"/>
        </w:rPr>
      </w:pPr>
      <w:r w:rsidRPr="004C5060">
        <w:rPr>
          <w:rFonts w:cs="Tahoma"/>
          <w:lang w:val="en-US"/>
        </w:rPr>
        <w:t>Configuration of IT environment, cf. clause 4 of the Contract</w:t>
      </w:r>
      <w:r w:rsidR="002E614C" w:rsidRPr="004C5060">
        <w:rPr>
          <w:rFonts w:cs="Tahoma"/>
          <w:lang w:val="en-US"/>
        </w:rPr>
        <w:t>.</w:t>
      </w:r>
    </w:p>
    <w:p w:rsidR="002E614C" w:rsidRPr="004C5060" w:rsidRDefault="002E614C" w:rsidP="00822103">
      <w:pPr>
        <w:pStyle w:val="Listeafsnit1"/>
        <w:tabs>
          <w:tab w:val="clear" w:pos="1134"/>
          <w:tab w:val="left" w:pos="851"/>
        </w:tabs>
        <w:spacing w:line="240" w:lineRule="auto"/>
        <w:ind w:left="851"/>
        <w:rPr>
          <w:rFonts w:cs="Tahoma"/>
          <w:lang w:val="en-US"/>
        </w:rPr>
      </w:pPr>
    </w:p>
    <w:p w:rsidR="002E614C" w:rsidRPr="004C5060" w:rsidRDefault="004C5060" w:rsidP="00A74F4A">
      <w:pPr>
        <w:pStyle w:val="Listeafsnit1"/>
        <w:numPr>
          <w:ilvl w:val="0"/>
          <w:numId w:val="28"/>
        </w:numPr>
        <w:tabs>
          <w:tab w:val="clear" w:pos="1134"/>
          <w:tab w:val="left" w:pos="851"/>
        </w:tabs>
        <w:spacing w:line="240" w:lineRule="auto"/>
        <w:ind w:left="851" w:hanging="284"/>
        <w:rPr>
          <w:rFonts w:cs="Tahoma"/>
          <w:lang w:val="en-US"/>
        </w:rPr>
      </w:pPr>
      <w:r>
        <w:rPr>
          <w:rFonts w:cs="Tahoma"/>
          <w:lang w:val="en-US"/>
        </w:rPr>
        <w:t>New technologies or solutions which may affect the way in which the Customer's needs are met</w:t>
      </w:r>
      <w:r w:rsidR="002E614C" w:rsidRPr="004C5060">
        <w:rPr>
          <w:rFonts w:cs="Tahoma"/>
          <w:lang w:val="en-US"/>
        </w:rPr>
        <w:t>.</w:t>
      </w:r>
    </w:p>
    <w:p w:rsidR="002E614C" w:rsidRPr="004C5060" w:rsidRDefault="002E614C" w:rsidP="00822103">
      <w:pPr>
        <w:pStyle w:val="Listeafsnit1"/>
        <w:tabs>
          <w:tab w:val="clear" w:pos="1134"/>
          <w:tab w:val="left" w:pos="851"/>
        </w:tabs>
        <w:spacing w:line="240" w:lineRule="auto"/>
        <w:ind w:left="851"/>
        <w:rPr>
          <w:rFonts w:cs="Tahoma"/>
          <w:lang w:val="en-US"/>
        </w:rPr>
      </w:pPr>
    </w:p>
    <w:p w:rsidR="002E614C" w:rsidRPr="00B96105" w:rsidRDefault="00B96105" w:rsidP="00A74F4A">
      <w:pPr>
        <w:pStyle w:val="Listeafsnit1"/>
        <w:numPr>
          <w:ilvl w:val="0"/>
          <w:numId w:val="28"/>
        </w:numPr>
        <w:tabs>
          <w:tab w:val="clear" w:pos="1134"/>
          <w:tab w:val="left" w:pos="851"/>
        </w:tabs>
        <w:spacing w:line="240" w:lineRule="auto"/>
        <w:ind w:left="851" w:hanging="284"/>
        <w:rPr>
          <w:rFonts w:cs="Tahoma"/>
          <w:lang w:val="en-US"/>
        </w:rPr>
      </w:pPr>
      <w:r>
        <w:rPr>
          <w:rFonts w:cs="Tahoma"/>
          <w:lang w:val="en-US"/>
        </w:rPr>
        <w:t>Any changes to the requirements for the Customer's IT environment, if such changes should be necessary during the Project</w:t>
      </w:r>
      <w:r w:rsidR="002E614C" w:rsidRPr="00B96105">
        <w:rPr>
          <w:rFonts w:cs="Tahoma"/>
          <w:lang w:val="en-US"/>
        </w:rPr>
        <w:t>.</w:t>
      </w:r>
    </w:p>
    <w:p w:rsidR="002E614C" w:rsidRPr="00B96105" w:rsidRDefault="002E614C" w:rsidP="00822103">
      <w:pPr>
        <w:spacing w:line="240" w:lineRule="auto"/>
        <w:rPr>
          <w:rFonts w:cs="Tahoma"/>
          <w:lang w:val="en-US"/>
        </w:rPr>
      </w:pPr>
    </w:p>
    <w:p w:rsidR="002E614C" w:rsidRPr="00643885" w:rsidRDefault="002E614C" w:rsidP="00822103">
      <w:pPr>
        <w:spacing w:line="240" w:lineRule="auto"/>
        <w:rPr>
          <w:rFonts w:cs="Tahoma"/>
          <w:i/>
          <w:lang w:val="en-US"/>
        </w:rPr>
      </w:pPr>
      <w:r w:rsidRPr="00B96105">
        <w:rPr>
          <w:rFonts w:cs="Tahoma"/>
          <w:i/>
          <w:lang w:val="en-US"/>
        </w:rPr>
        <w:t>[</w:t>
      </w:r>
      <w:r w:rsidR="00B96105" w:rsidRPr="00B96105">
        <w:rPr>
          <w:rFonts w:cs="Tahoma"/>
          <w:i/>
          <w:lang w:val="en-US"/>
        </w:rPr>
        <w:t xml:space="preserve">The list of </w:t>
      </w:r>
      <w:r w:rsidR="0093243A">
        <w:rPr>
          <w:rFonts w:cs="Tahoma"/>
          <w:i/>
          <w:lang w:val="en-US"/>
        </w:rPr>
        <w:t xml:space="preserve">issues </w:t>
      </w:r>
      <w:r w:rsidR="0028392A">
        <w:rPr>
          <w:rFonts w:cs="Tahoma"/>
          <w:i/>
          <w:lang w:val="en-US"/>
        </w:rPr>
        <w:t>requiring advice to</w:t>
      </w:r>
      <w:r w:rsidR="00B96105" w:rsidRPr="00B96105">
        <w:rPr>
          <w:rFonts w:cs="Tahoma"/>
          <w:i/>
          <w:lang w:val="en-US"/>
        </w:rPr>
        <w:t xml:space="preserve"> the Customer may </w:t>
      </w:r>
      <w:r w:rsidR="0093243A">
        <w:rPr>
          <w:rFonts w:cs="Tahoma"/>
          <w:i/>
          <w:lang w:val="en-US"/>
        </w:rPr>
        <w:t>usefully</w:t>
      </w:r>
      <w:r w:rsidR="00B96105" w:rsidRPr="00B96105">
        <w:rPr>
          <w:rFonts w:cs="Tahoma"/>
          <w:i/>
          <w:lang w:val="en-US"/>
        </w:rPr>
        <w:t xml:space="preserve"> be </w:t>
      </w:r>
      <w:r w:rsidR="0093243A">
        <w:rPr>
          <w:rFonts w:cs="Tahoma"/>
          <w:i/>
          <w:lang w:val="en-US"/>
        </w:rPr>
        <w:t>supplemented</w:t>
      </w:r>
      <w:r w:rsidR="00B96105" w:rsidRPr="00B96105">
        <w:rPr>
          <w:rFonts w:cs="Tahoma"/>
          <w:i/>
          <w:lang w:val="en-US"/>
        </w:rPr>
        <w:t xml:space="preserve"> and adjusted </w:t>
      </w:r>
      <w:r w:rsidR="0093243A">
        <w:rPr>
          <w:rFonts w:cs="Tahoma"/>
          <w:i/>
          <w:lang w:val="en-US"/>
        </w:rPr>
        <w:t xml:space="preserve">as required </w:t>
      </w:r>
      <w:r w:rsidR="00CE0940">
        <w:rPr>
          <w:rFonts w:cs="Tahoma"/>
          <w:i/>
          <w:lang w:val="en-US"/>
        </w:rPr>
        <w:t>for the individual P</w:t>
      </w:r>
      <w:r w:rsidR="00B96105" w:rsidRPr="00B96105">
        <w:rPr>
          <w:rFonts w:cs="Tahoma"/>
          <w:i/>
          <w:lang w:val="en-US"/>
        </w:rPr>
        <w:t xml:space="preserve">roject. </w:t>
      </w:r>
      <w:r w:rsidR="00B96105" w:rsidRPr="00643885">
        <w:rPr>
          <w:rFonts w:cs="Tahoma"/>
          <w:i/>
          <w:lang w:val="en-US"/>
        </w:rPr>
        <w:t xml:space="preserve">The above </w:t>
      </w:r>
      <w:r w:rsidR="0093243A">
        <w:rPr>
          <w:rFonts w:cs="Tahoma"/>
          <w:i/>
          <w:lang w:val="en-US"/>
        </w:rPr>
        <w:t xml:space="preserve">issues </w:t>
      </w:r>
      <w:r w:rsidR="00B96105" w:rsidRPr="00643885">
        <w:rPr>
          <w:rFonts w:cs="Tahoma"/>
          <w:i/>
          <w:lang w:val="en-US"/>
        </w:rPr>
        <w:t>should be included</w:t>
      </w:r>
      <w:r w:rsidR="0093243A">
        <w:rPr>
          <w:rFonts w:cs="Tahoma"/>
          <w:i/>
          <w:lang w:val="en-US"/>
        </w:rPr>
        <w:t xml:space="preserve"> at least</w:t>
      </w:r>
      <w:r w:rsidRPr="00643885">
        <w:rPr>
          <w:rFonts w:cs="Tahoma"/>
          <w:i/>
          <w:lang w:val="en-US"/>
        </w:rPr>
        <w:t>.]</w:t>
      </w:r>
    </w:p>
    <w:p w:rsidR="002E614C" w:rsidRPr="00643885" w:rsidRDefault="002E614C" w:rsidP="00822103">
      <w:pPr>
        <w:spacing w:line="240" w:lineRule="auto"/>
        <w:rPr>
          <w:rFonts w:cs="Tahoma"/>
          <w:lang w:val="en-US"/>
        </w:rPr>
      </w:pPr>
    </w:p>
    <w:p w:rsidR="002E614C" w:rsidRPr="00643885" w:rsidRDefault="00B96105" w:rsidP="00822103">
      <w:pPr>
        <w:spacing w:line="240" w:lineRule="auto"/>
        <w:rPr>
          <w:rFonts w:cs="Tahoma"/>
          <w:lang w:val="en-US"/>
        </w:rPr>
      </w:pPr>
      <w:r w:rsidRPr="000A3D7F">
        <w:rPr>
          <w:rFonts w:cs="Tahoma"/>
          <w:lang w:val="en-US"/>
        </w:rPr>
        <w:t xml:space="preserve">Where the Supplier assists the Customer in relation to e.g. </w:t>
      </w:r>
      <w:r w:rsidR="005B3D68" w:rsidRPr="000A3D7F">
        <w:rPr>
          <w:rFonts w:cs="Tahoma"/>
          <w:lang w:val="en-US"/>
        </w:rPr>
        <w:t xml:space="preserve">(i) planning of Iterations, (ii) ongoing prioritisation, or (iii) preparation of a more detailed or specific basis for further performance of the Deliverables in relation to the Prioritised Requirements List, the Supplier shall </w:t>
      </w:r>
      <w:r w:rsidR="000A3D7F" w:rsidRPr="000A3D7F">
        <w:rPr>
          <w:rFonts w:cs="Tahoma"/>
          <w:lang w:val="en-US"/>
        </w:rPr>
        <w:t xml:space="preserve">ensure that the planning, </w:t>
      </w:r>
      <w:r w:rsidR="0093243A">
        <w:rPr>
          <w:rFonts w:cs="Tahoma"/>
          <w:lang w:val="en-US"/>
        </w:rPr>
        <w:t>change</w:t>
      </w:r>
      <w:r w:rsidR="000A3A9D">
        <w:rPr>
          <w:rFonts w:cs="Tahoma"/>
          <w:lang w:val="en-US"/>
        </w:rPr>
        <w:t xml:space="preserve"> of</w:t>
      </w:r>
      <w:r w:rsidR="000A3D7F" w:rsidRPr="000A3D7F">
        <w:rPr>
          <w:rFonts w:cs="Tahoma"/>
          <w:lang w:val="en-US"/>
        </w:rPr>
        <w:t xml:space="preserve"> prioriti</w:t>
      </w:r>
      <w:r w:rsidR="000A3A9D">
        <w:rPr>
          <w:rFonts w:cs="Tahoma"/>
          <w:lang w:val="en-US"/>
        </w:rPr>
        <w:t>es</w:t>
      </w:r>
      <w:r w:rsidR="000A3D7F" w:rsidRPr="000A3D7F">
        <w:rPr>
          <w:rFonts w:cs="Tahoma"/>
          <w:lang w:val="en-US"/>
        </w:rPr>
        <w:t xml:space="preserve">, or preparation of a more detailed or specific basis for further performance of the Deliverables recommended by the Supplier </w:t>
      </w:r>
      <w:r w:rsidR="00CE0940">
        <w:rPr>
          <w:rFonts w:cs="Tahoma"/>
          <w:lang w:val="en-US"/>
        </w:rPr>
        <w:t>is</w:t>
      </w:r>
      <w:r w:rsidR="000A3D7F" w:rsidRPr="000A3D7F">
        <w:rPr>
          <w:rFonts w:cs="Tahoma"/>
          <w:lang w:val="en-US"/>
        </w:rPr>
        <w:t xml:space="preserve"> relevant and appropriate seen in relation to the suitability of the Deliverables for the Customer's Business Objectives and Needs as described in Appendix 3a. </w:t>
      </w:r>
    </w:p>
    <w:p w:rsidR="002E614C" w:rsidRPr="00643885" w:rsidRDefault="002E614C" w:rsidP="00822103">
      <w:pPr>
        <w:spacing w:line="240" w:lineRule="auto"/>
        <w:rPr>
          <w:rFonts w:cs="Tahoma"/>
          <w:lang w:val="en-US"/>
        </w:rPr>
      </w:pPr>
    </w:p>
    <w:p w:rsidR="002E614C" w:rsidRPr="00822103" w:rsidRDefault="000A3D7F" w:rsidP="00A74F4A">
      <w:pPr>
        <w:pStyle w:val="Overskrift2"/>
        <w:numPr>
          <w:ilvl w:val="1"/>
          <w:numId w:val="33"/>
        </w:numPr>
        <w:rPr>
          <w:rFonts w:cs="Tahoma"/>
          <w:szCs w:val="20"/>
        </w:rPr>
      </w:pPr>
      <w:bookmarkStart w:id="2445" w:name="_Toc359931691"/>
      <w:bookmarkStart w:id="2446" w:name="_Toc360009957"/>
      <w:bookmarkStart w:id="2447" w:name="_Toc361127733"/>
      <w:bookmarkStart w:id="2448" w:name="_Toc361227278"/>
      <w:bookmarkStart w:id="2449" w:name="_Toc361319172"/>
      <w:bookmarkStart w:id="2450" w:name="_Toc361392149"/>
      <w:bookmarkStart w:id="2451" w:name="_Toc364692304"/>
      <w:bookmarkStart w:id="2452" w:name="_Toc364762007"/>
      <w:bookmarkStart w:id="2453" w:name="_Toc364857243"/>
      <w:bookmarkStart w:id="2454" w:name="_Toc365370448"/>
      <w:bookmarkStart w:id="2455" w:name="_Toc365370777"/>
      <w:bookmarkStart w:id="2456" w:name="_Toc365447941"/>
      <w:bookmarkStart w:id="2457" w:name="_Toc365533595"/>
      <w:bookmarkStart w:id="2458" w:name="_Toc365633075"/>
      <w:bookmarkStart w:id="2459" w:name="_Toc366149896"/>
      <w:bookmarkStart w:id="2460" w:name="_Toc366246369"/>
      <w:bookmarkStart w:id="2461" w:name="_Toc366748068"/>
      <w:bookmarkStart w:id="2462" w:name="_Toc366748301"/>
      <w:bookmarkStart w:id="2463" w:name="_Toc367103917"/>
      <w:bookmarkStart w:id="2464" w:name="_Toc367178700"/>
      <w:bookmarkStart w:id="2465" w:name="_Toc368320504"/>
      <w:bookmarkStart w:id="2466" w:name="_Toc368389623"/>
      <w:bookmarkStart w:id="2467" w:name="_Toc368495343"/>
      <w:bookmarkStart w:id="2468" w:name="_Toc368561765"/>
      <w:r>
        <w:rPr>
          <w:rFonts w:cs="Tahoma"/>
          <w:szCs w:val="20"/>
        </w:rPr>
        <w:t>Reporting</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rsidR="002E614C" w:rsidRPr="00643885" w:rsidRDefault="000A3D7F" w:rsidP="00822103">
      <w:pPr>
        <w:spacing w:line="240" w:lineRule="auto"/>
        <w:rPr>
          <w:rFonts w:cs="Tahoma"/>
          <w:lang w:val="en-US"/>
        </w:rPr>
      </w:pPr>
      <w:r w:rsidRPr="000A3D7F">
        <w:rPr>
          <w:rFonts w:cs="Tahoma"/>
          <w:lang w:val="en-US"/>
        </w:rPr>
        <w:t xml:space="preserve">In accordance with clause 3.2.6 of the Contract, the Supplier shall </w:t>
      </w:r>
      <w:r w:rsidR="0090512C">
        <w:rPr>
          <w:rFonts w:cs="Tahoma"/>
          <w:lang w:val="en-US"/>
        </w:rPr>
        <w:t xml:space="preserve">regularly </w:t>
      </w:r>
      <w:r w:rsidRPr="000A3D7F">
        <w:rPr>
          <w:rFonts w:cs="Tahoma"/>
          <w:lang w:val="en-US"/>
        </w:rPr>
        <w:t xml:space="preserve">report and present the status of the Project to the Customer. </w:t>
      </w:r>
    </w:p>
    <w:p w:rsidR="002E614C" w:rsidRPr="00643885" w:rsidRDefault="002E614C" w:rsidP="00822103">
      <w:pPr>
        <w:spacing w:line="240" w:lineRule="auto"/>
        <w:rPr>
          <w:rFonts w:cs="Tahoma"/>
          <w:lang w:val="en-US"/>
        </w:rPr>
      </w:pPr>
    </w:p>
    <w:p w:rsidR="002E614C" w:rsidRPr="0090512C" w:rsidRDefault="0090512C" w:rsidP="00822103">
      <w:pPr>
        <w:spacing w:line="240" w:lineRule="auto"/>
        <w:rPr>
          <w:rFonts w:cs="Tahoma"/>
          <w:lang w:val="en-US"/>
        </w:rPr>
      </w:pPr>
      <w:r w:rsidRPr="0090512C">
        <w:rPr>
          <w:rFonts w:cs="Tahoma"/>
          <w:lang w:val="en-US"/>
        </w:rPr>
        <w:t xml:space="preserve">The Supplier shall describe the regular progress reporting. </w:t>
      </w:r>
      <w:r>
        <w:rPr>
          <w:rFonts w:cs="Tahoma"/>
          <w:lang w:val="en-US"/>
        </w:rPr>
        <w:t xml:space="preserve">The description shall </w:t>
      </w:r>
      <w:r w:rsidR="0093243A">
        <w:rPr>
          <w:rFonts w:cs="Tahoma"/>
          <w:lang w:val="en-US"/>
        </w:rPr>
        <w:t>at least</w:t>
      </w:r>
      <w:r>
        <w:rPr>
          <w:rFonts w:cs="Tahoma"/>
          <w:lang w:val="en-US"/>
        </w:rPr>
        <w:t xml:space="preserve"> include the following information</w:t>
      </w:r>
      <w:r w:rsidR="002E614C" w:rsidRPr="0090512C">
        <w:rPr>
          <w:rFonts w:cs="Tahoma"/>
          <w:lang w:val="en-US"/>
        </w:rPr>
        <w:t xml:space="preserve">: </w:t>
      </w:r>
    </w:p>
    <w:p w:rsidR="002E614C" w:rsidRPr="0090512C" w:rsidRDefault="002E614C" w:rsidP="00822103">
      <w:pPr>
        <w:spacing w:line="240" w:lineRule="auto"/>
        <w:rPr>
          <w:rFonts w:cs="Tahoma"/>
          <w:lang w:val="en-US"/>
        </w:rPr>
      </w:pPr>
    </w:p>
    <w:p w:rsidR="002E614C" w:rsidRPr="0090512C" w:rsidRDefault="0090512C" w:rsidP="00A74F4A">
      <w:pPr>
        <w:pStyle w:val="Listeafsnit1"/>
        <w:numPr>
          <w:ilvl w:val="0"/>
          <w:numId w:val="31"/>
        </w:numPr>
        <w:spacing w:line="240" w:lineRule="auto"/>
        <w:ind w:left="567" w:hanging="567"/>
        <w:rPr>
          <w:rFonts w:cs="Tahoma"/>
          <w:lang w:val="en-US"/>
        </w:rPr>
      </w:pPr>
      <w:r w:rsidRPr="0090512C">
        <w:rPr>
          <w:rFonts w:cs="Tahoma"/>
          <w:lang w:val="en-US"/>
        </w:rPr>
        <w:t>A description of the overview(s) made available by the Supplier to the Customer to illustrate the status and progress of the Project</w:t>
      </w:r>
      <w:r w:rsidR="002E614C" w:rsidRPr="0090512C">
        <w:rPr>
          <w:rFonts w:cs="Tahoma"/>
          <w:lang w:val="en-US"/>
        </w:rPr>
        <w:t>.</w:t>
      </w:r>
    </w:p>
    <w:p w:rsidR="002E614C" w:rsidRPr="0090512C" w:rsidRDefault="002E614C" w:rsidP="00822103">
      <w:pPr>
        <w:spacing w:line="240" w:lineRule="auto"/>
        <w:rPr>
          <w:rFonts w:cs="Tahoma"/>
          <w:lang w:val="en-US"/>
        </w:rPr>
      </w:pPr>
    </w:p>
    <w:p w:rsidR="002E614C" w:rsidRPr="00EB458E" w:rsidRDefault="002E614C" w:rsidP="00822103">
      <w:pPr>
        <w:spacing w:line="240" w:lineRule="auto"/>
        <w:rPr>
          <w:rFonts w:cs="Tahoma"/>
          <w:i/>
          <w:lang w:val="en-US"/>
        </w:rPr>
      </w:pPr>
      <w:r w:rsidRPr="00980037">
        <w:rPr>
          <w:rFonts w:cs="Tahoma"/>
          <w:i/>
          <w:lang w:val="en-US"/>
        </w:rPr>
        <w:t>[</w:t>
      </w:r>
      <w:r w:rsidR="002D3D66" w:rsidRPr="00980037">
        <w:rPr>
          <w:rFonts w:cs="Tahoma"/>
          <w:i/>
          <w:lang w:val="en-US"/>
        </w:rPr>
        <w:t xml:space="preserve">The Customer </w:t>
      </w:r>
      <w:r w:rsidR="00980037">
        <w:rPr>
          <w:rFonts w:cs="Tahoma"/>
          <w:i/>
          <w:lang w:val="en-US"/>
        </w:rPr>
        <w:t xml:space="preserve">may list </w:t>
      </w:r>
      <w:r w:rsidR="00980037" w:rsidRPr="00980037">
        <w:rPr>
          <w:rFonts w:cs="Tahoma"/>
          <w:i/>
          <w:lang w:val="en-US"/>
        </w:rPr>
        <w:t>special requirements</w:t>
      </w:r>
      <w:r w:rsidR="00980037">
        <w:rPr>
          <w:rFonts w:cs="Tahoma"/>
          <w:i/>
          <w:lang w:val="en-US"/>
        </w:rPr>
        <w:t>, if any,</w:t>
      </w:r>
      <w:r w:rsidR="00980037" w:rsidRPr="00980037">
        <w:rPr>
          <w:rFonts w:cs="Tahoma"/>
          <w:i/>
          <w:lang w:val="en-US"/>
        </w:rPr>
        <w:t xml:space="preserve"> to the elements to be included in the progress reporting. </w:t>
      </w:r>
      <w:r w:rsidR="00980037" w:rsidRPr="00EB458E">
        <w:rPr>
          <w:rFonts w:cs="Tahoma"/>
          <w:i/>
          <w:lang w:val="en-US"/>
        </w:rPr>
        <w:t xml:space="preserve">Such requirements may be, e.g. </w:t>
      </w:r>
      <w:r w:rsidR="00EB458E" w:rsidRPr="00EB458E">
        <w:rPr>
          <w:rFonts w:cs="Tahoma"/>
          <w:i/>
          <w:lang w:val="en-US"/>
        </w:rPr>
        <w:t>preparation of so-called burn down charts</w:t>
      </w:r>
      <w:r w:rsidR="00EB458E">
        <w:rPr>
          <w:rFonts w:cs="Tahoma"/>
          <w:i/>
          <w:lang w:val="en-US"/>
        </w:rPr>
        <w:t>.</w:t>
      </w:r>
      <w:r w:rsidRPr="00EB458E">
        <w:rPr>
          <w:rFonts w:cs="Tahoma"/>
          <w:i/>
          <w:lang w:val="en-US"/>
        </w:rPr>
        <w:t xml:space="preserve"> Burn down charts </w:t>
      </w:r>
      <w:r w:rsidR="00EB458E" w:rsidRPr="00EB458E">
        <w:rPr>
          <w:rFonts w:cs="Tahoma"/>
          <w:i/>
          <w:lang w:val="en-US"/>
        </w:rPr>
        <w:t>are graphic</w:t>
      </w:r>
      <w:r w:rsidR="00EB458E">
        <w:rPr>
          <w:rFonts w:cs="Tahoma"/>
          <w:i/>
          <w:lang w:val="en-US"/>
        </w:rPr>
        <w:t>al</w:t>
      </w:r>
      <w:r w:rsidR="00EB458E" w:rsidRPr="00EB458E">
        <w:rPr>
          <w:rFonts w:cs="Tahoma"/>
          <w:i/>
          <w:lang w:val="en-US"/>
        </w:rPr>
        <w:t xml:space="preserve"> illustrations of the work and time </w:t>
      </w:r>
      <w:r w:rsidR="00EB458E">
        <w:rPr>
          <w:rFonts w:cs="Tahoma"/>
          <w:i/>
          <w:lang w:val="en-US"/>
        </w:rPr>
        <w:t xml:space="preserve">still </w:t>
      </w:r>
      <w:r w:rsidR="00EB458E" w:rsidRPr="00EB458E">
        <w:rPr>
          <w:rFonts w:cs="Tahoma"/>
          <w:i/>
          <w:lang w:val="en-US"/>
        </w:rPr>
        <w:t>remaining in the Project. Such charts are used, e.g. in Atern and Scrum as important management tools and for facilitating estimates</w:t>
      </w:r>
      <w:r w:rsidRPr="00EB458E">
        <w:rPr>
          <w:rFonts w:cs="Tahoma"/>
          <w:i/>
          <w:lang w:val="en-US"/>
        </w:rPr>
        <w:t>.</w:t>
      </w:r>
    </w:p>
    <w:p w:rsidR="002E614C" w:rsidRPr="00EB458E" w:rsidRDefault="002E614C" w:rsidP="00822103">
      <w:pPr>
        <w:spacing w:line="240" w:lineRule="auto"/>
        <w:rPr>
          <w:rFonts w:cs="Tahoma"/>
          <w:i/>
          <w:lang w:val="en-US"/>
        </w:rPr>
      </w:pPr>
    </w:p>
    <w:p w:rsidR="002E614C" w:rsidRPr="003E636B" w:rsidRDefault="00EB458E" w:rsidP="00822103">
      <w:pPr>
        <w:spacing w:line="240" w:lineRule="auto"/>
        <w:rPr>
          <w:rFonts w:cs="Tahoma"/>
          <w:i/>
          <w:lang w:val="en-US"/>
        </w:rPr>
      </w:pPr>
      <w:r w:rsidRPr="003E636B">
        <w:rPr>
          <w:rFonts w:cs="Tahoma"/>
          <w:i/>
          <w:lang w:val="en-US"/>
        </w:rPr>
        <w:t xml:space="preserve">The reporting serves to ensure that </w:t>
      </w:r>
      <w:r w:rsidR="0093243A">
        <w:rPr>
          <w:rFonts w:cs="Tahoma"/>
          <w:i/>
          <w:lang w:val="en-US"/>
        </w:rPr>
        <w:t xml:space="preserve">the </w:t>
      </w:r>
      <w:r w:rsidRPr="003E636B">
        <w:rPr>
          <w:rFonts w:cs="Tahoma"/>
          <w:i/>
          <w:lang w:val="en-US"/>
        </w:rPr>
        <w:t xml:space="preserve">estimates </w:t>
      </w:r>
      <w:r w:rsidR="003E636B" w:rsidRPr="003E636B">
        <w:rPr>
          <w:rFonts w:cs="Tahoma"/>
          <w:i/>
          <w:lang w:val="en-US"/>
        </w:rPr>
        <w:t xml:space="preserve">provided are complied with and that the Project remains focused on the Customer's Business Objectives and Needs, and that the prioritisation is continuously based on the greatest business value for the Customer. </w:t>
      </w:r>
    </w:p>
    <w:p w:rsidR="002D3D66" w:rsidRPr="003E636B" w:rsidRDefault="002D3D66" w:rsidP="00822103">
      <w:pPr>
        <w:spacing w:line="240" w:lineRule="auto"/>
        <w:rPr>
          <w:rFonts w:cs="Tahoma"/>
          <w:i/>
          <w:lang w:val="en-US"/>
        </w:rPr>
      </w:pPr>
    </w:p>
    <w:p w:rsidR="002E614C" w:rsidRPr="00F22102" w:rsidRDefault="003E636B" w:rsidP="00822103">
      <w:pPr>
        <w:spacing w:line="240" w:lineRule="auto"/>
        <w:rPr>
          <w:rFonts w:cs="Tahoma"/>
          <w:i/>
          <w:lang w:val="en-US"/>
        </w:rPr>
      </w:pPr>
      <w:r w:rsidRPr="00F22102">
        <w:rPr>
          <w:rFonts w:cs="Tahoma"/>
          <w:i/>
          <w:lang w:val="en-US"/>
        </w:rPr>
        <w:t>According to the IT project model of the State, all existing State IT projects with a budget of DKK 10 million or more</w:t>
      </w:r>
      <w:r w:rsidR="00F22102" w:rsidRPr="00F22102">
        <w:rPr>
          <w:rFonts w:cs="Tahoma"/>
          <w:i/>
          <w:lang w:val="en-US"/>
        </w:rPr>
        <w:t xml:space="preserve"> must every six months</w:t>
      </w:r>
      <w:r w:rsidR="0093243A">
        <w:rPr>
          <w:rFonts w:cs="Tahoma"/>
          <w:i/>
          <w:lang w:val="en-US"/>
        </w:rPr>
        <w:t>,</w:t>
      </w:r>
      <w:r w:rsidR="00F22102" w:rsidRPr="00F22102">
        <w:rPr>
          <w:rFonts w:cs="Tahoma"/>
          <w:i/>
          <w:lang w:val="en-US"/>
        </w:rPr>
        <w:t xml:space="preserve"> until transition to operation</w:t>
      </w:r>
      <w:r w:rsidR="0093243A">
        <w:rPr>
          <w:rFonts w:cs="Tahoma"/>
          <w:i/>
          <w:lang w:val="en-US"/>
        </w:rPr>
        <w:t>,</w:t>
      </w:r>
      <w:r w:rsidR="00F22102" w:rsidRPr="00F22102">
        <w:rPr>
          <w:rFonts w:cs="Tahoma"/>
          <w:i/>
          <w:lang w:val="en-US"/>
        </w:rPr>
        <w:t xml:space="preserve"> report progress to the State's IT project board. If the Supplier is to undertake this progress reporting, this is to be stated in the Appendix, including the </w:t>
      </w:r>
      <w:r w:rsidR="0093243A">
        <w:rPr>
          <w:rFonts w:cs="Tahoma"/>
          <w:i/>
          <w:lang w:val="en-US"/>
        </w:rPr>
        <w:t>issues</w:t>
      </w:r>
      <w:r w:rsidR="00F22102" w:rsidRPr="00F22102">
        <w:rPr>
          <w:rFonts w:cs="Tahoma"/>
          <w:i/>
          <w:lang w:val="en-US"/>
        </w:rPr>
        <w:t xml:space="preserve"> to be included in the reports. </w:t>
      </w:r>
      <w:r w:rsidR="00F22102">
        <w:rPr>
          <w:rFonts w:cs="Tahoma"/>
          <w:i/>
          <w:lang w:val="en-US"/>
        </w:rPr>
        <w:t>If the Customer handles the reporting, the Customer</w:t>
      </w:r>
      <w:r w:rsidR="00DC48B9">
        <w:rPr>
          <w:rFonts w:cs="Tahoma"/>
          <w:i/>
          <w:lang w:val="en-US"/>
        </w:rPr>
        <w:t>'s</w:t>
      </w:r>
      <w:r w:rsidR="00F22102">
        <w:rPr>
          <w:rFonts w:cs="Tahoma"/>
          <w:i/>
          <w:lang w:val="en-US"/>
        </w:rPr>
        <w:t xml:space="preserve"> re</w:t>
      </w:r>
      <w:r w:rsidR="0093243A">
        <w:rPr>
          <w:rFonts w:cs="Tahoma"/>
          <w:i/>
          <w:lang w:val="en-US"/>
        </w:rPr>
        <w:t>ceipt of</w:t>
      </w:r>
      <w:r w:rsidR="00F22102">
        <w:rPr>
          <w:rFonts w:cs="Tahoma"/>
          <w:i/>
          <w:lang w:val="en-US"/>
        </w:rPr>
        <w:t xml:space="preserve"> the necessary information from the Supplier</w:t>
      </w:r>
      <w:r w:rsidR="0093243A">
        <w:rPr>
          <w:rFonts w:cs="Tahoma"/>
          <w:i/>
          <w:lang w:val="en-US"/>
        </w:rPr>
        <w:t xml:space="preserve"> must be ensured</w:t>
      </w:r>
      <w:r w:rsidR="002E614C" w:rsidRPr="00F22102">
        <w:rPr>
          <w:rFonts w:cs="Tahoma"/>
          <w:i/>
          <w:lang w:val="en-US"/>
        </w:rPr>
        <w:t xml:space="preserve">.]  </w:t>
      </w:r>
    </w:p>
    <w:p w:rsidR="002E614C" w:rsidRPr="00F22102" w:rsidRDefault="002E614C" w:rsidP="00822103">
      <w:pPr>
        <w:spacing w:line="240" w:lineRule="auto"/>
        <w:rPr>
          <w:rFonts w:cs="Tahoma"/>
          <w:lang w:val="en-US"/>
        </w:rPr>
      </w:pPr>
    </w:p>
    <w:p w:rsidR="002E614C" w:rsidRPr="00822103" w:rsidRDefault="00F22102" w:rsidP="00A74F4A">
      <w:pPr>
        <w:pStyle w:val="Overskrift2"/>
        <w:numPr>
          <w:ilvl w:val="1"/>
          <w:numId w:val="33"/>
        </w:numPr>
        <w:rPr>
          <w:rFonts w:cs="Tahoma"/>
          <w:szCs w:val="20"/>
        </w:rPr>
      </w:pPr>
      <w:bookmarkStart w:id="2469" w:name="_Ref323644929"/>
      <w:bookmarkStart w:id="2470" w:name="_Toc359931692"/>
      <w:bookmarkStart w:id="2471" w:name="_Toc360009958"/>
      <w:bookmarkStart w:id="2472" w:name="_Toc361127734"/>
      <w:bookmarkStart w:id="2473" w:name="_Toc361227279"/>
      <w:bookmarkStart w:id="2474" w:name="_Toc361319173"/>
      <w:bookmarkStart w:id="2475" w:name="_Toc361392150"/>
      <w:bookmarkStart w:id="2476" w:name="_Toc364692305"/>
      <w:bookmarkStart w:id="2477" w:name="_Toc364762008"/>
      <w:bookmarkStart w:id="2478" w:name="_Toc364857244"/>
      <w:bookmarkStart w:id="2479" w:name="_Toc365370449"/>
      <w:bookmarkStart w:id="2480" w:name="_Toc365370778"/>
      <w:bookmarkStart w:id="2481" w:name="_Toc365447942"/>
      <w:bookmarkStart w:id="2482" w:name="_Toc365533596"/>
      <w:bookmarkStart w:id="2483" w:name="_Toc365633076"/>
      <w:bookmarkStart w:id="2484" w:name="_Toc366149897"/>
      <w:bookmarkStart w:id="2485" w:name="_Toc366246370"/>
      <w:bookmarkStart w:id="2486" w:name="_Toc366748069"/>
      <w:bookmarkStart w:id="2487" w:name="_Toc366748302"/>
      <w:bookmarkStart w:id="2488" w:name="_Toc367103918"/>
      <w:bookmarkStart w:id="2489" w:name="_Toc367178701"/>
      <w:bookmarkStart w:id="2490" w:name="_Toc368320505"/>
      <w:bookmarkStart w:id="2491" w:name="_Toc368389624"/>
      <w:bookmarkStart w:id="2492" w:name="_Toc368495344"/>
      <w:bookmarkStart w:id="2493" w:name="_Toc368561766"/>
      <w:r>
        <w:rPr>
          <w:rFonts w:cs="Tahoma"/>
          <w:szCs w:val="20"/>
          <w:lang w:val="en-US"/>
        </w:rPr>
        <w:t>Project management</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2E614C" w:rsidRPr="004F7F80" w:rsidRDefault="004F7F80" w:rsidP="00822103">
      <w:pPr>
        <w:spacing w:line="240" w:lineRule="auto"/>
        <w:rPr>
          <w:rFonts w:cs="Tahoma"/>
          <w:lang w:val="en-US"/>
        </w:rPr>
      </w:pPr>
      <w:r w:rsidRPr="004F7F80">
        <w:rPr>
          <w:rFonts w:cs="Tahoma"/>
          <w:lang w:val="en-US"/>
        </w:rPr>
        <w:t>The Supplier shall undertake the management of the Project, provided that the Customer participates actively, cf. clauses 3.2.1 and 3.2.3 of the Contract</w:t>
      </w:r>
      <w:r w:rsidR="002E614C" w:rsidRPr="004F7F80">
        <w:rPr>
          <w:rFonts w:cs="Tahoma"/>
          <w:lang w:val="en-US"/>
        </w:rPr>
        <w:t>.</w:t>
      </w:r>
    </w:p>
    <w:p w:rsidR="002E614C" w:rsidRPr="004F7F80" w:rsidRDefault="002E614C" w:rsidP="00822103">
      <w:pPr>
        <w:spacing w:line="240" w:lineRule="auto"/>
        <w:rPr>
          <w:rFonts w:cs="Tahoma"/>
          <w:lang w:val="en-US"/>
        </w:rPr>
      </w:pPr>
    </w:p>
    <w:p w:rsidR="002E614C" w:rsidRPr="00643885" w:rsidRDefault="004F7F80" w:rsidP="00822103">
      <w:pPr>
        <w:spacing w:line="240" w:lineRule="auto"/>
        <w:rPr>
          <w:rFonts w:cs="Tahoma"/>
          <w:lang w:val="en-US"/>
        </w:rPr>
      </w:pPr>
      <w:r>
        <w:rPr>
          <w:rFonts w:cs="Tahoma"/>
          <w:lang w:val="en-US"/>
        </w:rPr>
        <w:t xml:space="preserve">The Supplier's responsibility for management of the Project shall </w:t>
      </w:r>
      <w:r w:rsidR="00B0466A">
        <w:rPr>
          <w:rFonts w:cs="Tahoma"/>
          <w:lang w:val="en-US"/>
        </w:rPr>
        <w:t xml:space="preserve">in particular include </w:t>
      </w:r>
      <w:r w:rsidR="00415FC6">
        <w:rPr>
          <w:rFonts w:cs="Tahoma"/>
          <w:lang w:val="en-US"/>
        </w:rPr>
        <w:t xml:space="preserve">the </w:t>
      </w:r>
      <w:r>
        <w:rPr>
          <w:rFonts w:cs="Tahoma"/>
          <w:lang w:val="en-US"/>
        </w:rPr>
        <w:t xml:space="preserve">planning and administration of the Parties' cooperation, as well as responsibility for monitoring the implementation of the Project and ensuring </w:t>
      </w:r>
      <w:r w:rsidR="00B0466A">
        <w:rPr>
          <w:rFonts w:cs="Tahoma"/>
          <w:lang w:val="en-US"/>
        </w:rPr>
        <w:t>the daily</w:t>
      </w:r>
      <w:r>
        <w:rPr>
          <w:rFonts w:cs="Tahoma"/>
          <w:lang w:val="en-US"/>
        </w:rPr>
        <w:t xml:space="preserve"> progress, including observance of the Time Schedule. </w:t>
      </w:r>
    </w:p>
    <w:p w:rsidR="002E614C" w:rsidRPr="00643885" w:rsidRDefault="002E614C" w:rsidP="00822103">
      <w:pPr>
        <w:spacing w:line="240" w:lineRule="auto"/>
        <w:rPr>
          <w:rFonts w:cs="Tahoma"/>
          <w:lang w:val="en-US"/>
        </w:rPr>
      </w:pPr>
    </w:p>
    <w:p w:rsidR="002E614C" w:rsidRPr="00B0466A" w:rsidRDefault="00B0466A" w:rsidP="00822103">
      <w:pPr>
        <w:spacing w:line="240" w:lineRule="auto"/>
        <w:rPr>
          <w:rFonts w:cs="Tahoma"/>
          <w:lang w:val="en-US"/>
        </w:rPr>
      </w:pPr>
      <w:r w:rsidRPr="00B0466A">
        <w:rPr>
          <w:rFonts w:cs="Tahoma"/>
          <w:lang w:val="en-US"/>
        </w:rPr>
        <w:t xml:space="preserve">The Supplier shall ensure that all Project activities are coordinated and that irreconcilable decisions are not made. Hence, </w:t>
      </w:r>
      <w:r>
        <w:rPr>
          <w:rFonts w:cs="Tahoma"/>
          <w:lang w:val="en-US"/>
        </w:rPr>
        <w:t>i</w:t>
      </w:r>
      <w:r w:rsidR="009B02F8">
        <w:rPr>
          <w:rFonts w:cs="Tahoma"/>
          <w:lang w:val="en-US"/>
        </w:rPr>
        <w:t>t shall be</w:t>
      </w:r>
      <w:r w:rsidRPr="00B0466A">
        <w:rPr>
          <w:rFonts w:cs="Tahoma"/>
          <w:lang w:val="en-US"/>
        </w:rPr>
        <w:t xml:space="preserve"> the responsibility of the Supplier to ensure the coherence of the architecture of the Deliverables as well as coherence and integration between the individual parts of the Deliverables. </w:t>
      </w:r>
    </w:p>
    <w:p w:rsidR="002E614C" w:rsidRPr="00B0466A" w:rsidRDefault="002E614C" w:rsidP="00822103">
      <w:pPr>
        <w:spacing w:line="240" w:lineRule="auto"/>
        <w:rPr>
          <w:rFonts w:cs="Tahoma"/>
          <w:lang w:val="en-US"/>
        </w:rPr>
      </w:pPr>
    </w:p>
    <w:p w:rsidR="002E614C" w:rsidRPr="006037A6" w:rsidRDefault="006037A6" w:rsidP="00822103">
      <w:pPr>
        <w:spacing w:line="240" w:lineRule="auto"/>
        <w:rPr>
          <w:rFonts w:cs="Tahoma"/>
          <w:lang w:val="en-US"/>
        </w:rPr>
      </w:pPr>
      <w:r w:rsidRPr="006037A6">
        <w:rPr>
          <w:rFonts w:cs="Tahoma"/>
          <w:lang w:val="en-US"/>
        </w:rPr>
        <w:t xml:space="preserve">In order to ensure that the Project </w:t>
      </w:r>
      <w:r>
        <w:rPr>
          <w:rFonts w:cs="Tahoma"/>
          <w:lang w:val="en-US"/>
        </w:rPr>
        <w:t>continuously results in</w:t>
      </w:r>
      <w:r w:rsidRPr="006037A6">
        <w:rPr>
          <w:rFonts w:cs="Tahoma"/>
          <w:lang w:val="en-US"/>
        </w:rPr>
        <w:t xml:space="preserve"> deliverables with a business value for the Customer, the Supplier shall </w:t>
      </w:r>
      <w:r w:rsidR="00BC7CD8">
        <w:rPr>
          <w:rFonts w:cs="Tahoma"/>
          <w:lang w:val="en-US"/>
        </w:rPr>
        <w:t>direct</w:t>
      </w:r>
      <w:r w:rsidRPr="006037A6">
        <w:rPr>
          <w:rFonts w:cs="Tahoma"/>
          <w:lang w:val="en-US"/>
        </w:rPr>
        <w:t xml:space="preserve"> the </w:t>
      </w:r>
      <w:r w:rsidR="00BC7CD8">
        <w:rPr>
          <w:rFonts w:cs="Tahoma"/>
          <w:lang w:val="en-US"/>
        </w:rPr>
        <w:t xml:space="preserve">process at the </w:t>
      </w:r>
      <w:r w:rsidRPr="006037A6">
        <w:rPr>
          <w:rFonts w:cs="Tahoma"/>
          <w:lang w:val="en-US"/>
        </w:rPr>
        <w:t xml:space="preserve">project activities and </w:t>
      </w:r>
      <w:r w:rsidR="00BC7CD8">
        <w:rPr>
          <w:rFonts w:cs="Tahoma"/>
          <w:lang w:val="en-US"/>
        </w:rPr>
        <w:t xml:space="preserve">at the establishment of </w:t>
      </w:r>
      <w:r w:rsidRPr="006037A6">
        <w:rPr>
          <w:rFonts w:cs="Tahoma"/>
          <w:lang w:val="en-US"/>
        </w:rPr>
        <w:t>the functionali</w:t>
      </w:r>
      <w:r w:rsidR="00BC7CD8">
        <w:rPr>
          <w:rFonts w:cs="Tahoma"/>
          <w:lang w:val="en-US"/>
        </w:rPr>
        <w:t>ty</w:t>
      </w:r>
      <w:r w:rsidRPr="006037A6">
        <w:rPr>
          <w:rFonts w:cs="Tahoma"/>
          <w:lang w:val="en-US"/>
        </w:rPr>
        <w:t xml:space="preserve"> that support the suitability of the Deliverables in relation to the Business Objectives and Needs. </w:t>
      </w:r>
    </w:p>
    <w:p w:rsidR="002E614C" w:rsidRPr="006037A6" w:rsidRDefault="002E614C" w:rsidP="00822103">
      <w:pPr>
        <w:spacing w:line="240" w:lineRule="auto"/>
        <w:rPr>
          <w:rFonts w:cs="Tahoma"/>
          <w:lang w:val="en-US"/>
        </w:rPr>
      </w:pPr>
    </w:p>
    <w:p w:rsidR="002E614C" w:rsidRPr="006037A6" w:rsidRDefault="006037A6" w:rsidP="00A74F4A">
      <w:pPr>
        <w:pStyle w:val="Listeafsnit1"/>
        <w:numPr>
          <w:ilvl w:val="0"/>
          <w:numId w:val="31"/>
        </w:numPr>
        <w:spacing w:line="240" w:lineRule="auto"/>
        <w:ind w:left="567" w:hanging="567"/>
        <w:rPr>
          <w:rFonts w:cs="Tahoma"/>
          <w:lang w:val="en-US"/>
        </w:rPr>
      </w:pPr>
      <w:r w:rsidRPr="006037A6">
        <w:rPr>
          <w:rFonts w:cs="Tahoma"/>
          <w:lang w:val="en-US"/>
        </w:rPr>
        <w:t>The Supplier shall describe the Project management method used by the Supplier, including</w:t>
      </w:r>
    </w:p>
    <w:p w:rsidR="002E614C" w:rsidRPr="006037A6" w:rsidRDefault="006037A6" w:rsidP="00A74F4A">
      <w:pPr>
        <w:pStyle w:val="Listeafsnit1"/>
        <w:numPr>
          <w:ilvl w:val="1"/>
          <w:numId w:val="29"/>
        </w:numPr>
        <w:tabs>
          <w:tab w:val="clear" w:pos="1134"/>
          <w:tab w:val="left" w:pos="851"/>
        </w:tabs>
        <w:spacing w:line="240" w:lineRule="auto"/>
        <w:ind w:hanging="513"/>
        <w:rPr>
          <w:rFonts w:cs="Tahoma"/>
          <w:lang w:val="en-US"/>
        </w:rPr>
      </w:pPr>
      <w:r w:rsidRPr="006037A6">
        <w:rPr>
          <w:rFonts w:cs="Tahoma"/>
          <w:lang w:val="en-US"/>
        </w:rPr>
        <w:t xml:space="preserve">How and when the Customer is </w:t>
      </w:r>
      <w:r w:rsidR="00BC7CD8">
        <w:rPr>
          <w:rFonts w:cs="Tahoma"/>
          <w:lang w:val="en-US"/>
        </w:rPr>
        <w:t xml:space="preserve">to be </w:t>
      </w:r>
      <w:r w:rsidRPr="006037A6">
        <w:rPr>
          <w:rFonts w:cs="Tahoma"/>
          <w:lang w:val="en-US"/>
        </w:rPr>
        <w:t>involved</w:t>
      </w:r>
      <w:r w:rsidR="002E614C" w:rsidRPr="006037A6">
        <w:rPr>
          <w:rFonts w:cs="Tahoma"/>
          <w:lang w:val="en-US"/>
        </w:rPr>
        <w:t>.</w:t>
      </w:r>
    </w:p>
    <w:p w:rsidR="002E614C" w:rsidRPr="006037A6" w:rsidRDefault="006037A6" w:rsidP="00A74F4A">
      <w:pPr>
        <w:pStyle w:val="Listeafsnit1"/>
        <w:numPr>
          <w:ilvl w:val="1"/>
          <w:numId w:val="29"/>
        </w:numPr>
        <w:tabs>
          <w:tab w:val="clear" w:pos="1134"/>
          <w:tab w:val="left" w:pos="851"/>
        </w:tabs>
        <w:spacing w:line="240" w:lineRule="auto"/>
        <w:ind w:hanging="513"/>
        <w:rPr>
          <w:rFonts w:cs="Tahoma"/>
          <w:lang w:val="en-US"/>
        </w:rPr>
      </w:pPr>
      <w:r>
        <w:rPr>
          <w:rFonts w:cs="Tahoma"/>
          <w:lang w:val="en-US"/>
        </w:rPr>
        <w:t>How the Project management method supports and interacts with</w:t>
      </w:r>
      <w:r w:rsidR="002E614C" w:rsidRPr="006037A6">
        <w:rPr>
          <w:rFonts w:cs="Tahoma"/>
          <w:lang w:val="en-US"/>
        </w:rPr>
        <w:t>:</w:t>
      </w:r>
    </w:p>
    <w:p w:rsidR="002E614C" w:rsidRPr="006037A6" w:rsidRDefault="006037A6" w:rsidP="00A74F4A">
      <w:pPr>
        <w:pStyle w:val="Listeafsnit1"/>
        <w:numPr>
          <w:ilvl w:val="2"/>
          <w:numId w:val="29"/>
        </w:numPr>
        <w:spacing w:line="240" w:lineRule="auto"/>
        <w:rPr>
          <w:rFonts w:cs="Tahoma"/>
          <w:lang w:val="en-US"/>
        </w:rPr>
      </w:pPr>
      <w:r w:rsidRPr="006037A6">
        <w:rPr>
          <w:rFonts w:cs="Tahoma"/>
          <w:lang w:val="en-US"/>
        </w:rPr>
        <w:t>The Customer's Project organisation, cf. Appendix</w:t>
      </w:r>
      <w:r w:rsidR="002E614C" w:rsidRPr="006037A6">
        <w:rPr>
          <w:rFonts w:cs="Tahoma"/>
          <w:lang w:val="en-US"/>
        </w:rPr>
        <w:t xml:space="preserve"> 9, </w:t>
      </w:r>
    </w:p>
    <w:p w:rsidR="002E614C" w:rsidRPr="00643885" w:rsidRDefault="00EF2A90" w:rsidP="00A74F4A">
      <w:pPr>
        <w:pStyle w:val="Listeafsnit1"/>
        <w:numPr>
          <w:ilvl w:val="2"/>
          <w:numId w:val="29"/>
        </w:numPr>
        <w:spacing w:line="240" w:lineRule="auto"/>
        <w:rPr>
          <w:rFonts w:cs="Tahoma"/>
          <w:lang w:val="en-US"/>
        </w:rPr>
      </w:pPr>
      <w:r w:rsidRPr="00643885">
        <w:rPr>
          <w:rFonts w:cs="Tahoma"/>
          <w:lang w:val="en-US"/>
        </w:rPr>
        <w:t>The cooperation organisation, cf. clause 3 of this Appendix, and</w:t>
      </w:r>
    </w:p>
    <w:p w:rsidR="002E614C" w:rsidRPr="00EF2A90" w:rsidRDefault="00EF2A90" w:rsidP="00A74F4A">
      <w:pPr>
        <w:pStyle w:val="Listeafsnit1"/>
        <w:numPr>
          <w:ilvl w:val="2"/>
          <w:numId w:val="29"/>
        </w:numPr>
        <w:spacing w:line="240" w:lineRule="auto"/>
        <w:rPr>
          <w:rFonts w:cs="Tahoma"/>
          <w:lang w:val="en-US"/>
        </w:rPr>
      </w:pPr>
      <w:r w:rsidRPr="00EF2A90">
        <w:rPr>
          <w:rFonts w:cs="Tahoma"/>
          <w:lang w:val="en-US"/>
        </w:rPr>
        <w:t>The Agile Method</w:t>
      </w:r>
      <w:r w:rsidR="002E614C" w:rsidRPr="00EF2A90">
        <w:rPr>
          <w:rFonts w:cs="Tahoma"/>
          <w:lang w:val="en-US"/>
        </w:rPr>
        <w:t xml:space="preserve"> [</w:t>
      </w:r>
      <w:r w:rsidRPr="00EF2A90">
        <w:rPr>
          <w:rFonts w:cs="Tahoma"/>
          <w:i/>
          <w:lang w:val="en-US"/>
        </w:rPr>
        <w:t xml:space="preserve">item </w:t>
      </w:r>
      <w:r w:rsidR="002E614C" w:rsidRPr="00EF2A90">
        <w:rPr>
          <w:rFonts w:cs="Tahoma"/>
          <w:i/>
          <w:lang w:val="en-US"/>
        </w:rPr>
        <w:t>iii</w:t>
      </w:r>
      <w:r w:rsidRPr="00EF2A90">
        <w:rPr>
          <w:rFonts w:cs="Tahoma"/>
          <w:i/>
          <w:lang w:val="en-US"/>
        </w:rPr>
        <w:t>. i</w:t>
      </w:r>
      <w:r>
        <w:rPr>
          <w:rFonts w:cs="Tahoma"/>
          <w:i/>
          <w:lang w:val="en-US"/>
        </w:rPr>
        <w:t xml:space="preserve">s only </w:t>
      </w:r>
      <w:r w:rsidRPr="00EF2A90">
        <w:rPr>
          <w:rFonts w:cs="Tahoma"/>
          <w:i/>
          <w:lang w:val="en-US"/>
        </w:rPr>
        <w:t xml:space="preserve">included if the agile method </w:t>
      </w:r>
      <w:r w:rsidR="00415FC6">
        <w:rPr>
          <w:rFonts w:cs="Tahoma"/>
          <w:i/>
          <w:lang w:val="en-US"/>
        </w:rPr>
        <w:t>used</w:t>
      </w:r>
      <w:r w:rsidRPr="00EF2A90">
        <w:rPr>
          <w:rFonts w:cs="Tahoma"/>
          <w:i/>
          <w:lang w:val="en-US"/>
        </w:rPr>
        <w:t xml:space="preserve"> by the Supplier does not comprise project management</w:t>
      </w:r>
      <w:r w:rsidR="002E614C" w:rsidRPr="00EF2A90">
        <w:rPr>
          <w:rFonts w:cs="Tahoma"/>
          <w:i/>
          <w:lang w:val="en-US"/>
        </w:rPr>
        <w:t>.</w:t>
      </w:r>
      <w:r w:rsidR="002E614C" w:rsidRPr="00EF2A90">
        <w:rPr>
          <w:rFonts w:cs="Tahoma"/>
          <w:lang w:val="en-US"/>
        </w:rPr>
        <w:t>]</w:t>
      </w:r>
    </w:p>
    <w:p w:rsidR="002E614C" w:rsidRPr="00822103" w:rsidRDefault="00EF2A90" w:rsidP="00A74F4A">
      <w:pPr>
        <w:pStyle w:val="Listeafsnit1"/>
        <w:numPr>
          <w:ilvl w:val="1"/>
          <w:numId w:val="29"/>
        </w:numPr>
        <w:spacing w:line="240" w:lineRule="auto"/>
        <w:rPr>
          <w:rFonts w:cs="Tahoma"/>
        </w:rPr>
      </w:pPr>
      <w:r w:rsidRPr="00EF2A90">
        <w:rPr>
          <w:rFonts w:cs="Tahoma"/>
          <w:lang w:val="en-US"/>
        </w:rPr>
        <w:t>How the Project management method ensures management of the Project resources, including how the Project management method ensures and interacts with the Supplier's method for preparing fee and time estimates, cf.</w:t>
      </w:r>
      <w:r>
        <w:rPr>
          <w:rFonts w:cs="Tahoma"/>
          <w:lang w:val="en-US"/>
        </w:rPr>
        <w:t xml:space="preserve"> Appendix 14. </w:t>
      </w:r>
      <w:r w:rsidR="002E614C" w:rsidRPr="00E01B54">
        <w:rPr>
          <w:rFonts w:cs="Tahoma"/>
          <w:lang w:val="en-US"/>
        </w:rPr>
        <w:t>[</w:t>
      </w:r>
      <w:r w:rsidRPr="00E01B54">
        <w:rPr>
          <w:rFonts w:cs="Tahoma"/>
          <w:i/>
          <w:lang w:val="en-US"/>
        </w:rPr>
        <w:t>In this connection, the Customer</w:t>
      </w:r>
      <w:r w:rsidR="00E01B54" w:rsidRPr="00E01B54">
        <w:rPr>
          <w:rFonts w:cs="Tahoma"/>
          <w:i/>
          <w:lang w:val="en-US"/>
        </w:rPr>
        <w:t xml:space="preserve"> may consider to require that the Supplier regularly reports on the use of resources as compared to the expected </w:t>
      </w:r>
      <w:r w:rsidR="00E01B54">
        <w:rPr>
          <w:rFonts w:cs="Tahoma"/>
          <w:i/>
          <w:lang w:val="en-US"/>
        </w:rPr>
        <w:t>res</w:t>
      </w:r>
      <w:r w:rsidR="00E01B54" w:rsidRPr="00E01B54">
        <w:rPr>
          <w:rFonts w:cs="Tahoma"/>
          <w:i/>
          <w:lang w:val="en-US"/>
        </w:rPr>
        <w:t>ource consumption</w:t>
      </w:r>
      <w:r w:rsidR="002E614C" w:rsidRPr="00E01B54">
        <w:rPr>
          <w:rFonts w:cs="Tahoma"/>
          <w:i/>
          <w:lang w:val="en-US"/>
        </w:rPr>
        <w:t xml:space="preserve">. </w:t>
      </w:r>
      <w:r w:rsidR="00E01B54" w:rsidRPr="00E01B54">
        <w:rPr>
          <w:rFonts w:cs="Tahoma"/>
          <w:i/>
        </w:rPr>
        <w:t>Such reporting may be done graphically</w:t>
      </w:r>
      <w:r w:rsidR="002E614C" w:rsidRPr="00822103">
        <w:rPr>
          <w:rFonts w:cs="Tahoma"/>
          <w:i/>
        </w:rPr>
        <w:t>.</w:t>
      </w:r>
      <w:r w:rsidR="002E614C" w:rsidRPr="00822103">
        <w:rPr>
          <w:rFonts w:cs="Tahoma"/>
        </w:rPr>
        <w:t>]</w:t>
      </w:r>
    </w:p>
    <w:p w:rsidR="002E614C" w:rsidRPr="00822103" w:rsidRDefault="002E614C" w:rsidP="00822103">
      <w:pPr>
        <w:spacing w:line="240" w:lineRule="auto"/>
        <w:rPr>
          <w:rFonts w:cs="Tahoma"/>
        </w:rPr>
      </w:pPr>
    </w:p>
    <w:p w:rsidR="002E614C" w:rsidRPr="00822103" w:rsidRDefault="00E01B54" w:rsidP="00822103">
      <w:pPr>
        <w:pStyle w:val="Overskrift1"/>
        <w:rPr>
          <w:rFonts w:ascii="Minion Pro" w:hAnsi="Minion Pro"/>
          <w:sz w:val="20"/>
        </w:rPr>
      </w:pPr>
      <w:bookmarkStart w:id="2494" w:name="_Toc359931693"/>
      <w:bookmarkStart w:id="2495" w:name="_Toc360009959"/>
      <w:bookmarkStart w:id="2496" w:name="_Toc361127735"/>
      <w:bookmarkStart w:id="2497" w:name="_Toc361227280"/>
      <w:bookmarkStart w:id="2498" w:name="_Toc361319174"/>
      <w:bookmarkStart w:id="2499" w:name="_Toc361392151"/>
      <w:bookmarkStart w:id="2500" w:name="_Toc364692306"/>
      <w:bookmarkStart w:id="2501" w:name="_Toc364762009"/>
      <w:bookmarkStart w:id="2502" w:name="_Toc364857245"/>
      <w:bookmarkStart w:id="2503" w:name="_Toc365370450"/>
      <w:bookmarkStart w:id="2504" w:name="_Toc365370779"/>
      <w:bookmarkStart w:id="2505" w:name="_Toc365447943"/>
      <w:bookmarkStart w:id="2506" w:name="_Toc365533597"/>
      <w:bookmarkStart w:id="2507" w:name="_Toc365633077"/>
      <w:bookmarkStart w:id="2508" w:name="_Toc366149898"/>
      <w:bookmarkStart w:id="2509" w:name="_Toc366246371"/>
      <w:bookmarkStart w:id="2510" w:name="_Toc366748070"/>
      <w:bookmarkStart w:id="2511" w:name="_Toc366748303"/>
      <w:bookmarkStart w:id="2512" w:name="_Toc367103919"/>
      <w:bookmarkStart w:id="2513" w:name="_Toc367178702"/>
      <w:bookmarkStart w:id="2514" w:name="_Toc368320506"/>
      <w:bookmarkStart w:id="2515" w:name="_Toc368389625"/>
      <w:bookmarkStart w:id="2516" w:name="_Toc368495345"/>
      <w:bookmarkStart w:id="2517" w:name="_Toc368561767"/>
      <w:r>
        <w:rPr>
          <w:rFonts w:ascii="Minion Pro" w:hAnsi="Minion Pro"/>
          <w:sz w:val="20"/>
        </w:rPr>
        <w:t>cooperation organisation</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r w:rsidR="002E614C" w:rsidRPr="00822103">
        <w:rPr>
          <w:rFonts w:ascii="Minion Pro" w:hAnsi="Minion Pro"/>
          <w:sz w:val="20"/>
        </w:rPr>
        <w:t xml:space="preserve"> </w:t>
      </w:r>
    </w:p>
    <w:p w:rsidR="002E614C" w:rsidRPr="00822103" w:rsidRDefault="00E01B54" w:rsidP="00A74F4A">
      <w:pPr>
        <w:pStyle w:val="Overskrift2"/>
        <w:numPr>
          <w:ilvl w:val="1"/>
          <w:numId w:val="73"/>
        </w:numPr>
        <w:ind w:left="426" w:hanging="426"/>
        <w:rPr>
          <w:rFonts w:cs="Tahoma"/>
          <w:szCs w:val="20"/>
        </w:rPr>
      </w:pPr>
      <w:bookmarkStart w:id="2518" w:name="_Toc359931694"/>
      <w:bookmarkStart w:id="2519" w:name="_Toc360009960"/>
      <w:bookmarkStart w:id="2520" w:name="_Toc361127736"/>
      <w:bookmarkStart w:id="2521" w:name="_Toc361227281"/>
      <w:bookmarkStart w:id="2522" w:name="_Toc361319175"/>
      <w:bookmarkStart w:id="2523" w:name="_Toc361392152"/>
      <w:bookmarkStart w:id="2524" w:name="_Toc364692307"/>
      <w:bookmarkStart w:id="2525" w:name="_Toc364762010"/>
      <w:bookmarkStart w:id="2526" w:name="_Toc364857246"/>
      <w:bookmarkStart w:id="2527" w:name="_Toc365370451"/>
      <w:bookmarkStart w:id="2528" w:name="_Toc365370780"/>
      <w:bookmarkStart w:id="2529" w:name="_Toc365447944"/>
      <w:bookmarkStart w:id="2530" w:name="_Toc365533598"/>
      <w:bookmarkStart w:id="2531" w:name="_Toc365633078"/>
      <w:bookmarkStart w:id="2532" w:name="_Toc366149899"/>
      <w:bookmarkStart w:id="2533" w:name="_Toc366246372"/>
      <w:bookmarkStart w:id="2534" w:name="_Toc366748071"/>
      <w:bookmarkStart w:id="2535" w:name="_Toc366748304"/>
      <w:bookmarkStart w:id="2536" w:name="_Toc367103920"/>
      <w:bookmarkStart w:id="2537" w:name="_Toc367178703"/>
      <w:bookmarkStart w:id="2538" w:name="_Toc368320507"/>
      <w:bookmarkStart w:id="2539" w:name="_Toc368389626"/>
      <w:bookmarkStart w:id="2540" w:name="_Toc368495346"/>
      <w:bookmarkStart w:id="2541" w:name="_Toc368561768"/>
      <w:r>
        <w:rPr>
          <w:rFonts w:cs="Tahoma"/>
          <w:szCs w:val="20"/>
        </w:rPr>
        <w:t>Introduction</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E614C" w:rsidRPr="00643885" w:rsidRDefault="00E01B54" w:rsidP="00822103">
      <w:pPr>
        <w:spacing w:line="240" w:lineRule="auto"/>
        <w:rPr>
          <w:rFonts w:cs="Tahoma"/>
          <w:lang w:val="en-US"/>
        </w:rPr>
      </w:pPr>
      <w:r w:rsidRPr="00E01B54">
        <w:rPr>
          <w:rFonts w:cs="Tahoma"/>
          <w:lang w:val="en-US"/>
        </w:rPr>
        <w:t xml:space="preserve">The Parties shall ensure that the Project is sufficiently anchored in their respective representatives so that it is always possible to make the necessary decisions </w:t>
      </w:r>
      <w:r>
        <w:rPr>
          <w:rFonts w:cs="Tahoma"/>
          <w:lang w:val="en-US"/>
        </w:rPr>
        <w:t>in the course of the Project</w:t>
      </w:r>
      <w:r w:rsidRPr="00E01B54">
        <w:rPr>
          <w:rFonts w:cs="Tahoma"/>
          <w:lang w:val="en-US"/>
        </w:rPr>
        <w:t xml:space="preserve"> </w:t>
      </w:r>
      <w:r w:rsidR="00415FC6">
        <w:rPr>
          <w:rFonts w:cs="Tahoma"/>
          <w:lang w:val="en-US"/>
        </w:rPr>
        <w:t>as quickly as</w:t>
      </w:r>
      <w:r w:rsidRPr="00E01B54">
        <w:rPr>
          <w:rFonts w:cs="Tahoma"/>
          <w:lang w:val="en-US"/>
        </w:rPr>
        <w:t xml:space="preserve"> required by the Agile Method and circumstances in general. </w:t>
      </w:r>
    </w:p>
    <w:p w:rsidR="002E614C" w:rsidRPr="00643885" w:rsidRDefault="002E614C" w:rsidP="00822103">
      <w:pPr>
        <w:spacing w:line="240" w:lineRule="auto"/>
        <w:rPr>
          <w:rFonts w:cs="Tahoma"/>
          <w:lang w:val="en-US"/>
        </w:rPr>
      </w:pPr>
    </w:p>
    <w:p w:rsidR="002E614C" w:rsidRPr="00643885" w:rsidRDefault="00E01B54" w:rsidP="00822103">
      <w:pPr>
        <w:spacing w:line="240" w:lineRule="auto"/>
        <w:rPr>
          <w:rFonts w:cs="Tahoma"/>
          <w:lang w:val="en-US"/>
        </w:rPr>
      </w:pPr>
      <w:r w:rsidRPr="00E01B54">
        <w:rPr>
          <w:rFonts w:cs="Tahoma"/>
          <w:lang w:val="en-US"/>
        </w:rPr>
        <w:t xml:space="preserve">Furthermore, the Parties shall ensure the necessary authorisation and authority to act for the Parties' Project participants in relation to resolving disputes, cf. clause 37.3 of the Contract. </w:t>
      </w:r>
    </w:p>
    <w:p w:rsidR="002E614C" w:rsidRPr="00643885" w:rsidRDefault="002E614C" w:rsidP="00822103">
      <w:pPr>
        <w:spacing w:line="240" w:lineRule="auto"/>
        <w:rPr>
          <w:rFonts w:cs="Tahoma"/>
          <w:lang w:val="en-US"/>
        </w:rPr>
      </w:pPr>
    </w:p>
    <w:p w:rsidR="002E614C" w:rsidRPr="00555550" w:rsidRDefault="00555550" w:rsidP="00822103">
      <w:pPr>
        <w:spacing w:line="240" w:lineRule="auto"/>
        <w:rPr>
          <w:rFonts w:cs="Tahoma"/>
          <w:lang w:val="en-US"/>
        </w:rPr>
      </w:pPr>
      <w:r w:rsidRPr="00555550">
        <w:rPr>
          <w:rFonts w:cs="Tahoma"/>
          <w:lang w:val="en-US"/>
        </w:rPr>
        <w:t xml:space="preserve">The Supplier shall undertake the management of the Project and </w:t>
      </w:r>
      <w:r>
        <w:rPr>
          <w:rFonts w:cs="Tahoma"/>
          <w:lang w:val="en-US"/>
        </w:rPr>
        <w:t>shall have</w:t>
      </w:r>
      <w:r w:rsidRPr="00555550">
        <w:rPr>
          <w:rFonts w:cs="Tahoma"/>
          <w:lang w:val="en-US"/>
        </w:rPr>
        <w:t xml:space="preserve"> the duty to take initiatives in the cooperation between the Parties, but the Customer is </w:t>
      </w:r>
      <w:r w:rsidR="003239DB">
        <w:rPr>
          <w:rFonts w:cs="Tahoma"/>
          <w:lang w:val="en-US"/>
        </w:rPr>
        <w:t>required</w:t>
      </w:r>
      <w:r w:rsidRPr="00555550">
        <w:rPr>
          <w:rFonts w:cs="Tahoma"/>
          <w:lang w:val="en-US"/>
        </w:rPr>
        <w:t xml:space="preserve"> to play an active role in the Project management, cf. clauses 3.2.3 and 3.2.1 of the Contract</w:t>
      </w:r>
      <w:r>
        <w:rPr>
          <w:rFonts w:cs="Tahoma"/>
          <w:lang w:val="en-US"/>
        </w:rPr>
        <w:t>.</w:t>
      </w:r>
    </w:p>
    <w:p w:rsidR="00555550" w:rsidRPr="00555550" w:rsidRDefault="00555550" w:rsidP="00822103">
      <w:pPr>
        <w:spacing w:line="240" w:lineRule="auto"/>
        <w:rPr>
          <w:rFonts w:cs="Tahoma"/>
          <w:lang w:val="en-US"/>
        </w:rPr>
      </w:pPr>
    </w:p>
    <w:p w:rsidR="002E614C" w:rsidRPr="00822103" w:rsidRDefault="003239DB" w:rsidP="00A74F4A">
      <w:pPr>
        <w:pStyle w:val="Overskrift2"/>
        <w:numPr>
          <w:ilvl w:val="1"/>
          <w:numId w:val="73"/>
        </w:numPr>
        <w:ind w:left="426" w:hanging="426"/>
        <w:rPr>
          <w:rFonts w:cs="Tahoma"/>
          <w:szCs w:val="20"/>
        </w:rPr>
      </w:pPr>
      <w:bookmarkStart w:id="2542" w:name="_Toc359931695"/>
      <w:bookmarkStart w:id="2543" w:name="_Toc360009961"/>
      <w:bookmarkStart w:id="2544" w:name="_Toc361127737"/>
      <w:bookmarkStart w:id="2545" w:name="_Toc361227282"/>
      <w:bookmarkStart w:id="2546" w:name="_Toc361319176"/>
      <w:bookmarkStart w:id="2547" w:name="_Toc361392153"/>
      <w:bookmarkStart w:id="2548" w:name="_Toc364692308"/>
      <w:bookmarkStart w:id="2549" w:name="_Toc364762011"/>
      <w:bookmarkStart w:id="2550" w:name="_Toc364857247"/>
      <w:bookmarkStart w:id="2551" w:name="_Toc365370452"/>
      <w:bookmarkStart w:id="2552" w:name="_Toc365370781"/>
      <w:bookmarkStart w:id="2553" w:name="_Toc365447945"/>
      <w:bookmarkStart w:id="2554" w:name="_Toc365533599"/>
      <w:bookmarkStart w:id="2555" w:name="_Toc365633079"/>
      <w:bookmarkStart w:id="2556" w:name="_Toc366149900"/>
      <w:bookmarkStart w:id="2557" w:name="_Toc366246373"/>
      <w:bookmarkStart w:id="2558" w:name="_Toc366748072"/>
      <w:bookmarkStart w:id="2559" w:name="_Toc366748305"/>
      <w:bookmarkStart w:id="2560" w:name="_Toc367103921"/>
      <w:bookmarkStart w:id="2561" w:name="_Toc367178704"/>
      <w:bookmarkStart w:id="2562" w:name="_Toc368320508"/>
      <w:bookmarkStart w:id="2563" w:name="_Toc368389627"/>
      <w:bookmarkStart w:id="2564" w:name="_Toc368495347"/>
      <w:bookmarkStart w:id="2565" w:name="_Toc368561769"/>
      <w:r>
        <w:rPr>
          <w:rFonts w:cs="Tahoma"/>
          <w:szCs w:val="20"/>
        </w:rPr>
        <w:t>Structure and roles</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rsidR="002E614C" w:rsidRPr="00C84469" w:rsidRDefault="002E614C" w:rsidP="00822103">
      <w:pPr>
        <w:spacing w:line="240" w:lineRule="auto"/>
        <w:rPr>
          <w:rFonts w:cs="Tahoma"/>
          <w:i/>
          <w:lang w:val="en-US"/>
        </w:rPr>
      </w:pPr>
      <w:r w:rsidRPr="00C84469">
        <w:rPr>
          <w:rFonts w:cs="Tahoma"/>
          <w:i/>
          <w:lang w:val="en-US"/>
        </w:rPr>
        <w:t>[</w:t>
      </w:r>
      <w:r w:rsidR="00C84469" w:rsidRPr="00C84469">
        <w:rPr>
          <w:rFonts w:cs="Tahoma"/>
          <w:i/>
          <w:lang w:val="en-US"/>
        </w:rPr>
        <w:t xml:space="preserve">This </w:t>
      </w:r>
      <w:r w:rsidR="00415FC6">
        <w:rPr>
          <w:rFonts w:cs="Tahoma"/>
          <w:i/>
          <w:lang w:val="en-US"/>
        </w:rPr>
        <w:t>clause</w:t>
      </w:r>
      <w:r w:rsidR="00C84469" w:rsidRPr="00C84469">
        <w:rPr>
          <w:rFonts w:cs="Tahoma"/>
          <w:i/>
          <w:lang w:val="en-US"/>
        </w:rPr>
        <w:t xml:space="preserve"> describes the structure and roles of the cooperation organisation, including tasks, responsibilities and authority, etc., in relation to its various units and roles</w:t>
      </w:r>
      <w:r w:rsidR="00C84469">
        <w:rPr>
          <w:rFonts w:cs="Tahoma"/>
          <w:i/>
          <w:lang w:val="en-US"/>
        </w:rPr>
        <w:t>,</w:t>
      </w:r>
      <w:r w:rsidR="00C84469" w:rsidRPr="00C84469">
        <w:rPr>
          <w:rFonts w:cs="Tahoma"/>
          <w:i/>
          <w:lang w:val="en-US"/>
        </w:rPr>
        <w:t xml:space="preserve"> as well as </w:t>
      </w:r>
      <w:r w:rsidR="00C84469">
        <w:rPr>
          <w:rFonts w:cs="Tahoma"/>
          <w:i/>
          <w:lang w:val="en-US"/>
        </w:rPr>
        <w:t xml:space="preserve">the Parties' </w:t>
      </w:r>
      <w:r w:rsidR="00C84469" w:rsidRPr="00C84469">
        <w:rPr>
          <w:rFonts w:cs="Tahoma"/>
          <w:i/>
          <w:lang w:val="en-US"/>
        </w:rPr>
        <w:t>special obligations</w:t>
      </w:r>
      <w:r w:rsidR="00C84469">
        <w:rPr>
          <w:rFonts w:cs="Tahoma"/>
          <w:i/>
          <w:lang w:val="en-US"/>
        </w:rPr>
        <w:t>, if any</w:t>
      </w:r>
      <w:r w:rsidRPr="00C84469">
        <w:rPr>
          <w:rFonts w:cs="Tahoma"/>
          <w:i/>
          <w:lang w:val="en-US"/>
        </w:rPr>
        <w:t xml:space="preserve">. </w:t>
      </w:r>
    </w:p>
    <w:p w:rsidR="002E614C" w:rsidRPr="00C84469" w:rsidRDefault="002E614C" w:rsidP="00822103">
      <w:pPr>
        <w:spacing w:line="240" w:lineRule="auto"/>
        <w:rPr>
          <w:rFonts w:cs="Tahoma"/>
          <w:lang w:val="en-US"/>
        </w:rPr>
      </w:pPr>
    </w:p>
    <w:p w:rsidR="002E614C" w:rsidRPr="00135FF8" w:rsidRDefault="00C84469" w:rsidP="00822103">
      <w:pPr>
        <w:spacing w:line="240" w:lineRule="auto"/>
        <w:rPr>
          <w:rFonts w:cs="Tahoma"/>
          <w:i/>
          <w:lang w:val="en-US"/>
        </w:rPr>
      </w:pPr>
      <w:r w:rsidRPr="00C84469">
        <w:rPr>
          <w:rFonts w:cs="Tahoma"/>
          <w:i/>
          <w:lang w:val="en-US"/>
        </w:rPr>
        <w:t xml:space="preserve">As a State institution, the Customer must use the </w:t>
      </w:r>
      <w:r w:rsidR="00F33744">
        <w:rPr>
          <w:rFonts w:cs="Tahoma"/>
          <w:i/>
          <w:lang w:val="en-US"/>
        </w:rPr>
        <w:t>St</w:t>
      </w:r>
      <w:r w:rsidR="009C1DC2">
        <w:rPr>
          <w:rFonts w:cs="Tahoma"/>
          <w:i/>
          <w:lang w:val="en-US"/>
        </w:rPr>
        <w:t xml:space="preserve">ate IT project model. </w:t>
      </w:r>
      <w:r w:rsidR="00F33744" w:rsidRPr="00135FF8">
        <w:rPr>
          <w:rFonts w:cs="Tahoma"/>
          <w:i/>
          <w:lang w:val="en-US"/>
        </w:rPr>
        <w:t xml:space="preserve">The State IT project model includes, inter alia, a number of mandatory and recommended management products as well as a </w:t>
      </w:r>
      <w:r w:rsidR="00135FF8" w:rsidRPr="00135FF8">
        <w:rPr>
          <w:rFonts w:cs="Tahoma"/>
          <w:i/>
          <w:lang w:val="en-US"/>
        </w:rPr>
        <w:t xml:space="preserve">guiding description of the roles and responsibilities </w:t>
      </w:r>
      <w:r w:rsidR="00415FC6">
        <w:rPr>
          <w:rFonts w:cs="Tahoma"/>
          <w:i/>
          <w:lang w:val="en-US"/>
        </w:rPr>
        <w:t>in</w:t>
      </w:r>
      <w:r w:rsidR="00135FF8" w:rsidRPr="00135FF8">
        <w:rPr>
          <w:rFonts w:cs="Tahoma"/>
          <w:i/>
          <w:lang w:val="en-US"/>
        </w:rPr>
        <w:t xml:space="preserve"> IT projects. </w:t>
      </w:r>
      <w:r w:rsidR="00135FF8">
        <w:rPr>
          <w:rFonts w:cs="Tahoma"/>
          <w:i/>
          <w:lang w:val="en-US"/>
        </w:rPr>
        <w:t xml:space="preserve">This </w:t>
      </w:r>
      <w:r w:rsidR="00415FC6">
        <w:rPr>
          <w:rFonts w:cs="Tahoma"/>
          <w:i/>
          <w:lang w:val="en-US"/>
        </w:rPr>
        <w:t>clause</w:t>
      </w:r>
      <w:r w:rsidR="00135FF8">
        <w:rPr>
          <w:rFonts w:cs="Tahoma"/>
          <w:i/>
          <w:lang w:val="en-US"/>
        </w:rPr>
        <w:t xml:space="preserve"> is aligned with the description of roles contained in the project model</w:t>
      </w:r>
      <w:r w:rsidR="00442A8D">
        <w:rPr>
          <w:rFonts w:cs="Tahoma"/>
          <w:i/>
          <w:lang w:val="en-US"/>
        </w:rPr>
        <w:t>,</w:t>
      </w:r>
      <w:r w:rsidR="00135FF8">
        <w:rPr>
          <w:rFonts w:cs="Tahoma"/>
          <w:i/>
          <w:lang w:val="en-US"/>
        </w:rPr>
        <w:t xml:space="preserve"> </w:t>
      </w:r>
      <w:r w:rsidR="00BC7CD8">
        <w:rPr>
          <w:rFonts w:cs="Tahoma"/>
          <w:i/>
          <w:lang w:val="en-US"/>
        </w:rPr>
        <w:t xml:space="preserve">and is </w:t>
      </w:r>
      <w:r w:rsidR="00415FC6">
        <w:rPr>
          <w:rFonts w:cs="Tahoma"/>
          <w:i/>
          <w:lang w:val="en-US"/>
        </w:rPr>
        <w:t>to</w:t>
      </w:r>
      <w:r w:rsidR="009F2E4A">
        <w:rPr>
          <w:rFonts w:cs="Tahoma"/>
          <w:i/>
          <w:lang w:val="en-US"/>
        </w:rPr>
        <w:t xml:space="preserve"> </w:t>
      </w:r>
      <w:r w:rsidR="00135FF8">
        <w:rPr>
          <w:rFonts w:cs="Tahoma"/>
          <w:i/>
          <w:lang w:val="en-US"/>
        </w:rPr>
        <w:t xml:space="preserve">be adjusted to the </w:t>
      </w:r>
      <w:r w:rsidR="00442A8D">
        <w:rPr>
          <w:rFonts w:cs="Tahoma"/>
          <w:i/>
          <w:lang w:val="en-US"/>
        </w:rPr>
        <w:t>individual Project</w:t>
      </w:r>
      <w:r w:rsidR="002E614C" w:rsidRPr="00135FF8">
        <w:rPr>
          <w:rFonts w:cs="Tahoma"/>
          <w:i/>
          <w:lang w:val="en-US"/>
        </w:rPr>
        <w:t xml:space="preserve">.  </w:t>
      </w:r>
    </w:p>
    <w:p w:rsidR="002E614C" w:rsidRPr="00135FF8" w:rsidRDefault="002E614C" w:rsidP="00822103">
      <w:pPr>
        <w:spacing w:line="240" w:lineRule="auto"/>
        <w:rPr>
          <w:rFonts w:cs="Tahoma"/>
          <w:lang w:val="en-US"/>
        </w:rPr>
      </w:pPr>
    </w:p>
    <w:p w:rsidR="002E614C" w:rsidRPr="009F2E4A" w:rsidRDefault="009F2E4A" w:rsidP="00822103">
      <w:pPr>
        <w:spacing w:line="240" w:lineRule="auto"/>
        <w:rPr>
          <w:rFonts w:cs="Tahoma"/>
          <w:i/>
          <w:lang w:val="en-US"/>
        </w:rPr>
      </w:pPr>
      <w:r>
        <w:rPr>
          <w:rFonts w:cs="Tahoma"/>
          <w:i/>
          <w:lang w:val="en-US"/>
        </w:rPr>
        <w:t xml:space="preserve">As stated in the Contract, a cooperation organisation must be established which </w:t>
      </w:r>
      <w:r w:rsidR="005F1813">
        <w:rPr>
          <w:rFonts w:cs="Tahoma"/>
          <w:i/>
          <w:lang w:val="en-US"/>
        </w:rPr>
        <w:t>is both able to</w:t>
      </w:r>
      <w:r>
        <w:rPr>
          <w:rFonts w:cs="Tahoma"/>
          <w:i/>
          <w:lang w:val="en-US"/>
        </w:rPr>
        <w:t xml:space="preserve"> handle both day-to-day tasks, including making decisions on Agile Adjustments, </w:t>
      </w:r>
      <w:r w:rsidR="00DD6249">
        <w:rPr>
          <w:rFonts w:cs="Tahoma"/>
          <w:i/>
          <w:lang w:val="en-US"/>
        </w:rPr>
        <w:t xml:space="preserve">and which has authority to decide </w:t>
      </w:r>
      <w:r>
        <w:rPr>
          <w:rFonts w:cs="Tahoma"/>
          <w:i/>
          <w:lang w:val="en-US"/>
        </w:rPr>
        <w:t xml:space="preserve">issues of principle in the form of Actual Changes arising </w:t>
      </w:r>
      <w:r w:rsidR="006831E7">
        <w:rPr>
          <w:rFonts w:cs="Tahoma"/>
          <w:i/>
          <w:lang w:val="en-US"/>
        </w:rPr>
        <w:t>in the course of the Project</w:t>
      </w:r>
      <w:r>
        <w:rPr>
          <w:rFonts w:cs="Tahoma"/>
          <w:i/>
          <w:lang w:val="en-US"/>
        </w:rPr>
        <w:t xml:space="preserve">. </w:t>
      </w:r>
    </w:p>
    <w:p w:rsidR="002E614C" w:rsidRPr="009F2E4A" w:rsidRDefault="002E614C" w:rsidP="00822103">
      <w:pPr>
        <w:spacing w:line="240" w:lineRule="auto"/>
        <w:rPr>
          <w:rFonts w:cs="Tahoma"/>
          <w:i/>
          <w:lang w:val="en-US"/>
        </w:rPr>
      </w:pPr>
    </w:p>
    <w:p w:rsidR="002E614C" w:rsidRPr="006B5832" w:rsidRDefault="009F2E4A" w:rsidP="00822103">
      <w:pPr>
        <w:spacing w:line="240" w:lineRule="auto"/>
        <w:rPr>
          <w:rFonts w:cs="Tahoma"/>
          <w:i/>
          <w:lang w:val="en-US"/>
        </w:rPr>
      </w:pPr>
      <w:r w:rsidRPr="006831E7">
        <w:rPr>
          <w:rFonts w:cs="Tahoma"/>
          <w:i/>
          <w:lang w:val="en-US"/>
        </w:rPr>
        <w:t xml:space="preserve">The cooperation organisation </w:t>
      </w:r>
      <w:r w:rsidR="006831E7" w:rsidRPr="006831E7">
        <w:rPr>
          <w:rFonts w:cs="Tahoma"/>
          <w:i/>
          <w:lang w:val="en-US"/>
        </w:rPr>
        <w:t>should primarily be seen in the context of Appendices 8 and 9, describing the Project organisations of the Parties and their representatives authorised to act on behalf of the Parties, including making decisions in relation to Agile Adjustments and Actual Changes</w:t>
      </w:r>
      <w:r w:rsidR="002E614C" w:rsidRPr="006831E7">
        <w:rPr>
          <w:rFonts w:cs="Tahoma"/>
          <w:i/>
          <w:lang w:val="en-US"/>
        </w:rPr>
        <w:t xml:space="preserve">. </w:t>
      </w:r>
      <w:r w:rsidR="006831E7" w:rsidRPr="00CA66EE">
        <w:rPr>
          <w:rFonts w:cs="Tahoma"/>
          <w:i/>
          <w:lang w:val="en-US"/>
        </w:rPr>
        <w:t xml:space="preserve">The </w:t>
      </w:r>
      <w:r w:rsidR="005F1813">
        <w:rPr>
          <w:rFonts w:cs="Tahoma"/>
          <w:i/>
          <w:lang w:val="en-US"/>
        </w:rPr>
        <w:t xml:space="preserve">three </w:t>
      </w:r>
      <w:r w:rsidR="006831E7" w:rsidRPr="00CA66EE">
        <w:rPr>
          <w:rFonts w:cs="Tahoma"/>
          <w:i/>
          <w:lang w:val="en-US"/>
        </w:rPr>
        <w:t xml:space="preserve">Appendices (7, 8 and 9) </w:t>
      </w:r>
      <w:r w:rsidR="005F1813">
        <w:rPr>
          <w:rFonts w:cs="Tahoma"/>
          <w:i/>
          <w:lang w:val="en-US"/>
        </w:rPr>
        <w:t xml:space="preserve">are </w:t>
      </w:r>
      <w:r w:rsidR="006831E7" w:rsidRPr="00CA66EE">
        <w:rPr>
          <w:rFonts w:cs="Tahoma"/>
          <w:i/>
          <w:lang w:val="en-US"/>
        </w:rPr>
        <w:t xml:space="preserve">thus </w:t>
      </w:r>
      <w:r w:rsidR="005F1813">
        <w:rPr>
          <w:rFonts w:cs="Tahoma"/>
          <w:i/>
          <w:lang w:val="en-US"/>
        </w:rPr>
        <w:t xml:space="preserve">structured so </w:t>
      </w:r>
      <w:r w:rsidR="006831E7" w:rsidRPr="00CA66EE">
        <w:rPr>
          <w:rFonts w:cs="Tahoma"/>
          <w:i/>
          <w:lang w:val="en-US"/>
        </w:rPr>
        <w:t xml:space="preserve">that this Appendix describes </w:t>
      </w:r>
      <w:r w:rsidR="00CA66EE" w:rsidRPr="00CA66EE">
        <w:rPr>
          <w:rFonts w:cs="Tahoma"/>
          <w:i/>
          <w:lang w:val="en-US"/>
        </w:rPr>
        <w:t xml:space="preserve">the roles in the cooperation organisation, including which of the project staff listed in Appendices 8 and 9 </w:t>
      </w:r>
      <w:r w:rsidR="00CA66EE">
        <w:rPr>
          <w:rFonts w:cs="Tahoma"/>
          <w:i/>
          <w:lang w:val="en-US"/>
        </w:rPr>
        <w:t xml:space="preserve">specifically fill the roles of the cooperation organisation. </w:t>
      </w:r>
      <w:r w:rsidR="00CA66EE" w:rsidRPr="006B5832">
        <w:rPr>
          <w:rFonts w:cs="Tahoma"/>
          <w:i/>
          <w:lang w:val="en-US"/>
        </w:rPr>
        <w:t xml:space="preserve">The Supplier's requirements and estimate </w:t>
      </w:r>
      <w:r w:rsidR="006B5832">
        <w:rPr>
          <w:rFonts w:cs="Tahoma"/>
          <w:i/>
          <w:lang w:val="en-US"/>
        </w:rPr>
        <w:t xml:space="preserve">with respect to the Customer's participation in terms of time </w:t>
      </w:r>
      <w:r w:rsidR="006B5832" w:rsidRPr="006B5832">
        <w:rPr>
          <w:rFonts w:cs="Tahoma"/>
          <w:i/>
          <w:lang w:val="en-US"/>
        </w:rPr>
        <w:t xml:space="preserve">are stated in Appendix 9. </w:t>
      </w:r>
    </w:p>
    <w:p w:rsidR="002E614C" w:rsidRPr="006B5832" w:rsidRDefault="002E614C" w:rsidP="00822103">
      <w:pPr>
        <w:spacing w:line="240" w:lineRule="auto"/>
        <w:rPr>
          <w:rFonts w:cs="Tahoma"/>
          <w:i/>
          <w:lang w:val="en-US"/>
        </w:rPr>
      </w:pPr>
    </w:p>
    <w:p w:rsidR="002E614C" w:rsidRPr="00643885" w:rsidRDefault="00BF1B09" w:rsidP="00BF1B09">
      <w:pPr>
        <w:spacing w:line="240" w:lineRule="auto"/>
        <w:rPr>
          <w:rFonts w:cs="Tahoma"/>
          <w:i/>
          <w:lang w:val="en-US"/>
        </w:rPr>
      </w:pPr>
      <w:r w:rsidRPr="00BF1B09">
        <w:rPr>
          <w:rFonts w:cs="Tahoma"/>
          <w:i/>
          <w:lang w:val="en-US"/>
        </w:rPr>
        <w:t>The structure of the cooperation organisation will depend on the Agile Method applied</w:t>
      </w:r>
      <w:r w:rsidR="002E614C" w:rsidRPr="00BF1B09">
        <w:rPr>
          <w:rFonts w:cs="Tahoma"/>
          <w:i/>
          <w:lang w:val="en-US"/>
        </w:rPr>
        <w:t xml:space="preserve">. </w:t>
      </w:r>
      <w:r w:rsidRPr="00BF1B09">
        <w:rPr>
          <w:rFonts w:cs="Tahoma"/>
          <w:i/>
          <w:lang w:val="en-US"/>
        </w:rPr>
        <w:t xml:space="preserve">The Customer must therefore be careful to avoid making too detailed requirements to the </w:t>
      </w:r>
      <w:r>
        <w:rPr>
          <w:rFonts w:cs="Tahoma"/>
          <w:i/>
          <w:lang w:val="en-US"/>
        </w:rPr>
        <w:t xml:space="preserve">pre-defined roles, as the Supplier should have the possibility of offering the cooperation organisation which supports the Agile Method used best possible and </w:t>
      </w:r>
      <w:r w:rsidR="0015313C">
        <w:rPr>
          <w:rFonts w:cs="Tahoma"/>
          <w:i/>
          <w:lang w:val="en-US"/>
        </w:rPr>
        <w:t xml:space="preserve">with </w:t>
      </w:r>
      <w:r>
        <w:rPr>
          <w:rFonts w:cs="Tahoma"/>
          <w:i/>
          <w:lang w:val="en-US"/>
        </w:rPr>
        <w:t xml:space="preserve">which the Supplier is familiar. </w:t>
      </w:r>
      <w:r w:rsidRPr="00BF1B09">
        <w:rPr>
          <w:rFonts w:cs="Tahoma"/>
          <w:i/>
          <w:lang w:val="en-US"/>
        </w:rPr>
        <w:t>In this context</w:t>
      </w:r>
      <w:r w:rsidR="0015313C">
        <w:rPr>
          <w:rFonts w:cs="Tahoma"/>
          <w:i/>
          <w:lang w:val="en-US"/>
        </w:rPr>
        <w:t>,</w:t>
      </w:r>
      <w:r w:rsidRPr="00BF1B09">
        <w:rPr>
          <w:rFonts w:cs="Tahoma"/>
          <w:i/>
          <w:lang w:val="en-US"/>
        </w:rPr>
        <w:t xml:space="preserve"> it is important that the Supplier provides a detailed description of </w:t>
      </w:r>
      <w:r w:rsidR="0015313C">
        <w:rPr>
          <w:rFonts w:cs="Tahoma"/>
          <w:i/>
          <w:lang w:val="en-US"/>
        </w:rPr>
        <w:t>the area of responsibility and decision-making power for each role and unit</w:t>
      </w:r>
      <w:r w:rsidRPr="00BF1B09">
        <w:rPr>
          <w:rFonts w:cs="Tahoma"/>
          <w:i/>
          <w:lang w:val="en-US"/>
        </w:rPr>
        <w:t xml:space="preserve"> and not merely applies a "standard" role such as "Scrum Master". </w:t>
      </w:r>
      <w:r w:rsidR="00F5290D">
        <w:rPr>
          <w:rFonts w:cs="Tahoma"/>
          <w:i/>
          <w:lang w:val="en-US"/>
        </w:rPr>
        <w:t xml:space="preserve">In that case, the Supplier must describe what the Supplier means by a "Scrum Master" and the Project role which the Supplier envisages for the "Scrum Master". </w:t>
      </w:r>
    </w:p>
    <w:p w:rsidR="002E614C" w:rsidRPr="00643885" w:rsidRDefault="002E614C" w:rsidP="00822103">
      <w:pPr>
        <w:spacing w:line="240" w:lineRule="auto"/>
        <w:rPr>
          <w:rFonts w:cs="Tahoma"/>
          <w:i/>
          <w:lang w:val="en-US"/>
        </w:rPr>
      </w:pPr>
    </w:p>
    <w:p w:rsidR="002E614C" w:rsidRPr="00643885" w:rsidRDefault="005F1813" w:rsidP="00822103">
      <w:pPr>
        <w:spacing w:line="240" w:lineRule="auto"/>
        <w:rPr>
          <w:rFonts w:cs="Tahoma"/>
          <w:i/>
          <w:lang w:val="en-US"/>
        </w:rPr>
      </w:pPr>
      <w:r>
        <w:rPr>
          <w:rFonts w:cs="Tahoma"/>
          <w:i/>
          <w:lang w:val="en-US"/>
        </w:rPr>
        <w:t>Here</w:t>
      </w:r>
      <w:r w:rsidR="00F5290D" w:rsidRPr="00F5290D">
        <w:rPr>
          <w:rFonts w:cs="Tahoma"/>
          <w:i/>
          <w:lang w:val="en-US"/>
        </w:rPr>
        <w:t xml:space="preserve">, a description of </w:t>
      </w:r>
      <w:r w:rsidR="00371C86">
        <w:rPr>
          <w:rFonts w:cs="Tahoma"/>
          <w:i/>
          <w:lang w:val="en-US"/>
        </w:rPr>
        <w:t xml:space="preserve">the cooperation organisation </w:t>
      </w:r>
      <w:r>
        <w:rPr>
          <w:rFonts w:cs="Tahoma"/>
          <w:i/>
          <w:lang w:val="en-US"/>
        </w:rPr>
        <w:t>is</w:t>
      </w:r>
      <w:r w:rsidR="00F5290D" w:rsidRPr="00F5290D">
        <w:rPr>
          <w:rFonts w:cs="Tahoma"/>
          <w:i/>
          <w:lang w:val="en-US"/>
        </w:rPr>
        <w:t xml:space="preserve"> inserted </w:t>
      </w:r>
      <w:r>
        <w:rPr>
          <w:rFonts w:cs="Tahoma"/>
          <w:i/>
          <w:lang w:val="en-US"/>
        </w:rPr>
        <w:t>on the basis of the Customer's requirements</w:t>
      </w:r>
      <w:r w:rsidR="002E614C" w:rsidRPr="00F5290D">
        <w:rPr>
          <w:rFonts w:cs="Tahoma"/>
          <w:i/>
          <w:lang w:val="en-US"/>
        </w:rPr>
        <w:t xml:space="preserve">. </w:t>
      </w:r>
      <w:r w:rsidR="00F5290D">
        <w:rPr>
          <w:rFonts w:cs="Tahoma"/>
          <w:i/>
          <w:lang w:val="en-US"/>
        </w:rPr>
        <w:t xml:space="preserve">If more practical, the description may be attached as an annex to the Appendix. </w:t>
      </w:r>
    </w:p>
    <w:p w:rsidR="002E614C" w:rsidRPr="00643885" w:rsidRDefault="002E614C" w:rsidP="00822103">
      <w:pPr>
        <w:spacing w:line="240" w:lineRule="auto"/>
        <w:rPr>
          <w:rFonts w:cs="Tahoma"/>
          <w:i/>
          <w:lang w:val="en-US"/>
        </w:rPr>
      </w:pPr>
    </w:p>
    <w:p w:rsidR="002E614C" w:rsidRPr="00643885" w:rsidRDefault="00F5290D" w:rsidP="00822103">
      <w:pPr>
        <w:spacing w:line="240" w:lineRule="auto"/>
        <w:rPr>
          <w:rFonts w:cs="Tahoma"/>
          <w:i/>
          <w:lang w:val="en-US"/>
        </w:rPr>
      </w:pPr>
      <w:r w:rsidRPr="00F5290D">
        <w:rPr>
          <w:rFonts w:cs="Tahoma"/>
          <w:i/>
          <w:lang w:val="en-US"/>
        </w:rPr>
        <w:lastRenderedPageBreak/>
        <w:t xml:space="preserve">The description </w:t>
      </w:r>
      <w:r w:rsidR="0015313C">
        <w:rPr>
          <w:rFonts w:cs="Tahoma"/>
          <w:i/>
          <w:lang w:val="en-US"/>
        </w:rPr>
        <w:t>must include the roles (p</w:t>
      </w:r>
      <w:r w:rsidRPr="00F5290D">
        <w:rPr>
          <w:rFonts w:cs="Tahoma"/>
          <w:i/>
          <w:lang w:val="en-US"/>
        </w:rPr>
        <w:t xml:space="preserve">roject participant is not </w:t>
      </w:r>
      <w:r w:rsidR="0015313C">
        <w:rPr>
          <w:rFonts w:cs="Tahoma"/>
          <w:i/>
          <w:lang w:val="en-US"/>
        </w:rPr>
        <w:t>considered a</w:t>
      </w:r>
      <w:r w:rsidRPr="00F5290D">
        <w:rPr>
          <w:rFonts w:cs="Tahoma"/>
          <w:i/>
          <w:lang w:val="en-US"/>
        </w:rPr>
        <w:t xml:space="preserve"> role), units and management levels stated below</w:t>
      </w:r>
      <w:r w:rsidR="002E614C" w:rsidRPr="00F5290D">
        <w:rPr>
          <w:rFonts w:cs="Tahoma"/>
          <w:i/>
          <w:lang w:val="en-US"/>
        </w:rPr>
        <w:t xml:space="preserve">. </w:t>
      </w:r>
      <w:r w:rsidRPr="00F5290D">
        <w:rPr>
          <w:rFonts w:cs="Tahoma"/>
          <w:i/>
          <w:lang w:val="en-US"/>
        </w:rPr>
        <w:t xml:space="preserve">The Supplier may include other roles, units and levels in the tender. </w:t>
      </w:r>
    </w:p>
    <w:p w:rsidR="002E614C" w:rsidRPr="00643885" w:rsidRDefault="002E614C" w:rsidP="00822103">
      <w:pPr>
        <w:spacing w:line="240" w:lineRule="auto"/>
        <w:rPr>
          <w:rFonts w:cs="Tahoma"/>
          <w:i/>
          <w:lang w:val="en-US"/>
        </w:rPr>
      </w:pPr>
    </w:p>
    <w:p w:rsidR="002E614C" w:rsidRPr="00FD1B92" w:rsidRDefault="00FD1B92" w:rsidP="00822103">
      <w:pPr>
        <w:spacing w:line="240" w:lineRule="auto"/>
        <w:rPr>
          <w:rFonts w:cs="Tahoma"/>
          <w:i/>
          <w:lang w:val="en-US"/>
        </w:rPr>
      </w:pPr>
      <w:r w:rsidRPr="00FD1B92">
        <w:rPr>
          <w:rFonts w:cs="Tahoma"/>
          <w:i/>
          <w:lang w:val="en-US"/>
        </w:rPr>
        <w:t xml:space="preserve">With the exception of the head of the </w:t>
      </w:r>
      <w:r w:rsidR="00477C5D">
        <w:rPr>
          <w:rFonts w:cs="Tahoma"/>
          <w:i/>
          <w:lang w:val="en-US"/>
        </w:rPr>
        <w:t>steering group and the Project M</w:t>
      </w:r>
      <w:r w:rsidRPr="00FD1B92">
        <w:rPr>
          <w:rFonts w:cs="Tahoma"/>
          <w:i/>
          <w:lang w:val="en-US"/>
        </w:rPr>
        <w:t xml:space="preserve">anager, the same person may fill several roles, and likewise a role may be split between several people. </w:t>
      </w:r>
      <w:r>
        <w:rPr>
          <w:rFonts w:cs="Tahoma"/>
          <w:i/>
          <w:lang w:val="en-US"/>
        </w:rPr>
        <w:t xml:space="preserve">The Supplier's description of the cooperation organisation </w:t>
      </w:r>
      <w:r w:rsidR="0015313C">
        <w:rPr>
          <w:rFonts w:cs="Tahoma"/>
          <w:i/>
          <w:lang w:val="en-US"/>
        </w:rPr>
        <w:t>must</w:t>
      </w:r>
      <w:r>
        <w:rPr>
          <w:rFonts w:cs="Tahoma"/>
          <w:i/>
          <w:lang w:val="en-US"/>
        </w:rPr>
        <w:t xml:space="preserve"> include </w:t>
      </w:r>
      <w:r w:rsidR="0015313C">
        <w:rPr>
          <w:rFonts w:cs="Tahoma"/>
          <w:i/>
          <w:lang w:val="en-US"/>
        </w:rPr>
        <w:t>a description</w:t>
      </w:r>
      <w:r>
        <w:rPr>
          <w:rFonts w:cs="Tahoma"/>
          <w:i/>
          <w:lang w:val="en-US"/>
        </w:rPr>
        <w:t xml:space="preserve"> of the roles as well as the people expected to fill them, stating their names. </w:t>
      </w:r>
      <w:r w:rsidRPr="00FD1B92">
        <w:rPr>
          <w:rFonts w:cs="Tahoma"/>
          <w:i/>
          <w:lang w:val="en-US"/>
        </w:rPr>
        <w:t>It is acceptable that it m</w:t>
      </w:r>
      <w:r w:rsidR="005F1813">
        <w:rPr>
          <w:rFonts w:cs="Tahoma"/>
          <w:i/>
          <w:lang w:val="en-US"/>
        </w:rPr>
        <w:t>ay not be possible to name all P</w:t>
      </w:r>
      <w:r w:rsidRPr="00FD1B92">
        <w:rPr>
          <w:rFonts w:cs="Tahoma"/>
          <w:i/>
          <w:lang w:val="en-US"/>
        </w:rPr>
        <w:t>roject employees at the performance level, but in that case they must be listed as NN1</w:t>
      </w:r>
      <w:r w:rsidR="005F1813">
        <w:rPr>
          <w:rFonts w:cs="Tahoma"/>
          <w:i/>
          <w:lang w:val="en-US"/>
        </w:rPr>
        <w:t>, NN2 …, so that the number of P</w:t>
      </w:r>
      <w:r w:rsidRPr="00FD1B92">
        <w:rPr>
          <w:rFonts w:cs="Tahoma"/>
          <w:i/>
          <w:lang w:val="en-US"/>
        </w:rPr>
        <w:t>roject and maintenance staff is indicated</w:t>
      </w:r>
      <w:r w:rsidR="002E614C" w:rsidRPr="00FD1B92">
        <w:rPr>
          <w:rFonts w:cs="Tahoma"/>
          <w:i/>
          <w:lang w:val="en-US"/>
        </w:rPr>
        <w:t>.</w:t>
      </w:r>
    </w:p>
    <w:p w:rsidR="002E614C" w:rsidRPr="00FD1B92" w:rsidRDefault="002E614C" w:rsidP="00822103">
      <w:pPr>
        <w:spacing w:line="240" w:lineRule="auto"/>
        <w:rPr>
          <w:rFonts w:cs="Tahoma"/>
          <w:i/>
          <w:lang w:val="en-US"/>
        </w:rPr>
      </w:pPr>
    </w:p>
    <w:p w:rsidR="002E614C" w:rsidRPr="00351BBF" w:rsidRDefault="00FD1B92" w:rsidP="00822103">
      <w:pPr>
        <w:spacing w:line="240" w:lineRule="auto"/>
        <w:rPr>
          <w:rFonts w:cs="Tahoma"/>
          <w:i/>
          <w:lang w:val="en-US"/>
        </w:rPr>
      </w:pPr>
      <w:r>
        <w:rPr>
          <w:rFonts w:cs="Tahoma"/>
          <w:i/>
          <w:lang w:val="en-US"/>
        </w:rPr>
        <w:t xml:space="preserve">The final structure of the cooperation organisation </w:t>
      </w:r>
      <w:r w:rsidR="00643885">
        <w:rPr>
          <w:rFonts w:cs="Tahoma"/>
          <w:i/>
          <w:lang w:val="en-US"/>
        </w:rPr>
        <w:t xml:space="preserve">may take place </w:t>
      </w:r>
      <w:r>
        <w:rPr>
          <w:rFonts w:cs="Tahoma"/>
          <w:i/>
          <w:lang w:val="en-US"/>
        </w:rPr>
        <w:t xml:space="preserve">during the clarification and planning phase. </w:t>
      </w:r>
      <w:r w:rsidR="00643885" w:rsidRPr="00643885">
        <w:rPr>
          <w:rFonts w:cs="Tahoma"/>
          <w:i/>
          <w:lang w:val="en-US"/>
        </w:rPr>
        <w:t xml:space="preserve">The Parties may therefore </w:t>
      </w:r>
      <w:r w:rsidR="0015313C">
        <w:rPr>
          <w:rFonts w:cs="Tahoma"/>
          <w:i/>
          <w:lang w:val="en-US"/>
        </w:rPr>
        <w:t>usefully</w:t>
      </w:r>
      <w:r w:rsidR="00643885" w:rsidRPr="00643885">
        <w:rPr>
          <w:rFonts w:cs="Tahoma"/>
          <w:i/>
          <w:lang w:val="en-US"/>
        </w:rPr>
        <w:t xml:space="preserve"> organise one (or more) workshops </w:t>
      </w:r>
      <w:r w:rsidR="0015313C" w:rsidRPr="00643885">
        <w:rPr>
          <w:rFonts w:cs="Tahoma"/>
          <w:i/>
          <w:lang w:val="en-US"/>
        </w:rPr>
        <w:t xml:space="preserve">in the clarification and planning phase </w:t>
      </w:r>
      <w:r w:rsidR="00643885" w:rsidRPr="00643885">
        <w:rPr>
          <w:rFonts w:cs="Tahoma"/>
          <w:i/>
          <w:lang w:val="en-US"/>
        </w:rPr>
        <w:t xml:space="preserve">where the Customer and the Supplier cooperate on an agile mini project (possibly fictitious) in order to </w:t>
      </w:r>
      <w:r w:rsidR="0015313C">
        <w:rPr>
          <w:rFonts w:cs="Tahoma"/>
          <w:i/>
          <w:lang w:val="en-US"/>
        </w:rPr>
        <w:t>thereby</w:t>
      </w:r>
      <w:r w:rsidR="00643885" w:rsidRPr="00643885">
        <w:rPr>
          <w:rFonts w:cs="Tahoma"/>
          <w:i/>
          <w:lang w:val="en-US"/>
        </w:rPr>
        <w:t xml:space="preserve"> rehearse the roles and </w:t>
      </w:r>
      <w:r w:rsidR="00643885">
        <w:rPr>
          <w:rFonts w:cs="Tahoma"/>
          <w:i/>
          <w:lang w:val="en-US"/>
        </w:rPr>
        <w:t>division of responsibilities for the Agile Method</w:t>
      </w:r>
      <w:r w:rsidR="002E614C" w:rsidRPr="00643885">
        <w:rPr>
          <w:rFonts w:cs="Tahoma"/>
          <w:i/>
          <w:lang w:val="en-US"/>
        </w:rPr>
        <w:t xml:space="preserve">. </w:t>
      </w:r>
      <w:r w:rsidR="00643885" w:rsidRPr="00351BBF">
        <w:rPr>
          <w:rFonts w:cs="Tahoma"/>
          <w:i/>
          <w:lang w:val="en-US"/>
        </w:rPr>
        <w:t xml:space="preserve">On the basis thereof, the Parties will </w:t>
      </w:r>
      <w:r w:rsidR="00351BBF" w:rsidRPr="00351BBF">
        <w:rPr>
          <w:rFonts w:cs="Tahoma"/>
          <w:i/>
          <w:lang w:val="en-US"/>
        </w:rPr>
        <w:t>make an evaluation and, if relevant, an adjustment of the cooperation organisation</w:t>
      </w:r>
      <w:r w:rsidR="002E614C" w:rsidRPr="00351BBF">
        <w:rPr>
          <w:rFonts w:cs="Tahoma"/>
          <w:i/>
          <w:lang w:val="en-US"/>
        </w:rPr>
        <w:t>.]</w:t>
      </w:r>
    </w:p>
    <w:p w:rsidR="002E614C" w:rsidRPr="00351BBF" w:rsidRDefault="002E614C" w:rsidP="00822103">
      <w:pPr>
        <w:spacing w:line="240" w:lineRule="auto"/>
        <w:rPr>
          <w:rFonts w:cs="Tahoma"/>
          <w:i/>
          <w:lang w:val="en-US"/>
        </w:rPr>
      </w:pPr>
    </w:p>
    <w:p w:rsidR="002E614C" w:rsidRPr="00351BBF" w:rsidRDefault="005F1813" w:rsidP="00A74F4A">
      <w:pPr>
        <w:pStyle w:val="Listeafsnit1"/>
        <w:numPr>
          <w:ilvl w:val="0"/>
          <w:numId w:val="31"/>
        </w:numPr>
        <w:spacing w:line="240" w:lineRule="auto"/>
        <w:ind w:left="567" w:hanging="567"/>
        <w:rPr>
          <w:rFonts w:cs="Tahoma"/>
          <w:lang w:val="en-US"/>
        </w:rPr>
      </w:pPr>
      <w:r>
        <w:rPr>
          <w:rFonts w:cs="Tahoma"/>
          <w:lang w:val="en-US"/>
        </w:rPr>
        <w:t>The names of all P</w:t>
      </w:r>
      <w:r w:rsidR="00351BBF" w:rsidRPr="00351BBF">
        <w:rPr>
          <w:rFonts w:cs="Tahoma"/>
          <w:lang w:val="en-US"/>
        </w:rPr>
        <w:t xml:space="preserve">roject staff, any subcontractors used by the Supplier, and any third parties used by the Customer </w:t>
      </w:r>
      <w:r w:rsidR="00F66559">
        <w:rPr>
          <w:rFonts w:cs="Tahoma"/>
          <w:lang w:val="en-US"/>
        </w:rPr>
        <w:t>shall</w:t>
      </w:r>
      <w:r w:rsidR="00351BBF" w:rsidRPr="00351BBF">
        <w:rPr>
          <w:rFonts w:cs="Tahoma"/>
          <w:lang w:val="en-US"/>
        </w:rPr>
        <w:t xml:space="preserve"> be included in the cooperation organisation</w:t>
      </w:r>
      <w:r w:rsidR="002E614C" w:rsidRPr="00351BBF">
        <w:rPr>
          <w:rFonts w:cs="Tahoma"/>
          <w:lang w:val="en-US"/>
        </w:rPr>
        <w:t xml:space="preserve">. </w:t>
      </w:r>
    </w:p>
    <w:p w:rsidR="002E614C" w:rsidRPr="00351BBF" w:rsidRDefault="002E614C" w:rsidP="00822103">
      <w:pPr>
        <w:spacing w:line="240" w:lineRule="auto"/>
        <w:rPr>
          <w:rFonts w:cs="Tahoma"/>
          <w:i/>
          <w:lang w:val="en-US"/>
        </w:rPr>
      </w:pPr>
      <w:r w:rsidRPr="00351BBF">
        <w:rPr>
          <w:rFonts w:cs="Tahoma"/>
          <w:i/>
          <w:lang w:val="en-US"/>
        </w:rPr>
        <w:t xml:space="preserve"> </w:t>
      </w:r>
    </w:p>
    <w:p w:rsidR="002E614C" w:rsidRPr="00351BBF" w:rsidRDefault="00351BBF" w:rsidP="00A74F4A">
      <w:pPr>
        <w:pStyle w:val="Listeafsnit1"/>
        <w:numPr>
          <w:ilvl w:val="0"/>
          <w:numId w:val="31"/>
        </w:numPr>
        <w:spacing w:line="240" w:lineRule="auto"/>
        <w:ind w:left="567" w:hanging="567"/>
        <w:rPr>
          <w:rFonts w:cs="Tahoma"/>
          <w:i/>
          <w:lang w:val="en-US"/>
        </w:rPr>
      </w:pPr>
      <w:r>
        <w:rPr>
          <w:rFonts w:cs="Tahoma"/>
          <w:lang w:val="en-US"/>
        </w:rPr>
        <w:t xml:space="preserve">The organisation </w:t>
      </w:r>
      <w:r w:rsidR="00F66559">
        <w:rPr>
          <w:rFonts w:cs="Tahoma"/>
          <w:lang w:val="en-US"/>
        </w:rPr>
        <w:t>shall</w:t>
      </w:r>
      <w:r>
        <w:rPr>
          <w:rFonts w:cs="Tahoma"/>
          <w:lang w:val="en-US"/>
        </w:rPr>
        <w:t xml:space="preserve"> be illustrated in an </w:t>
      </w:r>
      <w:r w:rsidR="00F66559">
        <w:rPr>
          <w:rFonts w:cs="Tahoma"/>
          <w:lang w:val="en-US"/>
        </w:rPr>
        <w:t>organigram showing the position</w:t>
      </w:r>
      <w:r>
        <w:rPr>
          <w:rFonts w:cs="Tahoma"/>
          <w:lang w:val="en-US"/>
        </w:rPr>
        <w:t>s</w:t>
      </w:r>
      <w:r w:rsidR="00F66559">
        <w:rPr>
          <w:rFonts w:cs="Tahoma"/>
          <w:lang w:val="en-US"/>
        </w:rPr>
        <w:t xml:space="preserve"> </w:t>
      </w:r>
      <w:r w:rsidR="005F1813">
        <w:rPr>
          <w:rFonts w:cs="Tahoma"/>
          <w:lang w:val="en-US"/>
        </w:rPr>
        <w:t>of the Parties' respective P</w:t>
      </w:r>
      <w:r>
        <w:rPr>
          <w:rFonts w:cs="Tahoma"/>
          <w:lang w:val="en-US"/>
        </w:rPr>
        <w:t>roject managers, key personnel, other personnel, any subcontractors used by the Supplier, and any third parties used by the Customer</w:t>
      </w:r>
      <w:r w:rsidR="002E614C" w:rsidRPr="00351BBF">
        <w:rPr>
          <w:rFonts w:cs="Tahoma"/>
          <w:lang w:val="en-US"/>
        </w:rPr>
        <w:t>.</w:t>
      </w:r>
    </w:p>
    <w:p w:rsidR="002E614C" w:rsidRPr="00351BBF" w:rsidRDefault="002E614C" w:rsidP="00822103">
      <w:pPr>
        <w:pStyle w:val="Listeafsnit1"/>
        <w:spacing w:line="240" w:lineRule="auto"/>
        <w:rPr>
          <w:rFonts w:cs="Tahoma"/>
          <w:i/>
          <w:lang w:val="en-US"/>
        </w:rPr>
      </w:pPr>
    </w:p>
    <w:p w:rsidR="002E614C" w:rsidRPr="00351BBF" w:rsidRDefault="00351BBF" w:rsidP="00A74F4A">
      <w:pPr>
        <w:pStyle w:val="Listeafsnit1"/>
        <w:numPr>
          <w:ilvl w:val="0"/>
          <w:numId w:val="31"/>
        </w:numPr>
        <w:spacing w:line="240" w:lineRule="auto"/>
        <w:ind w:left="567" w:hanging="567"/>
        <w:rPr>
          <w:rFonts w:cs="Tahoma"/>
          <w:i/>
          <w:lang w:val="en-US"/>
        </w:rPr>
      </w:pPr>
      <w:r w:rsidRPr="00351BBF">
        <w:rPr>
          <w:rFonts w:cs="Tahoma"/>
          <w:lang w:val="en-US"/>
        </w:rPr>
        <w:t xml:space="preserve">The distribution of tasks, responsibilities, and authorisations for the individual roles and units </w:t>
      </w:r>
      <w:r w:rsidR="005F1813">
        <w:rPr>
          <w:rFonts w:cs="Tahoma"/>
          <w:lang w:val="en-US"/>
        </w:rPr>
        <w:t>shall</w:t>
      </w:r>
      <w:r w:rsidRPr="00351BBF">
        <w:rPr>
          <w:rFonts w:cs="Tahoma"/>
          <w:lang w:val="en-US"/>
        </w:rPr>
        <w:t xml:space="preserve"> be clearly stated</w:t>
      </w:r>
      <w:r w:rsidR="002E614C" w:rsidRPr="00351BBF">
        <w:rPr>
          <w:rFonts w:cs="Tahoma"/>
          <w:lang w:val="en-US"/>
        </w:rPr>
        <w:t xml:space="preserve">. </w:t>
      </w:r>
    </w:p>
    <w:p w:rsidR="002E614C" w:rsidRPr="00351BBF" w:rsidRDefault="002E614C" w:rsidP="00822103">
      <w:pPr>
        <w:pStyle w:val="Listeafsnit1"/>
        <w:spacing w:line="240" w:lineRule="auto"/>
        <w:rPr>
          <w:rFonts w:cs="Tahoma"/>
          <w:i/>
          <w:lang w:val="en-US"/>
        </w:rPr>
      </w:pPr>
    </w:p>
    <w:p w:rsidR="002E614C" w:rsidRPr="004F4EF7" w:rsidRDefault="00351BBF" w:rsidP="00A74F4A">
      <w:pPr>
        <w:pStyle w:val="Listeafsnit1"/>
        <w:numPr>
          <w:ilvl w:val="0"/>
          <w:numId w:val="31"/>
        </w:numPr>
        <w:spacing w:line="240" w:lineRule="auto"/>
        <w:ind w:left="567" w:hanging="567"/>
        <w:rPr>
          <w:rFonts w:cs="Tahoma"/>
          <w:i/>
          <w:lang w:val="en-US"/>
        </w:rPr>
      </w:pPr>
      <w:r w:rsidRPr="004F4EF7">
        <w:rPr>
          <w:rFonts w:cs="Tahoma"/>
          <w:lang w:val="en-US"/>
        </w:rPr>
        <w:t>The frequency of meetings, responsibility for preparing agendas, minutes, etc., for the</w:t>
      </w:r>
      <w:r w:rsidR="004F4EF7" w:rsidRPr="004F4EF7">
        <w:rPr>
          <w:rFonts w:cs="Tahoma"/>
          <w:lang w:val="en-US"/>
        </w:rPr>
        <w:t xml:space="preserve"> individual units </w:t>
      </w:r>
      <w:r w:rsidR="005F1813">
        <w:rPr>
          <w:rFonts w:cs="Tahoma"/>
          <w:lang w:val="en-US"/>
        </w:rPr>
        <w:t>shall</w:t>
      </w:r>
      <w:r w:rsidR="004F4EF7" w:rsidRPr="004F4EF7">
        <w:rPr>
          <w:rFonts w:cs="Tahoma"/>
          <w:lang w:val="en-US"/>
        </w:rPr>
        <w:t xml:space="preserve"> be clearly stated</w:t>
      </w:r>
      <w:r w:rsidR="002E614C" w:rsidRPr="004F4EF7">
        <w:rPr>
          <w:rFonts w:cs="Tahoma"/>
          <w:lang w:val="en-US"/>
        </w:rPr>
        <w:t>.</w:t>
      </w:r>
    </w:p>
    <w:p w:rsidR="002E614C" w:rsidRPr="004F4EF7" w:rsidRDefault="002E614C" w:rsidP="00822103">
      <w:pPr>
        <w:spacing w:line="240" w:lineRule="auto"/>
        <w:rPr>
          <w:rFonts w:cs="Tahoma"/>
          <w:i/>
          <w:lang w:val="en-US"/>
        </w:rPr>
      </w:pPr>
    </w:p>
    <w:p w:rsidR="002E614C" w:rsidRPr="00822103" w:rsidRDefault="004F4EF7" w:rsidP="00A74F4A">
      <w:pPr>
        <w:pStyle w:val="Overskrift3"/>
        <w:numPr>
          <w:ilvl w:val="2"/>
          <w:numId w:val="73"/>
        </w:numPr>
        <w:ind w:left="709" w:hanging="709"/>
        <w:rPr>
          <w:rFonts w:cs="Tahoma"/>
          <w:szCs w:val="20"/>
        </w:rPr>
      </w:pPr>
      <w:bookmarkStart w:id="2566" w:name="_Toc359931696"/>
      <w:bookmarkStart w:id="2567" w:name="_Toc360009962"/>
      <w:bookmarkStart w:id="2568" w:name="_Toc361127738"/>
      <w:bookmarkStart w:id="2569" w:name="_Toc361227283"/>
      <w:bookmarkStart w:id="2570" w:name="_Toc361319177"/>
      <w:bookmarkStart w:id="2571" w:name="_Toc361392154"/>
      <w:bookmarkStart w:id="2572" w:name="_Toc364692309"/>
      <w:bookmarkStart w:id="2573" w:name="_Toc364762012"/>
      <w:bookmarkStart w:id="2574" w:name="_Toc364857248"/>
      <w:bookmarkStart w:id="2575" w:name="_Toc365370453"/>
      <w:bookmarkStart w:id="2576" w:name="_Toc365370782"/>
      <w:bookmarkStart w:id="2577" w:name="_Toc365447946"/>
      <w:bookmarkStart w:id="2578" w:name="_Toc365533600"/>
      <w:bookmarkStart w:id="2579" w:name="_Toc365633080"/>
      <w:bookmarkStart w:id="2580" w:name="_Toc366149901"/>
      <w:bookmarkStart w:id="2581" w:name="_Toc366246374"/>
      <w:bookmarkStart w:id="2582" w:name="_Toc366748073"/>
      <w:bookmarkStart w:id="2583" w:name="_Toc366748306"/>
      <w:bookmarkStart w:id="2584" w:name="_Toc367103922"/>
      <w:bookmarkStart w:id="2585" w:name="_Toc367178705"/>
      <w:bookmarkStart w:id="2586" w:name="_Toc368320509"/>
      <w:bookmarkStart w:id="2587" w:name="_Toc368389628"/>
      <w:bookmarkStart w:id="2588" w:name="_Toc368495348"/>
      <w:bookmarkStart w:id="2589" w:name="_Toc368561770"/>
      <w:r w:rsidRPr="006C746A">
        <w:rPr>
          <w:rStyle w:val="Strk"/>
        </w:rPr>
        <w:t>Levels</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rsidR="002E614C" w:rsidRPr="00822103" w:rsidRDefault="004F4EF7" w:rsidP="00A74F4A">
      <w:pPr>
        <w:pStyle w:val="Overskrift4"/>
        <w:numPr>
          <w:ilvl w:val="3"/>
          <w:numId w:val="73"/>
        </w:numPr>
        <w:ind w:left="851" w:hanging="851"/>
        <w:rPr>
          <w:rFonts w:cs="Tahoma"/>
          <w:szCs w:val="20"/>
        </w:rPr>
      </w:pPr>
      <w:bookmarkStart w:id="2590" w:name="_Toc368389629"/>
      <w:r>
        <w:rPr>
          <w:rFonts w:cs="Tahoma"/>
          <w:szCs w:val="20"/>
        </w:rPr>
        <w:t>Management level</w:t>
      </w:r>
      <w:bookmarkEnd w:id="2590"/>
    </w:p>
    <w:p w:rsidR="002E614C" w:rsidRPr="004F4EF7" w:rsidRDefault="002E614C" w:rsidP="00822103">
      <w:pPr>
        <w:spacing w:line="240" w:lineRule="auto"/>
        <w:rPr>
          <w:rFonts w:cs="Tahoma"/>
          <w:i/>
          <w:lang w:val="en-US"/>
        </w:rPr>
      </w:pPr>
      <w:r w:rsidRPr="004F4EF7">
        <w:rPr>
          <w:rFonts w:cs="Tahoma"/>
          <w:i/>
          <w:lang w:val="en-US"/>
        </w:rPr>
        <w:t>[</w:t>
      </w:r>
      <w:r w:rsidR="00A04F6E">
        <w:rPr>
          <w:rFonts w:cs="Tahoma"/>
          <w:i/>
          <w:lang w:val="en-US"/>
        </w:rPr>
        <w:t>Here</w:t>
      </w:r>
      <w:r w:rsidR="00917DC2">
        <w:rPr>
          <w:rFonts w:cs="Tahoma"/>
          <w:i/>
          <w:lang w:val="en-US"/>
        </w:rPr>
        <w:t>, a</w:t>
      </w:r>
      <w:r w:rsidR="004F4EF7" w:rsidRPr="004F4EF7">
        <w:rPr>
          <w:rFonts w:cs="Tahoma"/>
          <w:i/>
          <w:lang w:val="en-US"/>
        </w:rPr>
        <w:t xml:space="preserve"> description of the steering group meetings, including their purpose, scope, and content </w:t>
      </w:r>
      <w:r w:rsidR="00A04F6E">
        <w:rPr>
          <w:rFonts w:cs="Tahoma"/>
          <w:i/>
          <w:lang w:val="en-US"/>
        </w:rPr>
        <w:t>is</w:t>
      </w:r>
      <w:r w:rsidR="004F4EF7" w:rsidRPr="004F4EF7">
        <w:rPr>
          <w:rFonts w:cs="Tahoma"/>
          <w:i/>
          <w:lang w:val="en-US"/>
        </w:rPr>
        <w:t xml:space="preserve"> inserted </w:t>
      </w:r>
      <w:r w:rsidR="00A04F6E">
        <w:rPr>
          <w:rFonts w:cs="Tahoma"/>
          <w:i/>
          <w:lang w:val="en-US"/>
        </w:rPr>
        <w:t>on the basis of the Customer's requirements</w:t>
      </w:r>
      <w:r w:rsidR="004F4EF7">
        <w:rPr>
          <w:rFonts w:cs="Tahoma"/>
          <w:i/>
          <w:lang w:val="en-US"/>
        </w:rPr>
        <w:t>.</w:t>
      </w:r>
      <w:r w:rsidR="004F4EF7" w:rsidRPr="004F4EF7">
        <w:rPr>
          <w:rFonts w:cs="Tahoma"/>
          <w:i/>
          <w:lang w:val="en-US"/>
        </w:rPr>
        <w:t>]</w:t>
      </w:r>
    </w:p>
    <w:p w:rsidR="002E614C" w:rsidRPr="004F4EF7" w:rsidRDefault="002E614C" w:rsidP="00822103">
      <w:pPr>
        <w:spacing w:line="240" w:lineRule="auto"/>
        <w:rPr>
          <w:rFonts w:cs="Tahoma"/>
          <w:i/>
          <w:lang w:val="en-US"/>
        </w:rPr>
      </w:pPr>
    </w:p>
    <w:p w:rsidR="002E614C" w:rsidRPr="00822103" w:rsidRDefault="00F66559" w:rsidP="00A74F4A">
      <w:pPr>
        <w:pStyle w:val="Listeafsnit1"/>
        <w:numPr>
          <w:ilvl w:val="0"/>
          <w:numId w:val="31"/>
        </w:numPr>
        <w:spacing w:line="240" w:lineRule="auto"/>
        <w:ind w:left="567" w:hanging="567"/>
        <w:rPr>
          <w:rFonts w:cs="Tahoma"/>
          <w:i/>
        </w:rPr>
      </w:pPr>
      <w:r w:rsidRPr="00545E79">
        <w:rPr>
          <w:rFonts w:cs="Tahoma"/>
          <w:lang w:val="en-US"/>
        </w:rPr>
        <w:t xml:space="preserve">The steering group shall </w:t>
      </w:r>
      <w:r w:rsidR="00545E79" w:rsidRPr="00545E79">
        <w:rPr>
          <w:rFonts w:cs="Tahoma"/>
          <w:lang w:val="en-US"/>
        </w:rPr>
        <w:t xml:space="preserve">consist of a senior user, a senior supplier and a head of the steering group. </w:t>
      </w:r>
      <w:r w:rsidR="00545E79">
        <w:rPr>
          <w:rFonts w:cs="Tahoma"/>
          <w:lang w:val="en-US"/>
        </w:rPr>
        <w:t>The latter shall be a representative of the Customer</w:t>
      </w:r>
      <w:r w:rsidR="002E614C" w:rsidRPr="00822103">
        <w:rPr>
          <w:rFonts w:cs="Tahoma"/>
        </w:rPr>
        <w:t>.</w:t>
      </w:r>
    </w:p>
    <w:p w:rsidR="002E614C" w:rsidRPr="00822103" w:rsidRDefault="002E614C" w:rsidP="00822103">
      <w:pPr>
        <w:pStyle w:val="Listeafsnit1"/>
        <w:spacing w:line="240" w:lineRule="auto"/>
        <w:ind w:left="360" w:hanging="1134"/>
        <w:rPr>
          <w:rFonts w:cs="Tahoma"/>
          <w:i/>
        </w:rPr>
      </w:pPr>
    </w:p>
    <w:p w:rsidR="002E614C" w:rsidRPr="009A028D" w:rsidRDefault="00545E79" w:rsidP="00A74F4A">
      <w:pPr>
        <w:pStyle w:val="Listeafsnit1"/>
        <w:numPr>
          <w:ilvl w:val="0"/>
          <w:numId w:val="31"/>
        </w:numPr>
        <w:spacing w:line="240" w:lineRule="auto"/>
        <w:ind w:left="567" w:hanging="567"/>
        <w:rPr>
          <w:rFonts w:cs="Tahoma"/>
          <w:i/>
          <w:lang w:val="en-US"/>
        </w:rPr>
      </w:pPr>
      <w:r w:rsidRPr="00545E79">
        <w:rPr>
          <w:rFonts w:cs="Tahoma"/>
          <w:lang w:val="en-US"/>
        </w:rPr>
        <w:t xml:space="preserve">One or more members of the steering group - possibly acting jointly - shall be authorised to make binding decisions on Actual Changes on behalf of the Customer or the Supplier, respectively. </w:t>
      </w:r>
    </w:p>
    <w:p w:rsidR="002E614C" w:rsidRPr="009A028D" w:rsidRDefault="002E614C" w:rsidP="00822103">
      <w:pPr>
        <w:spacing w:line="240" w:lineRule="auto"/>
        <w:ind w:hanging="1134"/>
        <w:rPr>
          <w:rFonts w:cs="Tahoma"/>
          <w:i/>
          <w:lang w:val="en-US"/>
        </w:rPr>
      </w:pPr>
    </w:p>
    <w:p w:rsidR="002E614C" w:rsidRPr="009A028D" w:rsidRDefault="00545E79" w:rsidP="00A74F4A">
      <w:pPr>
        <w:pStyle w:val="Listeafsnit1"/>
        <w:numPr>
          <w:ilvl w:val="0"/>
          <w:numId w:val="31"/>
        </w:numPr>
        <w:spacing w:line="240" w:lineRule="auto"/>
        <w:ind w:left="567" w:hanging="567"/>
        <w:rPr>
          <w:rFonts w:cs="Tahoma"/>
          <w:lang w:val="en-US"/>
        </w:rPr>
      </w:pPr>
      <w:r w:rsidRPr="00545E79">
        <w:rPr>
          <w:rFonts w:cs="Tahoma"/>
          <w:lang w:val="en-US"/>
        </w:rPr>
        <w:t xml:space="preserve">The steering group </w:t>
      </w:r>
      <w:r w:rsidR="00A04F6E">
        <w:rPr>
          <w:rFonts w:cs="Tahoma"/>
          <w:lang w:val="en-US"/>
        </w:rPr>
        <w:t>shall be entitled to</w:t>
      </w:r>
      <w:r w:rsidRPr="00545E79">
        <w:rPr>
          <w:rFonts w:cs="Tahoma"/>
          <w:lang w:val="en-US"/>
        </w:rPr>
        <w:t xml:space="preserve"> decide that other people are to join the steering group on an ad hoc basis or as permanent members. </w:t>
      </w:r>
    </w:p>
    <w:p w:rsidR="002E614C" w:rsidRPr="009A028D" w:rsidRDefault="002E614C" w:rsidP="00822103">
      <w:pPr>
        <w:pStyle w:val="Listeafsnit1"/>
        <w:spacing w:line="240" w:lineRule="auto"/>
        <w:ind w:hanging="1134"/>
        <w:rPr>
          <w:rFonts w:cs="Tahoma"/>
          <w:lang w:val="en-US"/>
        </w:rPr>
      </w:pPr>
    </w:p>
    <w:p w:rsidR="002E614C" w:rsidRPr="001A32E6" w:rsidRDefault="00545E79" w:rsidP="00A74F4A">
      <w:pPr>
        <w:pStyle w:val="Listeafsnit1"/>
        <w:numPr>
          <w:ilvl w:val="0"/>
          <w:numId w:val="31"/>
        </w:numPr>
        <w:spacing w:line="240" w:lineRule="auto"/>
        <w:ind w:left="567" w:hanging="567"/>
        <w:rPr>
          <w:rFonts w:cs="Tahoma"/>
          <w:lang w:val="en-US"/>
        </w:rPr>
      </w:pPr>
      <w:bookmarkStart w:id="2591" w:name="_Ref323561989"/>
      <w:r w:rsidRPr="001A32E6">
        <w:rPr>
          <w:rFonts w:cs="Tahoma"/>
          <w:lang w:val="en-US"/>
        </w:rPr>
        <w:t>Immediately after the signing of the Contract, the steering group shall hold a kick-off meeting</w:t>
      </w:r>
      <w:r w:rsidR="001A32E6" w:rsidRPr="001A32E6">
        <w:rPr>
          <w:rFonts w:cs="Tahoma"/>
          <w:lang w:val="en-US"/>
        </w:rPr>
        <w:t xml:space="preserve"> marking the start-up of the cooperation</w:t>
      </w:r>
      <w:r w:rsidR="002E614C" w:rsidRPr="001A32E6">
        <w:rPr>
          <w:rFonts w:cs="Tahoma"/>
          <w:lang w:val="en-US"/>
        </w:rPr>
        <w:t>.</w:t>
      </w:r>
    </w:p>
    <w:p w:rsidR="002E614C" w:rsidRPr="001A32E6" w:rsidRDefault="002E614C" w:rsidP="00822103">
      <w:pPr>
        <w:pStyle w:val="Listeafsnit1"/>
        <w:spacing w:line="240" w:lineRule="auto"/>
        <w:ind w:left="567"/>
        <w:rPr>
          <w:rFonts w:cs="Tahoma"/>
          <w:lang w:val="en-US"/>
        </w:rPr>
      </w:pPr>
    </w:p>
    <w:p w:rsidR="002E614C" w:rsidRPr="009A028D" w:rsidRDefault="001A32E6" w:rsidP="00A74F4A">
      <w:pPr>
        <w:pStyle w:val="Listeafsnit1"/>
        <w:numPr>
          <w:ilvl w:val="0"/>
          <w:numId w:val="31"/>
        </w:numPr>
        <w:spacing w:line="240" w:lineRule="auto"/>
        <w:ind w:left="567" w:hanging="567"/>
        <w:rPr>
          <w:rFonts w:cs="Tahoma"/>
          <w:lang w:val="en-US"/>
        </w:rPr>
      </w:pPr>
      <w:r>
        <w:rPr>
          <w:rFonts w:cs="Tahoma"/>
          <w:lang w:val="en-US"/>
        </w:rPr>
        <w:lastRenderedPageBreak/>
        <w:t>Steering group meetings shall be held between the Parties at the times stated in Appendix 1. The purpose of the steering group meetings shall be to ensure a shared</w:t>
      </w:r>
      <w:r w:rsidR="00A04F6E">
        <w:rPr>
          <w:rFonts w:cs="Tahoma"/>
          <w:lang w:val="en-US"/>
        </w:rPr>
        <w:t xml:space="preserve"> overview of the status of the P</w:t>
      </w:r>
      <w:r>
        <w:rPr>
          <w:rFonts w:cs="Tahoma"/>
          <w:lang w:val="en-US"/>
        </w:rPr>
        <w:t xml:space="preserve">roject, including any problems and risks. </w:t>
      </w:r>
      <w:bookmarkEnd w:id="2591"/>
    </w:p>
    <w:p w:rsidR="002E614C" w:rsidRPr="009A028D" w:rsidRDefault="002E614C" w:rsidP="00822103">
      <w:pPr>
        <w:pStyle w:val="Listeafsnit1"/>
        <w:spacing w:line="240" w:lineRule="auto"/>
        <w:ind w:hanging="1134"/>
        <w:rPr>
          <w:rFonts w:cs="Tahoma"/>
          <w:lang w:val="en-US"/>
        </w:rPr>
      </w:pPr>
    </w:p>
    <w:p w:rsidR="002E614C" w:rsidRPr="007841C6" w:rsidRDefault="001A32E6" w:rsidP="00A74F4A">
      <w:pPr>
        <w:pStyle w:val="Listeafsnit1"/>
        <w:numPr>
          <w:ilvl w:val="0"/>
          <w:numId w:val="31"/>
        </w:numPr>
        <w:spacing w:line="240" w:lineRule="auto"/>
        <w:ind w:left="567" w:hanging="567"/>
        <w:rPr>
          <w:rFonts w:cs="Tahoma"/>
          <w:lang w:val="en-US"/>
        </w:rPr>
      </w:pPr>
      <w:r w:rsidRPr="007841C6">
        <w:rPr>
          <w:rFonts w:cs="Tahoma"/>
          <w:lang w:val="en-US"/>
        </w:rPr>
        <w:t xml:space="preserve">Immediately after the signing of the Contract, the steering group shall prepare </w:t>
      </w:r>
      <w:r w:rsidR="007841C6" w:rsidRPr="007841C6">
        <w:rPr>
          <w:rFonts w:cs="Tahoma"/>
          <w:lang w:val="en-US"/>
        </w:rPr>
        <w:t xml:space="preserve">a set of rules of procedure describing the </w:t>
      </w:r>
      <w:r w:rsidRPr="007841C6">
        <w:rPr>
          <w:rFonts w:cs="Tahoma"/>
          <w:lang w:val="en-US"/>
        </w:rPr>
        <w:t xml:space="preserve">procedures for its </w:t>
      </w:r>
      <w:r w:rsidR="007841C6">
        <w:rPr>
          <w:rFonts w:cs="Tahoma"/>
          <w:lang w:val="en-US"/>
        </w:rPr>
        <w:t>day-to-day activities</w:t>
      </w:r>
      <w:r w:rsidR="002E614C" w:rsidRPr="007841C6">
        <w:rPr>
          <w:rFonts w:cs="Tahoma"/>
          <w:lang w:val="en-US"/>
        </w:rPr>
        <w:t>.</w:t>
      </w:r>
    </w:p>
    <w:p w:rsidR="002E614C" w:rsidRPr="007841C6" w:rsidRDefault="002E614C" w:rsidP="00822103">
      <w:pPr>
        <w:pStyle w:val="Listeafsnit1"/>
        <w:spacing w:line="240" w:lineRule="auto"/>
        <w:ind w:hanging="1134"/>
        <w:rPr>
          <w:rFonts w:cs="Tahoma"/>
          <w:lang w:val="en-US"/>
        </w:rPr>
      </w:pPr>
    </w:p>
    <w:p w:rsidR="002E614C" w:rsidRPr="00822103" w:rsidRDefault="007841C6" w:rsidP="00A74F4A">
      <w:pPr>
        <w:pStyle w:val="Listeafsnit1"/>
        <w:numPr>
          <w:ilvl w:val="0"/>
          <w:numId w:val="31"/>
        </w:numPr>
        <w:spacing w:line="240" w:lineRule="auto"/>
        <w:ind w:left="567" w:hanging="567"/>
        <w:rPr>
          <w:rFonts w:cs="Tahoma"/>
        </w:rPr>
      </w:pPr>
      <w:r>
        <w:rPr>
          <w:rFonts w:cs="Tahoma"/>
          <w:lang w:val="en-US"/>
        </w:rPr>
        <w:t xml:space="preserve">Unless otherwise agreed between the Parties, steering group meetings shall be held at </w:t>
      </w:r>
      <w:r w:rsidR="002E614C" w:rsidRPr="007841C6">
        <w:rPr>
          <w:rFonts w:cs="Tahoma"/>
          <w:lang w:val="en-US"/>
        </w:rPr>
        <w:t xml:space="preserve">[…]. </w:t>
      </w:r>
      <w:r>
        <w:rPr>
          <w:rFonts w:cs="Tahoma"/>
          <w:lang w:val="en-US"/>
        </w:rPr>
        <w:t>It shall be for the Supplier to ensure that steering group meetings are held</w:t>
      </w:r>
      <w:r w:rsidR="002E614C" w:rsidRPr="007841C6">
        <w:rPr>
          <w:rFonts w:cs="Tahoma"/>
          <w:lang w:val="en-US"/>
        </w:rPr>
        <w:t xml:space="preserve">. </w:t>
      </w:r>
      <w:r>
        <w:rPr>
          <w:rFonts w:cs="Tahoma"/>
          <w:lang w:val="en-US"/>
        </w:rPr>
        <w:t>The Customer shall prepare the minutes</w:t>
      </w:r>
      <w:r w:rsidR="002E614C" w:rsidRPr="00822103">
        <w:rPr>
          <w:rFonts w:cs="Tahoma"/>
        </w:rPr>
        <w:t>.</w:t>
      </w:r>
    </w:p>
    <w:p w:rsidR="002E614C" w:rsidRPr="00822103" w:rsidRDefault="002E614C" w:rsidP="00822103">
      <w:pPr>
        <w:pStyle w:val="Listeafsnit1"/>
        <w:spacing w:line="240" w:lineRule="auto"/>
        <w:ind w:left="360" w:hanging="1134"/>
        <w:rPr>
          <w:rFonts w:cs="Tahoma"/>
        </w:rPr>
      </w:pPr>
    </w:p>
    <w:p w:rsidR="002E614C" w:rsidRPr="00E36229" w:rsidRDefault="00E36229" w:rsidP="00A74F4A">
      <w:pPr>
        <w:pStyle w:val="Listeafsnit1"/>
        <w:numPr>
          <w:ilvl w:val="0"/>
          <w:numId w:val="31"/>
        </w:numPr>
        <w:spacing w:line="240" w:lineRule="auto"/>
        <w:ind w:hanging="720"/>
        <w:rPr>
          <w:rFonts w:cs="Tahoma"/>
          <w:i/>
          <w:lang w:val="en-US"/>
        </w:rPr>
      </w:pPr>
      <w:r w:rsidRPr="00E36229">
        <w:rPr>
          <w:rFonts w:cs="Tahoma"/>
          <w:lang w:val="en-US"/>
        </w:rPr>
        <w:t>The agenda of the steering group meeting shall be as follows</w:t>
      </w:r>
      <w:r w:rsidR="002E614C" w:rsidRPr="00E36229">
        <w:rPr>
          <w:rFonts w:cs="Tahoma"/>
          <w:lang w:val="en-US"/>
        </w:rPr>
        <w:t>:</w:t>
      </w:r>
    </w:p>
    <w:p w:rsidR="002E614C" w:rsidRPr="00E36229" w:rsidRDefault="002E614C" w:rsidP="00822103">
      <w:pPr>
        <w:pStyle w:val="Listeafsnit1"/>
        <w:spacing w:line="240" w:lineRule="auto"/>
        <w:rPr>
          <w:rFonts w:cs="Tahoma"/>
          <w:i/>
          <w:lang w:val="en-US"/>
        </w:rPr>
      </w:pPr>
    </w:p>
    <w:p w:rsidR="002E614C" w:rsidRPr="009A028D" w:rsidRDefault="00E36229" w:rsidP="00A74F4A">
      <w:pPr>
        <w:pStyle w:val="Listeafsnit1"/>
        <w:numPr>
          <w:ilvl w:val="0"/>
          <w:numId w:val="83"/>
        </w:numPr>
        <w:tabs>
          <w:tab w:val="clear" w:pos="1134"/>
          <w:tab w:val="clear" w:pos="1701"/>
          <w:tab w:val="left" w:pos="851"/>
        </w:tabs>
        <w:spacing w:line="240" w:lineRule="auto"/>
        <w:rPr>
          <w:rFonts w:cs="Tahoma"/>
          <w:i/>
          <w:lang w:val="en-US"/>
        </w:rPr>
      </w:pPr>
      <w:r w:rsidRPr="009A028D">
        <w:rPr>
          <w:rFonts w:cs="Tahoma"/>
          <w:lang w:val="en-US"/>
        </w:rPr>
        <w:t>Approval of minutes of previous meeting</w:t>
      </w:r>
    </w:p>
    <w:p w:rsidR="002E614C" w:rsidRPr="00E36229" w:rsidRDefault="00E36229" w:rsidP="00A74F4A">
      <w:pPr>
        <w:pStyle w:val="Listeafsnit1"/>
        <w:numPr>
          <w:ilvl w:val="0"/>
          <w:numId w:val="83"/>
        </w:numPr>
        <w:tabs>
          <w:tab w:val="clear" w:pos="1134"/>
          <w:tab w:val="clear" w:pos="1701"/>
          <w:tab w:val="left" w:pos="851"/>
        </w:tabs>
        <w:spacing w:line="240" w:lineRule="auto"/>
        <w:rPr>
          <w:rFonts w:cs="Tahoma"/>
          <w:lang w:val="en-US"/>
        </w:rPr>
      </w:pPr>
      <w:r w:rsidRPr="00E36229">
        <w:rPr>
          <w:rFonts w:cs="Tahoma"/>
          <w:lang w:val="en-US"/>
        </w:rPr>
        <w:t>The Supplier's status of the project</w:t>
      </w:r>
    </w:p>
    <w:p w:rsidR="002E614C" w:rsidRPr="004A23E9" w:rsidRDefault="00E36229" w:rsidP="00A74F4A">
      <w:pPr>
        <w:pStyle w:val="Listeafsnit1"/>
        <w:numPr>
          <w:ilvl w:val="0"/>
          <w:numId w:val="83"/>
        </w:numPr>
        <w:tabs>
          <w:tab w:val="clear" w:pos="1134"/>
          <w:tab w:val="clear" w:pos="1701"/>
          <w:tab w:val="left" w:pos="851"/>
        </w:tabs>
        <w:spacing w:line="240" w:lineRule="auto"/>
        <w:rPr>
          <w:rFonts w:cs="Tahoma"/>
          <w:lang w:val="en-US"/>
        </w:rPr>
      </w:pPr>
      <w:r>
        <w:rPr>
          <w:rFonts w:cs="Tahoma"/>
          <w:lang w:val="en-US"/>
        </w:rPr>
        <w:tab/>
      </w:r>
      <w:r w:rsidR="004A23E9">
        <w:rPr>
          <w:rFonts w:cs="Tahoma"/>
          <w:lang w:val="en-US"/>
        </w:rPr>
        <w:t>Status of the cooperation</w:t>
      </w:r>
    </w:p>
    <w:p w:rsidR="002E614C" w:rsidRPr="00822103" w:rsidRDefault="004A23E9" w:rsidP="00A74F4A">
      <w:pPr>
        <w:pStyle w:val="Listeafsnit1"/>
        <w:numPr>
          <w:ilvl w:val="0"/>
          <w:numId w:val="83"/>
        </w:numPr>
        <w:tabs>
          <w:tab w:val="clear" w:pos="1134"/>
          <w:tab w:val="clear" w:pos="1701"/>
          <w:tab w:val="left" w:pos="851"/>
        </w:tabs>
        <w:spacing w:line="240" w:lineRule="auto"/>
        <w:rPr>
          <w:rFonts w:cs="Tahoma"/>
        </w:rPr>
      </w:pPr>
      <w:r>
        <w:rPr>
          <w:rFonts w:cs="Tahoma"/>
        </w:rPr>
        <w:t>Processing of Actual Changes</w:t>
      </w:r>
    </w:p>
    <w:p w:rsidR="002E614C" w:rsidRPr="00822103" w:rsidRDefault="004A23E9" w:rsidP="00A74F4A">
      <w:pPr>
        <w:pStyle w:val="Listeafsnit1"/>
        <w:numPr>
          <w:ilvl w:val="0"/>
          <w:numId w:val="83"/>
        </w:numPr>
        <w:tabs>
          <w:tab w:val="clear" w:pos="1134"/>
          <w:tab w:val="clear" w:pos="1701"/>
          <w:tab w:val="left" w:pos="851"/>
        </w:tabs>
        <w:spacing w:line="240" w:lineRule="auto"/>
        <w:rPr>
          <w:rFonts w:cs="Tahoma"/>
        </w:rPr>
      </w:pPr>
      <w:r>
        <w:rPr>
          <w:rFonts w:cs="Tahoma"/>
        </w:rPr>
        <w:t>Status of Actual Changes</w:t>
      </w:r>
    </w:p>
    <w:p w:rsidR="002E614C" w:rsidRPr="00822103" w:rsidRDefault="000D171B" w:rsidP="00A74F4A">
      <w:pPr>
        <w:pStyle w:val="Listeafsnit1"/>
        <w:numPr>
          <w:ilvl w:val="0"/>
          <w:numId w:val="83"/>
        </w:numPr>
        <w:tabs>
          <w:tab w:val="clear" w:pos="1134"/>
          <w:tab w:val="clear" w:pos="1701"/>
          <w:tab w:val="left" w:pos="851"/>
        </w:tabs>
        <w:spacing w:line="240" w:lineRule="auto"/>
        <w:rPr>
          <w:rFonts w:cs="Tahoma"/>
        </w:rPr>
      </w:pPr>
      <w:r>
        <w:rPr>
          <w:rFonts w:cs="Tahoma"/>
        </w:rPr>
        <w:tab/>
        <w:t>Miscellaneous</w:t>
      </w:r>
    </w:p>
    <w:p w:rsidR="002E614C" w:rsidRPr="00822103" w:rsidRDefault="002E614C" w:rsidP="00822103">
      <w:pPr>
        <w:pStyle w:val="Listeafsnit1"/>
        <w:spacing w:line="240" w:lineRule="auto"/>
        <w:ind w:left="1134"/>
        <w:rPr>
          <w:rFonts w:cs="Tahoma"/>
        </w:rPr>
      </w:pPr>
    </w:p>
    <w:p w:rsidR="002E614C" w:rsidRPr="000D171B" w:rsidRDefault="000D171B" w:rsidP="00A74F4A">
      <w:pPr>
        <w:pStyle w:val="Listeafsnit1"/>
        <w:numPr>
          <w:ilvl w:val="0"/>
          <w:numId w:val="31"/>
        </w:numPr>
        <w:spacing w:line="240" w:lineRule="auto"/>
        <w:ind w:left="567" w:hanging="567"/>
        <w:rPr>
          <w:rFonts w:cs="Tahoma"/>
          <w:i/>
          <w:lang w:val="en-US"/>
        </w:rPr>
      </w:pPr>
      <w:r w:rsidRPr="000D171B">
        <w:rPr>
          <w:rFonts w:cs="Tahoma"/>
          <w:lang w:val="en-US"/>
        </w:rPr>
        <w:t>The Customer shall send the minutes to the Supplier no later than five Working Days after the steering group meeting</w:t>
      </w:r>
      <w:r w:rsidR="002E614C" w:rsidRPr="000D171B">
        <w:rPr>
          <w:rFonts w:cs="Tahoma"/>
          <w:lang w:val="en-US"/>
        </w:rPr>
        <w:t>.</w:t>
      </w:r>
    </w:p>
    <w:p w:rsidR="002E614C" w:rsidRPr="000D171B" w:rsidRDefault="002E614C" w:rsidP="00822103">
      <w:pPr>
        <w:pStyle w:val="Listeafsnit1"/>
        <w:spacing w:line="240" w:lineRule="auto"/>
        <w:ind w:left="360" w:hanging="1134"/>
        <w:rPr>
          <w:rFonts w:cs="Tahoma"/>
          <w:i/>
          <w:lang w:val="en-US"/>
        </w:rPr>
      </w:pPr>
    </w:p>
    <w:p w:rsidR="002E614C" w:rsidRPr="009A028D" w:rsidRDefault="000D171B" w:rsidP="00A74F4A">
      <w:pPr>
        <w:pStyle w:val="Listeafsnit1"/>
        <w:numPr>
          <w:ilvl w:val="0"/>
          <w:numId w:val="31"/>
        </w:numPr>
        <w:spacing w:line="240" w:lineRule="auto"/>
        <w:ind w:left="567" w:hanging="567"/>
        <w:rPr>
          <w:rFonts w:cs="Tahoma"/>
          <w:i/>
          <w:lang w:val="en-US"/>
        </w:rPr>
      </w:pPr>
      <w:r>
        <w:rPr>
          <w:rFonts w:cs="Tahoma"/>
          <w:lang w:val="en-US"/>
        </w:rPr>
        <w:t>The Supplier shall send written comments to the minutes within five Working Days of receipt of the minutes</w:t>
      </w:r>
      <w:r w:rsidR="002E614C" w:rsidRPr="000D171B">
        <w:rPr>
          <w:rFonts w:cs="Tahoma"/>
          <w:lang w:val="en-US"/>
        </w:rPr>
        <w:t xml:space="preserve">. </w:t>
      </w:r>
      <w:r w:rsidRPr="000D171B">
        <w:rPr>
          <w:rFonts w:cs="Tahoma"/>
          <w:lang w:val="en-US"/>
        </w:rPr>
        <w:t>If the Supplier has not commented on the minutes within five Working Days</w:t>
      </w:r>
      <w:r>
        <w:rPr>
          <w:rFonts w:cs="Tahoma"/>
          <w:lang w:val="en-US"/>
        </w:rPr>
        <w:t xml:space="preserve"> of receipt of the minut</w:t>
      </w:r>
      <w:r w:rsidR="00917DC2">
        <w:rPr>
          <w:rFonts w:cs="Tahoma"/>
          <w:lang w:val="en-US"/>
        </w:rPr>
        <w:t>e</w:t>
      </w:r>
      <w:r>
        <w:rPr>
          <w:rFonts w:cs="Tahoma"/>
          <w:lang w:val="en-US"/>
        </w:rPr>
        <w:t>s</w:t>
      </w:r>
      <w:r w:rsidRPr="000D171B">
        <w:rPr>
          <w:rFonts w:cs="Tahoma"/>
          <w:lang w:val="en-US"/>
        </w:rPr>
        <w:t xml:space="preserve">, the minutes shall be deemed to have been approved without further comments. </w:t>
      </w:r>
    </w:p>
    <w:p w:rsidR="002E614C" w:rsidRPr="009A028D" w:rsidRDefault="002E614C" w:rsidP="00822103">
      <w:pPr>
        <w:pStyle w:val="Listeafsnit1"/>
        <w:spacing w:line="240" w:lineRule="auto"/>
        <w:ind w:hanging="1134"/>
        <w:rPr>
          <w:rFonts w:cs="Tahoma"/>
          <w:i/>
          <w:lang w:val="en-US"/>
        </w:rPr>
      </w:pPr>
    </w:p>
    <w:p w:rsidR="002E614C" w:rsidRPr="00563115" w:rsidRDefault="00B11194" w:rsidP="00A74F4A">
      <w:pPr>
        <w:pStyle w:val="Listeafsnit1"/>
        <w:numPr>
          <w:ilvl w:val="0"/>
          <w:numId w:val="31"/>
        </w:numPr>
        <w:spacing w:line="240" w:lineRule="auto"/>
        <w:ind w:left="567" w:hanging="567"/>
        <w:rPr>
          <w:rFonts w:cs="Tahoma"/>
          <w:i/>
          <w:lang w:val="en-US"/>
        </w:rPr>
      </w:pPr>
      <w:r w:rsidRPr="009A028D">
        <w:rPr>
          <w:rFonts w:cs="Tahoma"/>
          <w:lang w:val="en-US"/>
        </w:rPr>
        <w:t xml:space="preserve">If the </w:t>
      </w:r>
      <w:r w:rsidR="00B23D5B" w:rsidRPr="009A028D">
        <w:rPr>
          <w:rFonts w:cs="Tahoma"/>
          <w:lang w:val="en-US"/>
        </w:rPr>
        <w:t>Supplier</w:t>
      </w:r>
      <w:r w:rsidRPr="009A028D">
        <w:rPr>
          <w:rFonts w:cs="Tahoma"/>
          <w:lang w:val="en-US"/>
        </w:rPr>
        <w:t xml:space="preserve"> has sent written comments to the minutes before the deadline, the Customer shall send </w:t>
      </w:r>
      <w:r w:rsidR="00B23D5B" w:rsidRPr="009A028D">
        <w:rPr>
          <w:rFonts w:cs="Tahoma"/>
          <w:lang w:val="en-US"/>
        </w:rPr>
        <w:t xml:space="preserve">updated minutes with tracked changes, which shall be received by the Supplier no later than five Working Days before the next steering group meeting. </w:t>
      </w:r>
      <w:r w:rsidR="00B23D5B" w:rsidRPr="00563115">
        <w:rPr>
          <w:rFonts w:cs="Tahoma"/>
          <w:lang w:val="en-US"/>
        </w:rPr>
        <w:t xml:space="preserve">If the Customer cannot accept all the Supplier's comments, this will be stated in the accompanying letter, and the comments shall be discussed at the first </w:t>
      </w:r>
      <w:r w:rsidR="00563115" w:rsidRPr="00563115">
        <w:rPr>
          <w:rFonts w:cs="Tahoma"/>
          <w:lang w:val="en-US"/>
        </w:rPr>
        <w:t xml:space="preserve">steering group </w:t>
      </w:r>
      <w:r w:rsidR="00B23D5B" w:rsidRPr="00563115">
        <w:rPr>
          <w:rFonts w:cs="Tahoma"/>
          <w:lang w:val="en-US"/>
        </w:rPr>
        <w:t>meeting thereafter</w:t>
      </w:r>
      <w:r w:rsidR="002E614C" w:rsidRPr="00563115">
        <w:rPr>
          <w:rFonts w:cs="Tahoma"/>
          <w:lang w:val="en-US"/>
        </w:rPr>
        <w:t>.</w:t>
      </w:r>
    </w:p>
    <w:p w:rsidR="002E614C" w:rsidRPr="00563115" w:rsidRDefault="002E614C" w:rsidP="00822103">
      <w:pPr>
        <w:pStyle w:val="Listeafsnit1"/>
        <w:spacing w:line="240" w:lineRule="auto"/>
        <w:rPr>
          <w:rFonts w:cs="Tahoma"/>
          <w:i/>
          <w:lang w:val="en-US"/>
        </w:rPr>
      </w:pPr>
    </w:p>
    <w:p w:rsidR="002E614C" w:rsidRPr="00822103" w:rsidRDefault="00563115" w:rsidP="00A74F4A">
      <w:pPr>
        <w:pStyle w:val="Overskrift4"/>
        <w:numPr>
          <w:ilvl w:val="3"/>
          <w:numId w:val="73"/>
        </w:numPr>
        <w:ind w:left="851" w:hanging="851"/>
        <w:rPr>
          <w:rFonts w:cs="Tahoma"/>
          <w:szCs w:val="20"/>
        </w:rPr>
      </w:pPr>
      <w:bookmarkStart w:id="2592" w:name="_Toc368389630"/>
      <w:r>
        <w:rPr>
          <w:rFonts w:cs="Tahoma"/>
          <w:szCs w:val="20"/>
        </w:rPr>
        <w:t>Project management level</w:t>
      </w:r>
      <w:bookmarkEnd w:id="2592"/>
    </w:p>
    <w:p w:rsidR="002E614C" w:rsidRPr="00563115" w:rsidRDefault="002E614C" w:rsidP="00822103">
      <w:pPr>
        <w:spacing w:line="240" w:lineRule="auto"/>
        <w:rPr>
          <w:rFonts w:cs="Tahoma"/>
          <w:i/>
          <w:lang w:val="en-US"/>
        </w:rPr>
      </w:pPr>
      <w:r w:rsidRPr="00563115">
        <w:rPr>
          <w:rFonts w:cs="Tahoma"/>
          <w:i/>
          <w:lang w:val="en-US"/>
        </w:rPr>
        <w:t>[</w:t>
      </w:r>
      <w:r w:rsidR="00A04F6E">
        <w:rPr>
          <w:rFonts w:cs="Tahoma"/>
          <w:i/>
          <w:lang w:val="en-US"/>
        </w:rPr>
        <w:t xml:space="preserve">Here, </w:t>
      </w:r>
      <w:r w:rsidR="00E633C2">
        <w:rPr>
          <w:rFonts w:cs="Tahoma"/>
          <w:i/>
          <w:lang w:val="en-US"/>
        </w:rPr>
        <w:t>a</w:t>
      </w:r>
      <w:r w:rsidR="00563115" w:rsidRPr="00563115">
        <w:rPr>
          <w:rFonts w:cs="Tahoma"/>
          <w:i/>
          <w:lang w:val="en-US"/>
        </w:rPr>
        <w:t xml:space="preserve"> description of the Project Manager's role, responsibilities, and </w:t>
      </w:r>
      <w:r w:rsidR="00E633C2">
        <w:rPr>
          <w:rFonts w:cs="Tahoma"/>
          <w:i/>
          <w:lang w:val="en-US"/>
        </w:rPr>
        <w:t xml:space="preserve">authority to act </w:t>
      </w:r>
      <w:r w:rsidR="00A04F6E">
        <w:rPr>
          <w:rFonts w:cs="Tahoma"/>
          <w:i/>
          <w:lang w:val="en-US"/>
        </w:rPr>
        <w:t>is</w:t>
      </w:r>
      <w:r w:rsidR="00563115" w:rsidRPr="00563115">
        <w:rPr>
          <w:rFonts w:cs="Tahoma"/>
          <w:i/>
          <w:lang w:val="en-US"/>
        </w:rPr>
        <w:t xml:space="preserve"> inserted </w:t>
      </w:r>
      <w:r w:rsidR="00A04F6E">
        <w:rPr>
          <w:rFonts w:cs="Tahoma"/>
          <w:i/>
          <w:lang w:val="en-US"/>
        </w:rPr>
        <w:t>on the basis of the Customer's requirements</w:t>
      </w:r>
      <w:r w:rsidRPr="00563115">
        <w:rPr>
          <w:rFonts w:cs="Tahoma"/>
          <w:i/>
          <w:lang w:val="en-US"/>
        </w:rPr>
        <w:t xml:space="preserve">. </w:t>
      </w:r>
      <w:r w:rsidR="00563115" w:rsidRPr="00563115">
        <w:rPr>
          <w:rFonts w:cs="Tahoma"/>
          <w:i/>
          <w:lang w:val="en-US"/>
        </w:rPr>
        <w:t>The Customer's requirements may be extended, e.g. on the basis of the profile descrip</w:t>
      </w:r>
      <w:r w:rsidR="00A04F6E">
        <w:rPr>
          <w:rFonts w:cs="Tahoma"/>
          <w:i/>
          <w:lang w:val="en-US"/>
        </w:rPr>
        <w:t>tion of P</w:t>
      </w:r>
      <w:r w:rsidR="00563115" w:rsidRPr="00563115">
        <w:rPr>
          <w:rFonts w:cs="Tahoma"/>
          <w:i/>
          <w:lang w:val="en-US"/>
        </w:rPr>
        <w:t>ro</w:t>
      </w:r>
      <w:r w:rsidR="00A04F6E">
        <w:rPr>
          <w:rFonts w:cs="Tahoma"/>
          <w:i/>
          <w:lang w:val="en-US"/>
        </w:rPr>
        <w:t>ject M</w:t>
      </w:r>
      <w:r w:rsidR="00563115" w:rsidRPr="00563115">
        <w:rPr>
          <w:rFonts w:cs="Tahoma"/>
          <w:i/>
          <w:lang w:val="en-US"/>
        </w:rPr>
        <w:t>anagers in the IT project model</w:t>
      </w:r>
      <w:r w:rsidRPr="00563115">
        <w:rPr>
          <w:rFonts w:cs="Tahoma"/>
          <w:i/>
          <w:lang w:val="en-US"/>
        </w:rPr>
        <w:t>.</w:t>
      </w:r>
    </w:p>
    <w:p w:rsidR="002E614C" w:rsidRPr="00563115" w:rsidRDefault="002E614C" w:rsidP="00822103">
      <w:pPr>
        <w:spacing w:line="240" w:lineRule="auto"/>
        <w:rPr>
          <w:rFonts w:cs="Tahoma"/>
          <w:i/>
          <w:lang w:val="en-US"/>
        </w:rPr>
      </w:pPr>
    </w:p>
    <w:p w:rsidR="002E614C" w:rsidRPr="00961D55" w:rsidRDefault="00056F0A" w:rsidP="00822103">
      <w:pPr>
        <w:spacing w:line="240" w:lineRule="auto"/>
        <w:rPr>
          <w:rFonts w:cs="Tahoma"/>
          <w:i/>
          <w:lang w:val="en-US"/>
        </w:rPr>
      </w:pPr>
      <w:r>
        <w:rPr>
          <w:rFonts w:cs="Tahoma"/>
          <w:i/>
          <w:lang w:val="en-US"/>
        </w:rPr>
        <w:t>Furthermore, it might</w:t>
      </w:r>
      <w:r w:rsidR="00563115" w:rsidRPr="00923FD9">
        <w:rPr>
          <w:rFonts w:cs="Tahoma"/>
          <w:i/>
          <w:lang w:val="en-US"/>
        </w:rPr>
        <w:t xml:space="preserve"> be considered to make requirements as to the involvement of roles at project management level</w:t>
      </w:r>
      <w:r w:rsidR="00923FD9" w:rsidRPr="00923FD9">
        <w:rPr>
          <w:rFonts w:cs="Tahoma"/>
          <w:i/>
          <w:lang w:val="en-US"/>
        </w:rPr>
        <w:t xml:space="preserve">, besides the Project </w:t>
      </w:r>
      <w:r w:rsidR="007836C5">
        <w:rPr>
          <w:rFonts w:cs="Tahoma"/>
          <w:i/>
          <w:lang w:val="en-US"/>
        </w:rPr>
        <w:t>M</w:t>
      </w:r>
      <w:r w:rsidR="00923FD9" w:rsidRPr="00923FD9">
        <w:rPr>
          <w:rFonts w:cs="Tahoma"/>
          <w:i/>
          <w:lang w:val="en-US"/>
        </w:rPr>
        <w:t>a</w:t>
      </w:r>
      <w:r w:rsidR="007836C5">
        <w:rPr>
          <w:rFonts w:cs="Tahoma"/>
          <w:i/>
          <w:lang w:val="en-US"/>
        </w:rPr>
        <w:t>n</w:t>
      </w:r>
      <w:r w:rsidR="00923FD9" w:rsidRPr="00923FD9">
        <w:rPr>
          <w:rFonts w:cs="Tahoma"/>
          <w:i/>
          <w:lang w:val="en-US"/>
        </w:rPr>
        <w:t xml:space="preserve">ager, which ensures a direct link between the roles </w:t>
      </w:r>
      <w:r w:rsidR="007836C5">
        <w:rPr>
          <w:rFonts w:cs="Tahoma"/>
          <w:i/>
          <w:lang w:val="en-US"/>
        </w:rPr>
        <w:t>at</w:t>
      </w:r>
      <w:r w:rsidR="00923FD9" w:rsidRPr="00923FD9">
        <w:rPr>
          <w:rFonts w:cs="Tahoma"/>
          <w:i/>
          <w:lang w:val="en-US"/>
        </w:rPr>
        <w:t xml:space="preserve"> steering group and at perform</w:t>
      </w:r>
      <w:r w:rsidR="007836C5">
        <w:rPr>
          <w:rFonts w:cs="Tahoma"/>
          <w:i/>
          <w:lang w:val="en-US"/>
        </w:rPr>
        <w:t>ance</w:t>
      </w:r>
      <w:r w:rsidR="00923FD9" w:rsidRPr="00923FD9">
        <w:rPr>
          <w:rFonts w:cs="Tahoma"/>
          <w:i/>
          <w:lang w:val="en-US"/>
        </w:rPr>
        <w:t xml:space="preserve"> level</w:t>
      </w:r>
      <w:r w:rsidR="00371C86">
        <w:rPr>
          <w:rFonts w:cs="Tahoma"/>
          <w:i/>
          <w:lang w:val="en-US"/>
        </w:rPr>
        <w:t xml:space="preserve"> that</w:t>
      </w:r>
      <w:r w:rsidR="007836C5">
        <w:rPr>
          <w:rFonts w:cs="Tahoma"/>
          <w:i/>
          <w:lang w:val="en-US"/>
        </w:rPr>
        <w:t xml:space="preserve"> handle </w:t>
      </w:r>
      <w:r w:rsidR="00923FD9">
        <w:rPr>
          <w:rFonts w:cs="Tahoma"/>
          <w:i/>
          <w:lang w:val="en-US"/>
        </w:rPr>
        <w:t xml:space="preserve">business </w:t>
      </w:r>
      <w:r w:rsidR="007836C5">
        <w:rPr>
          <w:rFonts w:cs="Tahoma"/>
          <w:i/>
          <w:lang w:val="en-US"/>
        </w:rPr>
        <w:t>matters</w:t>
      </w:r>
      <w:r w:rsidR="00923FD9">
        <w:rPr>
          <w:rFonts w:cs="Tahoma"/>
          <w:i/>
          <w:lang w:val="en-US"/>
        </w:rPr>
        <w:t xml:space="preserve"> and technical matters</w:t>
      </w:r>
      <w:r w:rsidR="002E614C" w:rsidRPr="00923FD9">
        <w:rPr>
          <w:rFonts w:cs="Tahoma"/>
          <w:i/>
          <w:lang w:val="en-US"/>
        </w:rPr>
        <w:t xml:space="preserve">. </w:t>
      </w:r>
      <w:r w:rsidR="00923FD9">
        <w:rPr>
          <w:rFonts w:cs="Tahoma"/>
          <w:i/>
          <w:lang w:val="en-US"/>
        </w:rPr>
        <w:t xml:space="preserve">Such roles do not appear from the State IT project model, but is known from e.g. Atern. Atern thus operates with a </w:t>
      </w:r>
      <w:r w:rsidR="002E614C" w:rsidRPr="00923FD9">
        <w:rPr>
          <w:rFonts w:cs="Tahoma"/>
          <w:i/>
          <w:lang w:val="en-US"/>
        </w:rPr>
        <w:t xml:space="preserve">Business Visionary </w:t>
      </w:r>
      <w:r w:rsidR="00923FD9" w:rsidRPr="00923FD9">
        <w:rPr>
          <w:rFonts w:cs="Tahoma"/>
          <w:i/>
          <w:lang w:val="en-US"/>
        </w:rPr>
        <w:t xml:space="preserve">and a </w:t>
      </w:r>
      <w:r w:rsidR="002E614C" w:rsidRPr="00923FD9">
        <w:rPr>
          <w:rFonts w:cs="Tahoma"/>
          <w:i/>
          <w:lang w:val="en-US"/>
        </w:rPr>
        <w:t xml:space="preserve">Technical Co-ordinator </w:t>
      </w:r>
      <w:r w:rsidR="00923FD9">
        <w:rPr>
          <w:rFonts w:cs="Tahoma"/>
          <w:i/>
          <w:lang w:val="en-US"/>
        </w:rPr>
        <w:t>at project management level</w:t>
      </w:r>
      <w:r w:rsidR="002E614C" w:rsidRPr="00923FD9">
        <w:rPr>
          <w:rFonts w:cs="Tahoma"/>
          <w:i/>
          <w:lang w:val="en-US"/>
        </w:rPr>
        <w:t xml:space="preserve">. </w:t>
      </w:r>
      <w:r w:rsidR="00923FD9" w:rsidRPr="00923FD9">
        <w:rPr>
          <w:rFonts w:cs="Tahoma"/>
          <w:i/>
          <w:lang w:val="en-US"/>
        </w:rPr>
        <w:t xml:space="preserve">The </w:t>
      </w:r>
      <w:r w:rsidR="002E614C" w:rsidRPr="00923FD9">
        <w:rPr>
          <w:rFonts w:cs="Tahoma"/>
          <w:i/>
          <w:lang w:val="en-US"/>
        </w:rPr>
        <w:t xml:space="preserve">Business Visionary </w:t>
      </w:r>
      <w:r w:rsidR="00923FD9" w:rsidRPr="00923FD9">
        <w:rPr>
          <w:rFonts w:cs="Tahoma"/>
          <w:i/>
          <w:lang w:val="en-US"/>
        </w:rPr>
        <w:t>communicates the senior user</w:t>
      </w:r>
      <w:r w:rsidR="00923FD9">
        <w:rPr>
          <w:rFonts w:cs="Tahoma"/>
          <w:i/>
          <w:lang w:val="en-US"/>
        </w:rPr>
        <w:t>'</w:t>
      </w:r>
      <w:r w:rsidR="00923FD9" w:rsidRPr="00923FD9">
        <w:rPr>
          <w:rFonts w:cs="Tahoma"/>
          <w:i/>
          <w:lang w:val="en-US"/>
        </w:rPr>
        <w:t xml:space="preserve">s needs </w:t>
      </w:r>
      <w:r w:rsidR="007836C5">
        <w:rPr>
          <w:rFonts w:cs="Tahoma"/>
          <w:i/>
          <w:lang w:val="en-US"/>
        </w:rPr>
        <w:t>to the performance</w:t>
      </w:r>
      <w:r w:rsidR="00923FD9" w:rsidRPr="00923FD9">
        <w:rPr>
          <w:rFonts w:cs="Tahoma"/>
          <w:i/>
          <w:lang w:val="en-US"/>
        </w:rPr>
        <w:t xml:space="preserve"> level and contributes throughout the entire Project with strategic management with respect to ensuring that the solution is </w:t>
      </w:r>
      <w:r w:rsidR="00923FD9">
        <w:rPr>
          <w:rFonts w:cs="Tahoma"/>
          <w:i/>
          <w:lang w:val="en-US"/>
        </w:rPr>
        <w:t xml:space="preserve">suitable for the Customer's Business </w:t>
      </w:r>
      <w:r>
        <w:rPr>
          <w:rFonts w:cs="Tahoma"/>
          <w:i/>
          <w:lang w:val="en-US"/>
        </w:rPr>
        <w:t xml:space="preserve">Objectives and </w:t>
      </w:r>
      <w:r w:rsidR="00923FD9">
        <w:rPr>
          <w:rFonts w:cs="Tahoma"/>
          <w:i/>
          <w:lang w:val="en-US"/>
        </w:rPr>
        <w:t>Needs</w:t>
      </w:r>
      <w:r w:rsidR="002E614C" w:rsidRPr="00923FD9">
        <w:rPr>
          <w:rFonts w:cs="Tahoma"/>
          <w:i/>
          <w:lang w:val="en-US"/>
        </w:rPr>
        <w:t xml:space="preserve">. </w:t>
      </w:r>
      <w:r w:rsidR="00923FD9" w:rsidRPr="00961D55">
        <w:rPr>
          <w:rFonts w:cs="Tahoma"/>
          <w:i/>
          <w:lang w:val="en-US"/>
        </w:rPr>
        <w:t xml:space="preserve">The </w:t>
      </w:r>
      <w:r w:rsidR="002E614C" w:rsidRPr="00961D55">
        <w:rPr>
          <w:rFonts w:cs="Tahoma"/>
          <w:i/>
          <w:lang w:val="en-US"/>
        </w:rPr>
        <w:t xml:space="preserve">Technical Co-ordinator </w:t>
      </w:r>
      <w:r w:rsidR="00923FD9" w:rsidRPr="00961D55">
        <w:rPr>
          <w:rFonts w:cs="Tahoma"/>
          <w:i/>
          <w:lang w:val="en-US"/>
        </w:rPr>
        <w:t xml:space="preserve">performs the same role as the </w:t>
      </w:r>
      <w:r w:rsidR="002E614C" w:rsidRPr="00961D55">
        <w:rPr>
          <w:rFonts w:cs="Tahoma"/>
          <w:i/>
          <w:lang w:val="en-US"/>
        </w:rPr>
        <w:t>Business Visionary</w:t>
      </w:r>
      <w:r w:rsidR="00961D55" w:rsidRPr="00961D55">
        <w:rPr>
          <w:rFonts w:cs="Tahoma"/>
          <w:i/>
          <w:lang w:val="en-US"/>
        </w:rPr>
        <w:t xml:space="preserve"> but from a technical perspective instead of a business perspective</w:t>
      </w:r>
      <w:r w:rsidR="002E614C" w:rsidRPr="00961D55">
        <w:rPr>
          <w:rFonts w:cs="Tahoma"/>
          <w:i/>
          <w:lang w:val="en-US"/>
        </w:rPr>
        <w:t xml:space="preserve">. </w:t>
      </w:r>
      <w:r w:rsidR="00961D55" w:rsidRPr="00961D55">
        <w:rPr>
          <w:rFonts w:cs="Tahoma"/>
          <w:i/>
          <w:lang w:val="en-US"/>
        </w:rPr>
        <w:t xml:space="preserve">The </w:t>
      </w:r>
      <w:r w:rsidR="002E614C" w:rsidRPr="00961D55">
        <w:rPr>
          <w:rFonts w:cs="Tahoma"/>
          <w:i/>
          <w:lang w:val="en-US"/>
        </w:rPr>
        <w:t xml:space="preserve">Technical Co-ordinator </w:t>
      </w:r>
      <w:r w:rsidR="00961D55" w:rsidRPr="00961D55">
        <w:rPr>
          <w:rFonts w:cs="Tahoma"/>
          <w:i/>
          <w:lang w:val="en-US"/>
        </w:rPr>
        <w:t>is thus the Project's technical design authority and ensures technical consistency across the individual development teams and that the solution complies with the required technical quality standards</w:t>
      </w:r>
      <w:r w:rsidR="002E614C" w:rsidRPr="00961D55">
        <w:rPr>
          <w:rFonts w:cs="Tahoma"/>
          <w:i/>
          <w:lang w:val="en-US"/>
        </w:rPr>
        <w:t>.]</w:t>
      </w:r>
    </w:p>
    <w:p w:rsidR="002E614C" w:rsidRPr="00961D55" w:rsidRDefault="002E614C" w:rsidP="00822103">
      <w:pPr>
        <w:spacing w:line="240" w:lineRule="auto"/>
        <w:rPr>
          <w:rFonts w:cs="Tahoma"/>
          <w:i/>
          <w:lang w:val="en-US"/>
        </w:rPr>
      </w:pPr>
      <w:r w:rsidRPr="00961D55">
        <w:rPr>
          <w:rFonts w:cs="Tahoma"/>
          <w:i/>
          <w:lang w:val="en-US"/>
        </w:rPr>
        <w:lastRenderedPageBreak/>
        <w:t xml:space="preserve"> </w:t>
      </w:r>
    </w:p>
    <w:p w:rsidR="002E614C" w:rsidRPr="00961D55" w:rsidRDefault="006C7ECA" w:rsidP="00A74F4A">
      <w:pPr>
        <w:pStyle w:val="Listeafsnit1"/>
        <w:numPr>
          <w:ilvl w:val="0"/>
          <w:numId w:val="31"/>
        </w:numPr>
        <w:spacing w:line="240" w:lineRule="auto"/>
        <w:ind w:left="567" w:hanging="567"/>
        <w:rPr>
          <w:rFonts w:cs="Tahoma"/>
          <w:i/>
          <w:lang w:val="en-US"/>
        </w:rPr>
      </w:pPr>
      <w:r>
        <w:rPr>
          <w:rFonts w:cs="Tahoma"/>
          <w:lang w:val="en-US"/>
        </w:rPr>
        <w:t>The Project M</w:t>
      </w:r>
      <w:r w:rsidR="00961D55" w:rsidRPr="00961D55">
        <w:rPr>
          <w:rFonts w:cs="Tahoma"/>
          <w:lang w:val="en-US"/>
        </w:rPr>
        <w:t xml:space="preserve">anager </w:t>
      </w:r>
      <w:r w:rsidR="00961D55">
        <w:rPr>
          <w:rFonts w:cs="Tahoma"/>
          <w:lang w:val="en-US"/>
        </w:rPr>
        <w:t>shall be</w:t>
      </w:r>
      <w:r>
        <w:rPr>
          <w:rFonts w:cs="Tahoma"/>
          <w:lang w:val="en-US"/>
        </w:rPr>
        <w:t xml:space="preserve"> the Supplier's project m</w:t>
      </w:r>
      <w:r w:rsidR="00961D55" w:rsidRPr="00961D55">
        <w:rPr>
          <w:rFonts w:cs="Tahoma"/>
          <w:lang w:val="en-US"/>
        </w:rPr>
        <w:t>anager or one of the Supplier's key personnel</w:t>
      </w:r>
      <w:r w:rsidR="002E614C" w:rsidRPr="00961D55">
        <w:rPr>
          <w:rFonts w:cs="Tahoma"/>
          <w:lang w:val="en-US"/>
        </w:rPr>
        <w:t>.</w:t>
      </w:r>
    </w:p>
    <w:p w:rsidR="002E614C" w:rsidRPr="00961D55" w:rsidRDefault="002E614C" w:rsidP="00822103">
      <w:pPr>
        <w:spacing w:line="240" w:lineRule="auto"/>
        <w:ind w:hanging="1134"/>
        <w:rPr>
          <w:rFonts w:cs="Tahoma"/>
          <w:i/>
          <w:lang w:val="en-US"/>
        </w:rPr>
      </w:pPr>
    </w:p>
    <w:p w:rsidR="002E614C" w:rsidRPr="00961D55" w:rsidRDefault="007836C5" w:rsidP="00A74F4A">
      <w:pPr>
        <w:pStyle w:val="Listeafsnit1"/>
        <w:numPr>
          <w:ilvl w:val="0"/>
          <w:numId w:val="31"/>
        </w:numPr>
        <w:spacing w:line="240" w:lineRule="auto"/>
        <w:ind w:hanging="720"/>
        <w:rPr>
          <w:rFonts w:cs="Tahoma"/>
          <w:i/>
          <w:lang w:val="en-US"/>
        </w:rPr>
      </w:pPr>
      <w:r>
        <w:rPr>
          <w:rFonts w:cs="Tahoma"/>
          <w:lang w:val="en-US"/>
        </w:rPr>
        <w:t>The Project M</w:t>
      </w:r>
      <w:r w:rsidR="00961D55">
        <w:rPr>
          <w:rFonts w:cs="Tahoma"/>
          <w:lang w:val="en-US"/>
        </w:rPr>
        <w:t>anager shall be responsible for</w:t>
      </w:r>
      <w:r w:rsidR="002E614C" w:rsidRPr="00961D55">
        <w:rPr>
          <w:rFonts w:cs="Tahoma"/>
          <w:lang w:val="en-US"/>
        </w:rPr>
        <w:t>:</w:t>
      </w:r>
    </w:p>
    <w:p w:rsidR="002E614C" w:rsidRPr="00961D55" w:rsidRDefault="002E614C" w:rsidP="00822103">
      <w:pPr>
        <w:pStyle w:val="Listeafsnit1"/>
        <w:spacing w:line="240" w:lineRule="auto"/>
        <w:rPr>
          <w:rFonts w:cs="Tahoma"/>
          <w:i/>
          <w:lang w:val="en-US"/>
        </w:rPr>
      </w:pPr>
    </w:p>
    <w:p w:rsidR="002E614C" w:rsidRPr="00961D55" w:rsidRDefault="00961D55" w:rsidP="00A74F4A">
      <w:pPr>
        <w:pStyle w:val="Listeafsnit1"/>
        <w:numPr>
          <w:ilvl w:val="0"/>
          <w:numId w:val="84"/>
        </w:numPr>
        <w:tabs>
          <w:tab w:val="clear" w:pos="1134"/>
          <w:tab w:val="clear" w:pos="1701"/>
          <w:tab w:val="left" w:pos="851"/>
        </w:tabs>
        <w:spacing w:line="240" w:lineRule="auto"/>
        <w:rPr>
          <w:rFonts w:cs="Tahoma"/>
          <w:i/>
          <w:lang w:val="en-US"/>
        </w:rPr>
      </w:pPr>
      <w:r>
        <w:rPr>
          <w:rFonts w:cs="Tahoma"/>
          <w:lang w:val="en-US"/>
        </w:rPr>
        <w:t>Planning and administration of the cooperation between the Parties</w:t>
      </w:r>
      <w:r w:rsidR="002E614C" w:rsidRPr="00961D55">
        <w:rPr>
          <w:rFonts w:cs="Tahoma"/>
          <w:lang w:val="en-US"/>
        </w:rPr>
        <w:t>.</w:t>
      </w:r>
    </w:p>
    <w:p w:rsidR="002E614C" w:rsidRPr="002D460E" w:rsidRDefault="00961D55" w:rsidP="00A74F4A">
      <w:pPr>
        <w:pStyle w:val="Listeafsnit1"/>
        <w:numPr>
          <w:ilvl w:val="0"/>
          <w:numId w:val="84"/>
        </w:numPr>
        <w:tabs>
          <w:tab w:val="clear" w:pos="1134"/>
          <w:tab w:val="clear" w:pos="1701"/>
          <w:tab w:val="left" w:pos="851"/>
        </w:tabs>
        <w:spacing w:line="240" w:lineRule="auto"/>
        <w:rPr>
          <w:rFonts w:cs="Tahoma"/>
          <w:i/>
          <w:lang w:val="en-US"/>
        </w:rPr>
      </w:pPr>
      <w:r w:rsidRPr="002D460E">
        <w:rPr>
          <w:rFonts w:cs="Tahoma"/>
          <w:lang w:val="en-US"/>
        </w:rPr>
        <w:t>Monitoring of the implementation of the Project</w:t>
      </w:r>
      <w:r w:rsidR="002D460E" w:rsidRPr="002D460E">
        <w:rPr>
          <w:rFonts w:cs="Tahoma"/>
          <w:lang w:val="en-US"/>
        </w:rPr>
        <w:t xml:space="preserve"> and ensuring day-to-day progress, including o</w:t>
      </w:r>
      <w:r w:rsidR="002D460E">
        <w:rPr>
          <w:rFonts w:cs="Tahoma"/>
          <w:lang w:val="en-US"/>
        </w:rPr>
        <w:t>bservance of the Time Schedule and the overall responsibility for managing resource consumption</w:t>
      </w:r>
      <w:r w:rsidR="002E614C" w:rsidRPr="002D460E">
        <w:rPr>
          <w:rFonts w:cs="Tahoma"/>
          <w:lang w:val="en-US"/>
        </w:rPr>
        <w:t>.</w:t>
      </w:r>
    </w:p>
    <w:p w:rsidR="002E614C" w:rsidRPr="002D460E" w:rsidRDefault="002E614C" w:rsidP="00822103">
      <w:pPr>
        <w:spacing w:line="240" w:lineRule="auto"/>
        <w:ind w:left="1134"/>
        <w:rPr>
          <w:rFonts w:cs="Tahoma"/>
          <w:i/>
          <w:lang w:val="en-US"/>
        </w:rPr>
      </w:pPr>
    </w:p>
    <w:p w:rsidR="002E614C" w:rsidRPr="00822103" w:rsidRDefault="007836C5" w:rsidP="00A74F4A">
      <w:pPr>
        <w:pStyle w:val="Overskrift4"/>
        <w:numPr>
          <w:ilvl w:val="3"/>
          <w:numId w:val="73"/>
        </w:numPr>
        <w:ind w:left="993" w:hanging="993"/>
        <w:rPr>
          <w:rFonts w:cs="Tahoma"/>
          <w:szCs w:val="20"/>
        </w:rPr>
      </w:pPr>
      <w:bookmarkStart w:id="2593" w:name="_Toc332621661"/>
      <w:bookmarkStart w:id="2594" w:name="_Toc368389631"/>
      <w:bookmarkEnd w:id="2593"/>
      <w:r>
        <w:rPr>
          <w:rFonts w:cs="Tahoma"/>
          <w:szCs w:val="20"/>
        </w:rPr>
        <w:t>P</w:t>
      </w:r>
      <w:r w:rsidR="009E4427">
        <w:rPr>
          <w:rFonts w:cs="Tahoma"/>
          <w:szCs w:val="20"/>
        </w:rPr>
        <w:t xml:space="preserve">erformance </w:t>
      </w:r>
      <w:r w:rsidR="002D460E" w:rsidRPr="002D460E">
        <w:rPr>
          <w:rFonts w:cs="Tahoma"/>
          <w:szCs w:val="20"/>
        </w:rPr>
        <w:t>level</w:t>
      </w:r>
      <w:bookmarkEnd w:id="2594"/>
    </w:p>
    <w:p w:rsidR="002E614C" w:rsidRPr="00B06067" w:rsidRDefault="002E614C" w:rsidP="00822103">
      <w:pPr>
        <w:spacing w:line="240" w:lineRule="auto"/>
        <w:rPr>
          <w:rFonts w:cs="Tahoma"/>
          <w:i/>
          <w:lang w:val="en-US"/>
        </w:rPr>
      </w:pPr>
      <w:r w:rsidRPr="00DF1083">
        <w:rPr>
          <w:rFonts w:cs="Tahoma"/>
          <w:i/>
          <w:lang w:val="en-US"/>
        </w:rPr>
        <w:t>[</w:t>
      </w:r>
      <w:r w:rsidR="00056F0A">
        <w:rPr>
          <w:rFonts w:cs="Tahoma"/>
          <w:i/>
          <w:lang w:val="en-US"/>
        </w:rPr>
        <w:t xml:space="preserve">Here, </w:t>
      </w:r>
      <w:r w:rsidR="007836C5">
        <w:rPr>
          <w:rFonts w:cs="Tahoma"/>
          <w:i/>
          <w:lang w:val="en-US"/>
        </w:rPr>
        <w:t>a</w:t>
      </w:r>
      <w:r w:rsidR="002D460E" w:rsidRPr="00DF1083">
        <w:rPr>
          <w:rFonts w:cs="Tahoma"/>
          <w:i/>
          <w:lang w:val="en-US"/>
        </w:rPr>
        <w:t xml:space="preserve"> description of the </w:t>
      </w:r>
      <w:r w:rsidR="007836C5">
        <w:rPr>
          <w:rFonts w:cs="Tahoma"/>
          <w:i/>
          <w:lang w:val="en-US"/>
        </w:rPr>
        <w:t xml:space="preserve">structure of the </w:t>
      </w:r>
      <w:r w:rsidR="002D460E" w:rsidRPr="00DF1083">
        <w:rPr>
          <w:rFonts w:cs="Tahoma"/>
          <w:i/>
          <w:lang w:val="en-US"/>
        </w:rPr>
        <w:t xml:space="preserve">cooperation organisation at </w:t>
      </w:r>
      <w:r w:rsidR="009E4427">
        <w:rPr>
          <w:rFonts w:cs="Tahoma"/>
          <w:i/>
          <w:lang w:val="en-US"/>
        </w:rPr>
        <w:t xml:space="preserve">performance </w:t>
      </w:r>
      <w:r w:rsidR="002D460E" w:rsidRPr="00DF1083">
        <w:rPr>
          <w:rFonts w:cs="Tahoma"/>
          <w:i/>
          <w:lang w:val="en-US"/>
        </w:rPr>
        <w:t xml:space="preserve">level </w:t>
      </w:r>
      <w:r w:rsidR="00056F0A">
        <w:rPr>
          <w:rFonts w:cs="Tahoma"/>
          <w:i/>
          <w:lang w:val="en-US"/>
        </w:rPr>
        <w:t>is</w:t>
      </w:r>
      <w:r w:rsidR="002D460E" w:rsidRPr="00DF1083">
        <w:rPr>
          <w:rFonts w:cs="Tahoma"/>
          <w:i/>
          <w:lang w:val="en-US"/>
        </w:rPr>
        <w:t xml:space="preserve"> inserted </w:t>
      </w:r>
      <w:r w:rsidR="00056F0A">
        <w:rPr>
          <w:rFonts w:cs="Tahoma"/>
          <w:i/>
          <w:lang w:val="en-US"/>
        </w:rPr>
        <w:t>on the basis of the Customer's requirements</w:t>
      </w:r>
      <w:r w:rsidRPr="00DF1083">
        <w:rPr>
          <w:rFonts w:cs="Tahoma"/>
          <w:i/>
          <w:lang w:val="en-US"/>
        </w:rPr>
        <w:t xml:space="preserve">. </w:t>
      </w:r>
      <w:r w:rsidR="00DF1083" w:rsidRPr="00200192">
        <w:rPr>
          <w:rFonts w:cs="Tahoma"/>
          <w:i/>
          <w:lang w:val="en-US"/>
        </w:rPr>
        <w:t xml:space="preserve">In order to support the Agile Method, it is important that representatives of </w:t>
      </w:r>
      <w:r w:rsidR="00200192" w:rsidRPr="00200192">
        <w:rPr>
          <w:rFonts w:cs="Tahoma"/>
          <w:i/>
          <w:lang w:val="en-US"/>
        </w:rPr>
        <w:t xml:space="preserve">the Customer be involved and that their roles </w:t>
      </w:r>
      <w:r w:rsidR="007836C5">
        <w:rPr>
          <w:rFonts w:cs="Tahoma"/>
          <w:i/>
          <w:lang w:val="en-US"/>
        </w:rPr>
        <w:t>be</w:t>
      </w:r>
      <w:r w:rsidR="00200192" w:rsidRPr="00200192">
        <w:rPr>
          <w:rFonts w:cs="Tahoma"/>
          <w:i/>
          <w:lang w:val="en-US"/>
        </w:rPr>
        <w:t xml:space="preserve"> clearly stated</w:t>
      </w:r>
      <w:r w:rsidRPr="00200192">
        <w:rPr>
          <w:rFonts w:cs="Tahoma"/>
          <w:i/>
          <w:lang w:val="en-US"/>
        </w:rPr>
        <w:t xml:space="preserve">. </w:t>
      </w:r>
      <w:r w:rsidR="00200192">
        <w:rPr>
          <w:rFonts w:cs="Tahoma"/>
          <w:i/>
          <w:lang w:val="en-US"/>
        </w:rPr>
        <w:t>These may be specialist roles which are only relevant in the clarification and planning phase; in that case this should be stated.]</w:t>
      </w:r>
      <w:r w:rsidRPr="00B06067">
        <w:rPr>
          <w:rFonts w:cs="Tahoma"/>
          <w:i/>
          <w:lang w:val="en-US"/>
        </w:rPr>
        <w:t xml:space="preserve">  </w:t>
      </w:r>
    </w:p>
    <w:p w:rsidR="002E614C" w:rsidRPr="00B06067" w:rsidRDefault="002E614C" w:rsidP="00822103">
      <w:pPr>
        <w:spacing w:line="240" w:lineRule="auto"/>
        <w:rPr>
          <w:rFonts w:cs="Tahoma"/>
          <w:i/>
          <w:lang w:val="en-US"/>
        </w:rPr>
      </w:pPr>
      <w:r w:rsidRPr="00B06067">
        <w:rPr>
          <w:rFonts w:cs="Tahoma"/>
          <w:i/>
          <w:lang w:val="en-US"/>
        </w:rPr>
        <w:t xml:space="preserve"> </w:t>
      </w:r>
    </w:p>
    <w:p w:rsidR="002E614C" w:rsidRPr="00586FE1" w:rsidRDefault="007836C5" w:rsidP="00A74F4A">
      <w:pPr>
        <w:pStyle w:val="Listeafsnit1"/>
        <w:numPr>
          <w:ilvl w:val="0"/>
          <w:numId w:val="31"/>
        </w:numPr>
        <w:spacing w:line="240" w:lineRule="auto"/>
        <w:ind w:left="567" w:hanging="567"/>
        <w:rPr>
          <w:rFonts w:cs="Tahoma"/>
          <w:i/>
          <w:lang w:val="en-US"/>
        </w:rPr>
      </w:pPr>
      <w:r>
        <w:rPr>
          <w:rFonts w:cs="Tahoma"/>
          <w:lang w:val="en-US"/>
        </w:rPr>
        <w:t>I</w:t>
      </w:r>
      <w:r w:rsidR="00B06067" w:rsidRPr="00586FE1">
        <w:rPr>
          <w:rFonts w:cs="Tahoma"/>
          <w:lang w:val="en-US"/>
        </w:rPr>
        <w:t xml:space="preserve">t is assumed </w:t>
      </w:r>
      <w:r>
        <w:rPr>
          <w:rFonts w:cs="Tahoma"/>
          <w:lang w:val="en-US"/>
        </w:rPr>
        <w:t>in the Contract</w:t>
      </w:r>
      <w:r w:rsidRPr="00586FE1">
        <w:rPr>
          <w:rFonts w:cs="Tahoma"/>
          <w:lang w:val="en-US"/>
        </w:rPr>
        <w:t xml:space="preserve"> </w:t>
      </w:r>
      <w:r w:rsidR="00B06067" w:rsidRPr="00586FE1">
        <w:rPr>
          <w:rFonts w:cs="Tahoma"/>
          <w:lang w:val="en-US"/>
        </w:rPr>
        <w:t>that the Customer undertakes roles</w:t>
      </w:r>
      <w:r w:rsidR="00586FE1" w:rsidRPr="00586FE1">
        <w:rPr>
          <w:rFonts w:cs="Tahoma"/>
          <w:lang w:val="en-US"/>
        </w:rPr>
        <w:t xml:space="preserve"> with the following tasks at performance level</w:t>
      </w:r>
      <w:r w:rsidR="002E614C" w:rsidRPr="00586FE1">
        <w:rPr>
          <w:rFonts w:cs="Tahoma"/>
          <w:lang w:val="en-US"/>
        </w:rPr>
        <w:t>:</w:t>
      </w:r>
    </w:p>
    <w:p w:rsidR="002E614C" w:rsidRPr="00586FE1" w:rsidRDefault="002E614C" w:rsidP="00822103">
      <w:pPr>
        <w:pStyle w:val="Listeafsnit1"/>
        <w:spacing w:line="240" w:lineRule="auto"/>
        <w:rPr>
          <w:rFonts w:cs="Tahoma"/>
          <w:i/>
          <w:lang w:val="en-US"/>
        </w:rPr>
      </w:pPr>
    </w:p>
    <w:p w:rsidR="002E614C" w:rsidRPr="00523B88" w:rsidRDefault="00523B88" w:rsidP="00A74F4A">
      <w:pPr>
        <w:pStyle w:val="Listeafsnit1"/>
        <w:numPr>
          <w:ilvl w:val="0"/>
          <w:numId w:val="85"/>
        </w:numPr>
        <w:tabs>
          <w:tab w:val="clear" w:pos="1134"/>
          <w:tab w:val="clear" w:pos="1701"/>
          <w:tab w:val="left" w:pos="851"/>
        </w:tabs>
        <w:spacing w:line="240" w:lineRule="auto"/>
        <w:rPr>
          <w:rFonts w:cs="Tahoma"/>
          <w:i/>
          <w:lang w:val="en-US"/>
        </w:rPr>
      </w:pPr>
      <w:r>
        <w:rPr>
          <w:rFonts w:cs="Tahoma"/>
          <w:lang w:val="en-US"/>
        </w:rPr>
        <w:t>Serves</w:t>
      </w:r>
      <w:r w:rsidRPr="00523B88">
        <w:rPr>
          <w:rFonts w:cs="Tahoma"/>
          <w:lang w:val="en-US"/>
        </w:rPr>
        <w:t xml:space="preserve"> as </w:t>
      </w:r>
      <w:r>
        <w:rPr>
          <w:rFonts w:cs="Tahoma"/>
          <w:lang w:val="en-US"/>
        </w:rPr>
        <w:t xml:space="preserve">the </w:t>
      </w:r>
      <w:r w:rsidRPr="00523B88">
        <w:rPr>
          <w:rFonts w:cs="Tahoma"/>
          <w:lang w:val="en-US"/>
        </w:rPr>
        <w:t xml:space="preserve">link between the Supplier's and the Customer's organisations and </w:t>
      </w:r>
      <w:r w:rsidR="007836C5">
        <w:rPr>
          <w:rFonts w:cs="Tahoma"/>
          <w:lang w:val="en-US"/>
        </w:rPr>
        <w:t>handles</w:t>
      </w:r>
      <w:r w:rsidRPr="00523B88">
        <w:rPr>
          <w:rFonts w:cs="Tahoma"/>
          <w:lang w:val="en-US"/>
        </w:rPr>
        <w:t xml:space="preserve"> the ongoing dialogue with the Supplier</w:t>
      </w:r>
      <w:r w:rsidR="002E614C" w:rsidRPr="00523B88">
        <w:rPr>
          <w:rFonts w:cs="Tahoma"/>
          <w:lang w:val="en-US"/>
        </w:rPr>
        <w:t>.</w:t>
      </w:r>
    </w:p>
    <w:p w:rsidR="002E614C" w:rsidRPr="00523B88" w:rsidRDefault="00523B88" w:rsidP="00A74F4A">
      <w:pPr>
        <w:pStyle w:val="Listeafsnit1"/>
        <w:numPr>
          <w:ilvl w:val="0"/>
          <w:numId w:val="85"/>
        </w:numPr>
        <w:tabs>
          <w:tab w:val="clear" w:pos="1134"/>
          <w:tab w:val="clear" w:pos="1701"/>
          <w:tab w:val="left" w:pos="851"/>
        </w:tabs>
        <w:spacing w:line="240" w:lineRule="auto"/>
        <w:rPr>
          <w:rFonts w:cs="Tahoma"/>
          <w:i/>
          <w:lang w:val="en-US"/>
        </w:rPr>
      </w:pPr>
      <w:r>
        <w:rPr>
          <w:rFonts w:cs="Tahoma"/>
          <w:lang w:val="en-US"/>
        </w:rPr>
        <w:t>Serves as the link between the development and the business</w:t>
      </w:r>
      <w:r w:rsidR="007836C5">
        <w:rPr>
          <w:rFonts w:cs="Tahoma"/>
          <w:lang w:val="en-US"/>
        </w:rPr>
        <w:t>,</w:t>
      </w:r>
      <w:r>
        <w:rPr>
          <w:rFonts w:cs="Tahoma"/>
          <w:lang w:val="en-US"/>
        </w:rPr>
        <w:t xml:space="preserve"> and is responsible for communicating business requirements and priorities to the development process</w:t>
      </w:r>
      <w:r w:rsidR="002E614C" w:rsidRPr="00523B88">
        <w:rPr>
          <w:rFonts w:cs="Tahoma"/>
          <w:lang w:val="en-US"/>
        </w:rPr>
        <w:t>.</w:t>
      </w:r>
    </w:p>
    <w:p w:rsidR="002E614C" w:rsidRPr="009A028D" w:rsidRDefault="00523B88" w:rsidP="00A74F4A">
      <w:pPr>
        <w:pStyle w:val="Listeafsnit1"/>
        <w:numPr>
          <w:ilvl w:val="0"/>
          <w:numId w:val="85"/>
        </w:numPr>
        <w:tabs>
          <w:tab w:val="clear" w:pos="1134"/>
          <w:tab w:val="clear" w:pos="1701"/>
          <w:tab w:val="left" w:pos="851"/>
        </w:tabs>
        <w:spacing w:line="240" w:lineRule="auto"/>
        <w:rPr>
          <w:rFonts w:cs="Tahoma"/>
          <w:i/>
          <w:lang w:val="en-US"/>
        </w:rPr>
      </w:pPr>
      <w:r w:rsidRPr="009A028D">
        <w:rPr>
          <w:rFonts w:cs="Tahoma"/>
          <w:lang w:val="en-US"/>
        </w:rPr>
        <w:tab/>
      </w:r>
      <w:r w:rsidRPr="00523B88">
        <w:rPr>
          <w:rFonts w:cs="Tahoma"/>
          <w:lang w:val="en-US"/>
        </w:rPr>
        <w:t>Is responsible for preparing and maintaining the Prioritised Requirements List and escalating deviations in relation to the tolerances</w:t>
      </w:r>
      <w:r w:rsidR="00E2134B">
        <w:rPr>
          <w:rFonts w:cs="Tahoma"/>
          <w:lang w:val="en-US"/>
        </w:rPr>
        <w:t>,</w:t>
      </w:r>
      <w:r w:rsidRPr="00523B88">
        <w:rPr>
          <w:rFonts w:cs="Tahoma"/>
          <w:lang w:val="en-US"/>
        </w:rPr>
        <w:t xml:space="preserve"> including escalating decisions on Actual Changes in relation to the Prioritised Requirements List to the steering group. </w:t>
      </w:r>
    </w:p>
    <w:p w:rsidR="002E614C" w:rsidRPr="00E2134B" w:rsidRDefault="00E2134B" w:rsidP="00A74F4A">
      <w:pPr>
        <w:pStyle w:val="Listeafsnit1"/>
        <w:numPr>
          <w:ilvl w:val="0"/>
          <w:numId w:val="85"/>
        </w:numPr>
        <w:tabs>
          <w:tab w:val="clear" w:pos="1134"/>
          <w:tab w:val="clear" w:pos="1701"/>
          <w:tab w:val="left" w:pos="851"/>
        </w:tabs>
        <w:spacing w:line="240" w:lineRule="auto"/>
        <w:rPr>
          <w:rFonts w:cs="Tahoma"/>
          <w:i/>
          <w:lang w:val="en-US"/>
        </w:rPr>
      </w:pPr>
      <w:r w:rsidRPr="00E2134B">
        <w:rPr>
          <w:rFonts w:cs="Tahoma"/>
          <w:lang w:val="en-US"/>
        </w:rPr>
        <w:t>Participates in the planning of the individual Iterations</w:t>
      </w:r>
      <w:r w:rsidR="002E614C" w:rsidRPr="00E2134B">
        <w:rPr>
          <w:rFonts w:cs="Tahoma"/>
          <w:lang w:val="en-US"/>
        </w:rPr>
        <w:t>.</w:t>
      </w:r>
    </w:p>
    <w:p w:rsidR="002E614C" w:rsidRPr="00A22B06" w:rsidRDefault="00E2134B" w:rsidP="00A74F4A">
      <w:pPr>
        <w:pStyle w:val="Listeafsnit1"/>
        <w:numPr>
          <w:ilvl w:val="0"/>
          <w:numId w:val="85"/>
        </w:numPr>
        <w:tabs>
          <w:tab w:val="clear" w:pos="1134"/>
          <w:tab w:val="clear" w:pos="1701"/>
          <w:tab w:val="left" w:pos="851"/>
        </w:tabs>
        <w:spacing w:line="240" w:lineRule="auto"/>
        <w:rPr>
          <w:rFonts w:cs="Tahoma"/>
          <w:i/>
          <w:lang w:val="en-US"/>
        </w:rPr>
      </w:pPr>
      <w:r w:rsidRPr="00A22B06">
        <w:rPr>
          <w:rFonts w:cs="Tahoma"/>
          <w:lang w:val="en-US"/>
        </w:rPr>
        <w:t xml:space="preserve">Is responsible for ensuring internal alignment with the Customer's organisation and </w:t>
      </w:r>
      <w:r w:rsidR="00A22B06" w:rsidRPr="00A22B06">
        <w:rPr>
          <w:rFonts w:cs="Tahoma"/>
          <w:lang w:val="en-US"/>
        </w:rPr>
        <w:t>other stakeholders</w:t>
      </w:r>
      <w:r w:rsidR="002E614C" w:rsidRPr="00A22B06">
        <w:rPr>
          <w:rFonts w:cs="Tahoma"/>
          <w:lang w:val="en-US"/>
        </w:rPr>
        <w:t>.</w:t>
      </w:r>
    </w:p>
    <w:p w:rsidR="002E614C" w:rsidRPr="009A028D" w:rsidRDefault="00A22B06" w:rsidP="00A74F4A">
      <w:pPr>
        <w:pStyle w:val="Listeafsnit1"/>
        <w:numPr>
          <w:ilvl w:val="0"/>
          <w:numId w:val="85"/>
        </w:numPr>
        <w:tabs>
          <w:tab w:val="clear" w:pos="1134"/>
          <w:tab w:val="clear" w:pos="1701"/>
          <w:tab w:val="left" w:pos="851"/>
        </w:tabs>
        <w:spacing w:line="240" w:lineRule="auto"/>
        <w:rPr>
          <w:rFonts w:cs="Tahoma"/>
          <w:i/>
          <w:lang w:val="en-US"/>
        </w:rPr>
      </w:pPr>
      <w:r>
        <w:rPr>
          <w:rFonts w:cs="Tahoma"/>
          <w:lang w:val="en-US"/>
        </w:rPr>
        <w:tab/>
        <w:t xml:space="preserve">Is responsible for </w:t>
      </w:r>
      <w:r w:rsidR="007836C5">
        <w:rPr>
          <w:rFonts w:cs="Tahoma"/>
          <w:lang w:val="en-US"/>
        </w:rPr>
        <w:t>regularly</w:t>
      </w:r>
      <w:r>
        <w:rPr>
          <w:rFonts w:cs="Tahoma"/>
          <w:lang w:val="en-US"/>
        </w:rPr>
        <w:t xml:space="preserve">, and at short notice, making business decisions of significance to the implementation of the Project, including in relation to Agile Adjustments. </w:t>
      </w:r>
    </w:p>
    <w:p w:rsidR="002E614C" w:rsidRPr="00AD0571" w:rsidRDefault="00AD0571" w:rsidP="00A74F4A">
      <w:pPr>
        <w:pStyle w:val="Listeafsnit1"/>
        <w:numPr>
          <w:ilvl w:val="0"/>
          <w:numId w:val="85"/>
        </w:numPr>
        <w:tabs>
          <w:tab w:val="clear" w:pos="1134"/>
          <w:tab w:val="clear" w:pos="1701"/>
          <w:tab w:val="left" w:pos="851"/>
        </w:tabs>
        <w:spacing w:line="240" w:lineRule="auto"/>
        <w:rPr>
          <w:rFonts w:cs="Tahoma"/>
          <w:i/>
          <w:lang w:val="en-US"/>
        </w:rPr>
      </w:pPr>
      <w:r w:rsidRPr="00AD0571">
        <w:rPr>
          <w:rFonts w:cs="Tahoma"/>
          <w:lang w:val="en-US"/>
        </w:rPr>
        <w:t>Participates in the planning and performance of Agile Demonstrations</w:t>
      </w:r>
      <w:r w:rsidR="002E614C" w:rsidRPr="00AD0571">
        <w:rPr>
          <w:rFonts w:cs="Tahoma"/>
          <w:lang w:val="en-US"/>
        </w:rPr>
        <w:t>.</w:t>
      </w:r>
    </w:p>
    <w:p w:rsidR="002E614C" w:rsidRPr="00AD0571" w:rsidRDefault="00AD0571" w:rsidP="00A74F4A">
      <w:pPr>
        <w:pStyle w:val="Listeafsnit1"/>
        <w:numPr>
          <w:ilvl w:val="0"/>
          <w:numId w:val="85"/>
        </w:numPr>
        <w:tabs>
          <w:tab w:val="clear" w:pos="1134"/>
          <w:tab w:val="clear" w:pos="1701"/>
          <w:tab w:val="left" w:pos="851"/>
        </w:tabs>
        <w:spacing w:line="240" w:lineRule="auto"/>
        <w:rPr>
          <w:rFonts w:cs="Tahoma"/>
          <w:i/>
          <w:lang w:val="en-US"/>
        </w:rPr>
      </w:pPr>
      <w:r>
        <w:rPr>
          <w:rFonts w:cs="Tahoma"/>
          <w:lang w:val="en-US"/>
        </w:rPr>
        <w:t>Participates in evaluations and reviews as part of the development process</w:t>
      </w:r>
      <w:r w:rsidR="002E614C" w:rsidRPr="00AD0571">
        <w:rPr>
          <w:rFonts w:cs="Tahoma"/>
          <w:lang w:val="en-US"/>
        </w:rPr>
        <w:t>.</w:t>
      </w:r>
    </w:p>
    <w:p w:rsidR="002E614C" w:rsidRPr="00AD0571" w:rsidRDefault="002E614C" w:rsidP="00822103">
      <w:pPr>
        <w:pStyle w:val="Listeafsnit1"/>
        <w:spacing w:line="240" w:lineRule="auto"/>
        <w:ind w:left="1080"/>
        <w:rPr>
          <w:rFonts w:cs="Tahoma"/>
          <w:i/>
          <w:lang w:val="en-US"/>
        </w:rPr>
      </w:pPr>
    </w:p>
    <w:p w:rsidR="002E614C" w:rsidRPr="00AD0571" w:rsidRDefault="007836C5" w:rsidP="00A74F4A">
      <w:pPr>
        <w:pStyle w:val="Listeafsnit1"/>
        <w:numPr>
          <w:ilvl w:val="0"/>
          <w:numId w:val="31"/>
        </w:numPr>
        <w:spacing w:line="240" w:lineRule="auto"/>
        <w:ind w:left="567" w:hanging="567"/>
        <w:rPr>
          <w:rFonts w:cs="Tahoma"/>
          <w:i/>
          <w:lang w:val="en-US"/>
        </w:rPr>
      </w:pPr>
      <w:r>
        <w:rPr>
          <w:rFonts w:cs="Tahoma"/>
          <w:lang w:val="en-US"/>
        </w:rPr>
        <w:t>I</w:t>
      </w:r>
      <w:r w:rsidR="00AD0571">
        <w:rPr>
          <w:rFonts w:cs="Tahoma"/>
          <w:lang w:val="en-US"/>
        </w:rPr>
        <w:t xml:space="preserve">t is assumed </w:t>
      </w:r>
      <w:r>
        <w:rPr>
          <w:rFonts w:cs="Tahoma"/>
          <w:lang w:val="en-US"/>
        </w:rPr>
        <w:t>in the Contract</w:t>
      </w:r>
      <w:r w:rsidRPr="00586FE1">
        <w:rPr>
          <w:rFonts w:cs="Tahoma"/>
          <w:lang w:val="en-US"/>
        </w:rPr>
        <w:t xml:space="preserve"> </w:t>
      </w:r>
      <w:r w:rsidR="00AD0571">
        <w:rPr>
          <w:rFonts w:cs="Tahoma"/>
          <w:lang w:val="en-US"/>
        </w:rPr>
        <w:t>that the Supplier undert</w:t>
      </w:r>
      <w:r>
        <w:rPr>
          <w:rFonts w:cs="Tahoma"/>
          <w:lang w:val="en-US"/>
        </w:rPr>
        <w:t xml:space="preserve">akes the following roles at </w:t>
      </w:r>
      <w:r w:rsidR="00AD0571">
        <w:rPr>
          <w:rFonts w:cs="Tahoma"/>
          <w:lang w:val="en-US"/>
        </w:rPr>
        <w:t>performance level</w:t>
      </w:r>
      <w:r w:rsidR="002E614C" w:rsidRPr="00AD0571">
        <w:rPr>
          <w:rFonts w:cs="Tahoma"/>
          <w:lang w:val="en-US"/>
        </w:rPr>
        <w:t>:</w:t>
      </w:r>
    </w:p>
    <w:p w:rsidR="002E614C" w:rsidRPr="00AD0571" w:rsidRDefault="002E614C" w:rsidP="00822103">
      <w:pPr>
        <w:pStyle w:val="Listeafsnit1"/>
        <w:spacing w:line="240" w:lineRule="auto"/>
        <w:ind w:left="1134"/>
        <w:rPr>
          <w:rFonts w:cs="Tahoma"/>
          <w:i/>
          <w:lang w:val="en-US"/>
        </w:rPr>
      </w:pPr>
    </w:p>
    <w:p w:rsidR="002E614C" w:rsidRPr="00AD0571" w:rsidRDefault="00AD0571" w:rsidP="00A74F4A">
      <w:pPr>
        <w:pStyle w:val="Listeafsnit1"/>
        <w:numPr>
          <w:ilvl w:val="0"/>
          <w:numId w:val="86"/>
        </w:numPr>
        <w:tabs>
          <w:tab w:val="clear" w:pos="1134"/>
          <w:tab w:val="clear" w:pos="1701"/>
          <w:tab w:val="left" w:pos="851"/>
        </w:tabs>
        <w:spacing w:line="240" w:lineRule="auto"/>
        <w:rPr>
          <w:rFonts w:cs="Tahoma"/>
          <w:i/>
          <w:lang w:val="en-US"/>
        </w:rPr>
      </w:pPr>
      <w:r w:rsidRPr="00AD0571">
        <w:rPr>
          <w:rFonts w:cs="Tahoma"/>
          <w:lang w:val="en-US"/>
        </w:rPr>
        <w:t>Shall have overall responsibility for</w:t>
      </w:r>
      <w:r w:rsidR="002E614C" w:rsidRPr="00AD0571">
        <w:rPr>
          <w:rFonts w:cs="Tahoma"/>
          <w:lang w:val="en-US"/>
        </w:rPr>
        <w:t>:</w:t>
      </w:r>
      <w:r w:rsidR="002E614C" w:rsidRPr="00AD0571">
        <w:rPr>
          <w:rFonts w:cs="Tahoma"/>
          <w:lang w:val="en-US"/>
        </w:rPr>
        <w:tab/>
      </w:r>
    </w:p>
    <w:p w:rsidR="002E614C" w:rsidRPr="00822103" w:rsidRDefault="00AD0571" w:rsidP="00A74F4A">
      <w:pPr>
        <w:pStyle w:val="Listeafsnit1"/>
        <w:numPr>
          <w:ilvl w:val="2"/>
          <w:numId w:val="29"/>
        </w:numPr>
        <w:tabs>
          <w:tab w:val="clear" w:pos="1134"/>
          <w:tab w:val="left" w:pos="1418"/>
        </w:tabs>
        <w:spacing w:line="240" w:lineRule="auto"/>
        <w:ind w:hanging="240"/>
        <w:rPr>
          <w:rFonts w:cs="Tahoma"/>
          <w:i/>
        </w:rPr>
      </w:pPr>
      <w:r>
        <w:rPr>
          <w:rFonts w:cs="Tahoma"/>
          <w:lang w:val="en-US"/>
        </w:rPr>
        <w:t>The development process</w:t>
      </w:r>
    </w:p>
    <w:p w:rsidR="002E614C" w:rsidRPr="009A028D" w:rsidRDefault="00AD0571" w:rsidP="00A74F4A">
      <w:pPr>
        <w:pStyle w:val="Listeafsnit1"/>
        <w:numPr>
          <w:ilvl w:val="2"/>
          <w:numId w:val="29"/>
        </w:numPr>
        <w:spacing w:line="240" w:lineRule="auto"/>
        <w:rPr>
          <w:rFonts w:cs="Tahoma"/>
          <w:i/>
          <w:lang w:val="en-US"/>
        </w:rPr>
      </w:pPr>
      <w:r w:rsidRPr="009A028D">
        <w:rPr>
          <w:rFonts w:cs="Tahoma"/>
          <w:lang w:val="en-US"/>
        </w:rPr>
        <w:t>Detailed planning of the individual Iterations</w:t>
      </w:r>
    </w:p>
    <w:p w:rsidR="002E614C" w:rsidRPr="00141C64" w:rsidRDefault="00141C64" w:rsidP="00A74F4A">
      <w:pPr>
        <w:pStyle w:val="Listeafsnit1"/>
        <w:numPr>
          <w:ilvl w:val="2"/>
          <w:numId w:val="29"/>
        </w:numPr>
        <w:spacing w:line="240" w:lineRule="auto"/>
        <w:ind w:left="1701" w:hanging="81"/>
        <w:rPr>
          <w:rFonts w:cs="Tahoma"/>
          <w:i/>
          <w:lang w:val="en-US"/>
        </w:rPr>
      </w:pPr>
      <w:r w:rsidRPr="00141C64">
        <w:rPr>
          <w:rFonts w:cs="Tahoma"/>
          <w:lang w:val="en-US"/>
        </w:rPr>
        <w:t>Advising the Customer in connection with the Customer's handling of the Prioritised Requirements List</w:t>
      </w:r>
      <w:r w:rsidR="002E614C" w:rsidRPr="00141C64">
        <w:rPr>
          <w:rFonts w:cs="Tahoma"/>
          <w:lang w:val="en-US"/>
        </w:rPr>
        <w:t xml:space="preserve"> </w:t>
      </w:r>
    </w:p>
    <w:p w:rsidR="002E614C" w:rsidRPr="00141C64" w:rsidRDefault="00141C64" w:rsidP="00A74F4A">
      <w:pPr>
        <w:pStyle w:val="Listeafsnit1"/>
        <w:numPr>
          <w:ilvl w:val="2"/>
          <w:numId w:val="29"/>
        </w:numPr>
        <w:spacing w:line="240" w:lineRule="auto"/>
        <w:ind w:left="1701" w:hanging="81"/>
        <w:rPr>
          <w:rFonts w:cs="Tahoma"/>
          <w:i/>
          <w:lang w:val="en-US"/>
        </w:rPr>
      </w:pPr>
      <w:r>
        <w:rPr>
          <w:rFonts w:cs="Tahoma"/>
          <w:lang w:val="en-US"/>
        </w:rPr>
        <w:t>Advising the Customer in connecti</w:t>
      </w:r>
      <w:r w:rsidR="0064476A">
        <w:rPr>
          <w:rFonts w:cs="Tahoma"/>
          <w:lang w:val="en-US"/>
        </w:rPr>
        <w:t>on with the Customer's prioritis</w:t>
      </w:r>
      <w:r>
        <w:rPr>
          <w:rFonts w:cs="Tahoma"/>
          <w:lang w:val="en-US"/>
        </w:rPr>
        <w:t>ation of requirements and activities in the individual Iterations</w:t>
      </w:r>
    </w:p>
    <w:p w:rsidR="002E614C" w:rsidRPr="00822103" w:rsidRDefault="00141C64" w:rsidP="00A74F4A">
      <w:pPr>
        <w:pStyle w:val="Listeafsnit1"/>
        <w:numPr>
          <w:ilvl w:val="2"/>
          <w:numId w:val="29"/>
        </w:numPr>
        <w:spacing w:line="240" w:lineRule="auto"/>
        <w:rPr>
          <w:rFonts w:cs="Tahoma"/>
          <w:i/>
        </w:rPr>
      </w:pPr>
      <w:r>
        <w:rPr>
          <w:rFonts w:cs="Tahoma"/>
        </w:rPr>
        <w:t>The testing process</w:t>
      </w:r>
    </w:p>
    <w:p w:rsidR="002E614C" w:rsidRPr="00822103" w:rsidRDefault="00141C64" w:rsidP="00A74F4A">
      <w:pPr>
        <w:pStyle w:val="Listeafsnit1"/>
        <w:numPr>
          <w:ilvl w:val="0"/>
          <w:numId w:val="86"/>
        </w:numPr>
        <w:tabs>
          <w:tab w:val="clear" w:pos="1134"/>
          <w:tab w:val="clear" w:pos="1701"/>
          <w:tab w:val="left" w:pos="851"/>
        </w:tabs>
        <w:spacing w:line="240" w:lineRule="auto"/>
        <w:rPr>
          <w:rFonts w:cs="Tahoma"/>
          <w:i/>
        </w:rPr>
      </w:pPr>
      <w:r>
        <w:rPr>
          <w:rFonts w:cs="Tahoma"/>
        </w:rPr>
        <w:t>Developers</w:t>
      </w:r>
    </w:p>
    <w:p w:rsidR="002E614C" w:rsidRPr="00822103" w:rsidRDefault="00141C64" w:rsidP="00A74F4A">
      <w:pPr>
        <w:pStyle w:val="Listeafsnit1"/>
        <w:numPr>
          <w:ilvl w:val="0"/>
          <w:numId w:val="86"/>
        </w:numPr>
        <w:tabs>
          <w:tab w:val="clear" w:pos="1134"/>
          <w:tab w:val="clear" w:pos="1701"/>
          <w:tab w:val="left" w:pos="851"/>
        </w:tabs>
        <w:spacing w:line="240" w:lineRule="auto"/>
        <w:rPr>
          <w:rFonts w:cs="Tahoma"/>
          <w:i/>
        </w:rPr>
      </w:pPr>
      <w:r>
        <w:rPr>
          <w:rFonts w:cs="Tahoma"/>
        </w:rPr>
        <w:tab/>
        <w:t>Testers</w:t>
      </w:r>
    </w:p>
    <w:p w:rsidR="002E614C" w:rsidRPr="00822103" w:rsidRDefault="00141C64" w:rsidP="00A74F4A">
      <w:pPr>
        <w:pStyle w:val="Listeafsnit1"/>
        <w:numPr>
          <w:ilvl w:val="0"/>
          <w:numId w:val="86"/>
        </w:numPr>
        <w:tabs>
          <w:tab w:val="clear" w:pos="1134"/>
          <w:tab w:val="clear" w:pos="1701"/>
          <w:tab w:val="left" w:pos="851"/>
        </w:tabs>
        <w:spacing w:line="240" w:lineRule="auto"/>
        <w:rPr>
          <w:rFonts w:cs="Tahoma"/>
          <w:i/>
        </w:rPr>
      </w:pPr>
      <w:r>
        <w:rPr>
          <w:rFonts w:cs="Tahoma"/>
        </w:rPr>
        <w:t>Architects</w:t>
      </w:r>
    </w:p>
    <w:p w:rsidR="002E614C" w:rsidRPr="00AB3F9D" w:rsidRDefault="002E614C" w:rsidP="00A74F4A">
      <w:pPr>
        <w:pStyle w:val="Listeafsnit1"/>
        <w:numPr>
          <w:ilvl w:val="0"/>
          <w:numId w:val="86"/>
        </w:numPr>
        <w:tabs>
          <w:tab w:val="clear" w:pos="1134"/>
          <w:tab w:val="clear" w:pos="1701"/>
          <w:tab w:val="left" w:pos="851"/>
        </w:tabs>
        <w:spacing w:line="240" w:lineRule="auto"/>
        <w:rPr>
          <w:rFonts w:cs="Tahoma"/>
          <w:i/>
          <w:lang w:val="en-US"/>
        </w:rPr>
      </w:pPr>
      <w:r w:rsidRPr="00AB3F9D">
        <w:rPr>
          <w:rFonts w:cs="Tahoma"/>
          <w:i/>
          <w:lang w:val="en-US"/>
        </w:rPr>
        <w:t>[</w:t>
      </w:r>
      <w:r w:rsidR="00141C64" w:rsidRPr="00AB3F9D">
        <w:rPr>
          <w:rFonts w:cs="Tahoma"/>
          <w:i/>
          <w:lang w:val="en-US"/>
        </w:rPr>
        <w:t xml:space="preserve">Any other roles performed by the Supplier at </w:t>
      </w:r>
      <w:r w:rsidR="00AB3F9D" w:rsidRPr="00AB3F9D">
        <w:rPr>
          <w:rFonts w:cs="Tahoma"/>
          <w:i/>
          <w:lang w:val="en-US"/>
        </w:rPr>
        <w:t>performance level to be inserted here</w:t>
      </w:r>
      <w:r w:rsidRPr="00AB3F9D">
        <w:rPr>
          <w:rFonts w:cs="Tahoma"/>
          <w:i/>
          <w:lang w:val="en-US"/>
        </w:rPr>
        <w:t>.]</w:t>
      </w:r>
    </w:p>
    <w:p w:rsidR="002E614C" w:rsidRPr="00AB3F9D" w:rsidRDefault="002E614C" w:rsidP="00822103">
      <w:pPr>
        <w:pStyle w:val="Listeafsnit1"/>
        <w:spacing w:line="240" w:lineRule="auto"/>
        <w:ind w:left="1080"/>
        <w:rPr>
          <w:rFonts w:cs="Tahoma"/>
          <w:i/>
          <w:lang w:val="en-US"/>
        </w:rPr>
      </w:pPr>
    </w:p>
    <w:p w:rsidR="002E614C" w:rsidRPr="00AB3F9D" w:rsidRDefault="00B85C40" w:rsidP="00822103">
      <w:pPr>
        <w:pStyle w:val="Listeafsnit1"/>
        <w:spacing w:line="240" w:lineRule="auto"/>
        <w:ind w:hanging="692"/>
        <w:rPr>
          <w:rFonts w:cs="Tahoma"/>
          <w:i/>
          <w:lang w:val="en-US"/>
        </w:rPr>
      </w:pPr>
      <w:r w:rsidRPr="00AB3F9D">
        <w:rPr>
          <w:rFonts w:cs="Tahoma"/>
          <w:i/>
          <w:lang w:val="en-US"/>
        </w:rPr>
        <w:lastRenderedPageBreak/>
        <w:t>K-29</w:t>
      </w:r>
      <w:r w:rsidRPr="00AB3F9D">
        <w:rPr>
          <w:rFonts w:cs="Tahoma"/>
          <w:i/>
          <w:lang w:val="en-US"/>
        </w:rPr>
        <w:tab/>
      </w:r>
      <w:r w:rsidRPr="00AB3F9D">
        <w:rPr>
          <w:rFonts w:cs="Tahoma"/>
          <w:i/>
          <w:lang w:val="en-US"/>
        </w:rPr>
        <w:tab/>
      </w:r>
      <w:r w:rsidR="00AB3F9D" w:rsidRPr="00AB3F9D">
        <w:rPr>
          <w:rFonts w:cs="Tahoma"/>
          <w:lang w:val="en-US"/>
        </w:rPr>
        <w:t>One or more members of the individual development teams - possibly acting jointly - must be authorised to make binding decisions on behalf of the Customer and the Supplier, respectively, in relation to Agile Adjustments</w:t>
      </w:r>
      <w:r w:rsidR="002E614C" w:rsidRPr="00AB3F9D">
        <w:rPr>
          <w:rFonts w:cs="Tahoma"/>
          <w:lang w:val="en-US"/>
        </w:rPr>
        <w:t>.</w:t>
      </w:r>
    </w:p>
    <w:p w:rsidR="002E614C" w:rsidRPr="00AB3F9D" w:rsidRDefault="002E614C" w:rsidP="00822103">
      <w:pPr>
        <w:spacing w:line="240" w:lineRule="auto"/>
        <w:rPr>
          <w:rFonts w:cs="Tahoma"/>
          <w:lang w:val="en-US"/>
        </w:rPr>
      </w:pPr>
    </w:p>
    <w:p w:rsidR="002E614C" w:rsidRPr="00822103" w:rsidRDefault="00AB3F9D" w:rsidP="00A74F4A">
      <w:pPr>
        <w:pStyle w:val="Overskrift2"/>
        <w:numPr>
          <w:ilvl w:val="1"/>
          <w:numId w:val="73"/>
        </w:numPr>
        <w:ind w:left="567" w:hanging="567"/>
        <w:rPr>
          <w:rFonts w:cs="Tahoma"/>
          <w:szCs w:val="20"/>
        </w:rPr>
      </w:pPr>
      <w:bookmarkStart w:id="2595" w:name="_Toc359931697"/>
      <w:bookmarkStart w:id="2596" w:name="_Toc360009963"/>
      <w:bookmarkStart w:id="2597" w:name="_Toc361127739"/>
      <w:bookmarkStart w:id="2598" w:name="_Toc361227284"/>
      <w:bookmarkStart w:id="2599" w:name="_Toc361319178"/>
      <w:bookmarkStart w:id="2600" w:name="_Toc361392155"/>
      <w:bookmarkStart w:id="2601" w:name="_Toc364692310"/>
      <w:bookmarkStart w:id="2602" w:name="_Toc364762013"/>
      <w:bookmarkStart w:id="2603" w:name="_Toc364857249"/>
      <w:bookmarkStart w:id="2604" w:name="_Toc365370454"/>
      <w:bookmarkStart w:id="2605" w:name="_Toc365370783"/>
      <w:bookmarkStart w:id="2606" w:name="_Toc365447947"/>
      <w:bookmarkStart w:id="2607" w:name="_Toc365533601"/>
      <w:bookmarkStart w:id="2608" w:name="_Toc365633081"/>
      <w:bookmarkStart w:id="2609" w:name="_Toc366149902"/>
      <w:bookmarkStart w:id="2610" w:name="_Toc366246375"/>
      <w:bookmarkStart w:id="2611" w:name="_Toc366748074"/>
      <w:bookmarkStart w:id="2612" w:name="_Toc366748307"/>
      <w:bookmarkStart w:id="2613" w:name="_Toc367103923"/>
      <w:bookmarkStart w:id="2614" w:name="_Toc367178706"/>
      <w:bookmarkStart w:id="2615" w:name="_Toc368320510"/>
      <w:bookmarkStart w:id="2616" w:name="_Toc368389632"/>
      <w:bookmarkStart w:id="2617" w:name="_Toc368495349"/>
      <w:bookmarkStart w:id="2618" w:name="_Toc368561771"/>
      <w:r>
        <w:rPr>
          <w:rFonts w:cs="Tahoma"/>
          <w:szCs w:val="20"/>
          <w:lang w:val="en-US"/>
        </w:rPr>
        <w:t>Communication between the Parties</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p>
    <w:p w:rsidR="002E614C" w:rsidRPr="009A028D" w:rsidRDefault="00AB3F9D" w:rsidP="00822103">
      <w:pPr>
        <w:spacing w:line="240" w:lineRule="auto"/>
        <w:rPr>
          <w:rFonts w:cs="Tahoma"/>
          <w:lang w:val="en-US"/>
        </w:rPr>
      </w:pPr>
      <w:r w:rsidRPr="00AB3F9D">
        <w:rPr>
          <w:rFonts w:cs="Tahoma"/>
          <w:lang w:val="en-US"/>
        </w:rPr>
        <w:t xml:space="preserve">This clause concerns the communication between the Parties which is </w:t>
      </w:r>
      <w:r w:rsidRPr="00AB3F9D">
        <w:rPr>
          <w:rFonts w:cs="Tahoma"/>
          <w:b/>
          <w:u w:val="single"/>
          <w:lang w:val="en-US"/>
        </w:rPr>
        <w:t>not</w:t>
      </w:r>
      <w:r w:rsidRPr="00AB3F9D">
        <w:rPr>
          <w:rFonts w:cs="Tahoma"/>
          <w:lang w:val="en-US"/>
        </w:rPr>
        <w:t xml:space="preserve"> covered by the provisions of the Contract regarding communication by Notice, cf. clause 36.2 of the Contract. </w:t>
      </w:r>
    </w:p>
    <w:p w:rsidR="002E614C" w:rsidRPr="009A028D" w:rsidRDefault="002E614C" w:rsidP="00822103">
      <w:pPr>
        <w:spacing w:line="240" w:lineRule="auto"/>
        <w:rPr>
          <w:rFonts w:cs="Tahoma"/>
          <w:lang w:val="en-US"/>
        </w:rPr>
      </w:pPr>
    </w:p>
    <w:p w:rsidR="002E614C" w:rsidRPr="009A028D" w:rsidRDefault="002E614C" w:rsidP="00822103">
      <w:pPr>
        <w:spacing w:line="240" w:lineRule="auto"/>
        <w:rPr>
          <w:rFonts w:cs="Tahoma"/>
          <w:i/>
          <w:lang w:val="en-US"/>
        </w:rPr>
      </w:pPr>
      <w:r w:rsidRPr="009A028D">
        <w:rPr>
          <w:rFonts w:cs="Tahoma"/>
          <w:i/>
          <w:lang w:val="en-US"/>
        </w:rPr>
        <w:t>[</w:t>
      </w:r>
      <w:r w:rsidR="00876DEC">
        <w:rPr>
          <w:rFonts w:cs="Tahoma"/>
          <w:i/>
          <w:lang w:val="en-US"/>
        </w:rPr>
        <w:t>Here</w:t>
      </w:r>
      <w:r w:rsidR="009A028D" w:rsidRPr="009A028D">
        <w:rPr>
          <w:rFonts w:cs="Tahoma"/>
          <w:i/>
          <w:lang w:val="en-US"/>
        </w:rPr>
        <w:t xml:space="preserve">, a description of the communication between the Parties </w:t>
      </w:r>
      <w:r w:rsidR="00876DEC">
        <w:rPr>
          <w:rFonts w:cs="Tahoma"/>
          <w:i/>
          <w:lang w:val="en-US"/>
        </w:rPr>
        <w:t>is</w:t>
      </w:r>
      <w:r w:rsidR="009A028D" w:rsidRPr="009A028D">
        <w:rPr>
          <w:rFonts w:cs="Tahoma"/>
          <w:i/>
          <w:lang w:val="en-US"/>
        </w:rPr>
        <w:t xml:space="preserve"> inserted </w:t>
      </w:r>
      <w:r w:rsidR="00876DEC">
        <w:rPr>
          <w:rFonts w:cs="Tahoma"/>
          <w:i/>
          <w:lang w:val="en-US"/>
        </w:rPr>
        <w:t>on the basis of the Customer's requirements</w:t>
      </w:r>
      <w:r w:rsidRPr="009A028D">
        <w:rPr>
          <w:rFonts w:cs="Tahoma"/>
          <w:i/>
          <w:lang w:val="en-US"/>
        </w:rPr>
        <w:t xml:space="preserve">. </w:t>
      </w:r>
      <w:r w:rsidR="009A028D">
        <w:rPr>
          <w:rFonts w:cs="Tahoma"/>
          <w:i/>
          <w:lang w:val="en-US"/>
        </w:rPr>
        <w:t xml:space="preserve">If more practical, the description may </w:t>
      </w:r>
      <w:r w:rsidR="00A37E5C">
        <w:rPr>
          <w:rFonts w:cs="Tahoma"/>
          <w:i/>
          <w:lang w:val="en-US"/>
        </w:rPr>
        <w:t>be attached as an annex to the A</w:t>
      </w:r>
      <w:r w:rsidR="009A028D">
        <w:rPr>
          <w:rFonts w:cs="Tahoma"/>
          <w:i/>
          <w:lang w:val="en-US"/>
        </w:rPr>
        <w:t xml:space="preserve">ppendix. </w:t>
      </w:r>
    </w:p>
    <w:p w:rsidR="002E614C" w:rsidRPr="009A028D" w:rsidRDefault="002E614C" w:rsidP="00822103">
      <w:pPr>
        <w:spacing w:line="240" w:lineRule="auto"/>
        <w:rPr>
          <w:rFonts w:cs="Tahoma"/>
          <w:i/>
          <w:lang w:val="en-US"/>
        </w:rPr>
      </w:pPr>
    </w:p>
    <w:p w:rsidR="002E614C" w:rsidRPr="009A028D" w:rsidRDefault="009A028D" w:rsidP="00822103">
      <w:pPr>
        <w:spacing w:line="240" w:lineRule="auto"/>
        <w:rPr>
          <w:rFonts w:cs="Tahoma"/>
          <w:i/>
          <w:lang w:val="en-US"/>
        </w:rPr>
      </w:pPr>
      <w:r w:rsidRPr="009A028D">
        <w:rPr>
          <w:rFonts w:cs="Tahoma"/>
          <w:i/>
          <w:lang w:val="en-US"/>
        </w:rPr>
        <w:t>The Agile Method assumes a close and often informal dialogue between the Parties.</w:t>
      </w:r>
      <w:r>
        <w:rPr>
          <w:rFonts w:cs="Tahoma"/>
          <w:i/>
          <w:lang w:val="en-US"/>
        </w:rPr>
        <w:t xml:space="preserve"> The Customer should thus consider carefully whether a more formal </w:t>
      </w:r>
      <w:r w:rsidR="00A37E5C">
        <w:rPr>
          <w:rFonts w:cs="Tahoma"/>
          <w:i/>
          <w:lang w:val="en-US"/>
        </w:rPr>
        <w:t>regulation thereof</w:t>
      </w:r>
      <w:r>
        <w:rPr>
          <w:rFonts w:cs="Tahoma"/>
          <w:i/>
          <w:lang w:val="en-US"/>
        </w:rPr>
        <w:t xml:space="preserve"> is required.</w:t>
      </w:r>
      <w:r w:rsidR="002E614C" w:rsidRPr="009A028D">
        <w:rPr>
          <w:rFonts w:cs="Tahoma"/>
          <w:i/>
          <w:lang w:val="en-US"/>
        </w:rPr>
        <w:t>]</w:t>
      </w:r>
    </w:p>
    <w:p w:rsidR="00EC6076" w:rsidRPr="009A028D" w:rsidRDefault="00EC6076" w:rsidP="00822103">
      <w:pPr>
        <w:pStyle w:val="Titel"/>
        <w:jc w:val="both"/>
        <w:rPr>
          <w:rFonts w:cs="Tahoma"/>
          <w:b/>
          <w:sz w:val="20"/>
          <w:szCs w:val="20"/>
          <w:lang w:val="en-US"/>
        </w:rPr>
        <w:sectPr w:rsidR="00EC6076" w:rsidRPr="009A028D" w:rsidSect="00527D7B">
          <w:pgSz w:w="11906" w:h="16838"/>
          <w:pgMar w:top="2552" w:right="1134" w:bottom="1701" w:left="1134" w:header="708" w:footer="708" w:gutter="0"/>
          <w:cols w:space="708"/>
          <w:docGrid w:linePitch="360"/>
        </w:sectPr>
      </w:pPr>
    </w:p>
    <w:p w:rsidR="00171B44" w:rsidRPr="00A707FC" w:rsidRDefault="00306DE2" w:rsidP="00822103">
      <w:pPr>
        <w:pStyle w:val="Bilagstitel"/>
        <w:rPr>
          <w:rFonts w:ascii="Minion Pro" w:hAnsi="Minion Pro"/>
          <w:sz w:val="27"/>
          <w:szCs w:val="27"/>
          <w:lang w:val="en-US"/>
        </w:rPr>
      </w:pPr>
      <w:bookmarkStart w:id="2619" w:name="_Toc359931698"/>
      <w:bookmarkStart w:id="2620" w:name="_Toc360009964"/>
      <w:bookmarkStart w:id="2621" w:name="_Toc361127740"/>
      <w:bookmarkStart w:id="2622" w:name="_Toc361227285"/>
      <w:bookmarkStart w:id="2623" w:name="_Toc361319179"/>
      <w:bookmarkStart w:id="2624" w:name="_Toc361392156"/>
      <w:bookmarkStart w:id="2625" w:name="_Toc364692311"/>
      <w:bookmarkStart w:id="2626" w:name="_Toc364762014"/>
      <w:bookmarkStart w:id="2627" w:name="_Toc364857250"/>
      <w:bookmarkStart w:id="2628" w:name="_Toc365028633"/>
      <w:bookmarkStart w:id="2629" w:name="_Toc365028880"/>
      <w:bookmarkStart w:id="2630" w:name="_Toc365029153"/>
      <w:bookmarkStart w:id="2631" w:name="_Toc365297353"/>
      <w:bookmarkStart w:id="2632" w:name="_Toc365370455"/>
      <w:bookmarkStart w:id="2633" w:name="_Toc365370784"/>
      <w:bookmarkStart w:id="2634" w:name="_Toc365447948"/>
      <w:bookmarkStart w:id="2635" w:name="_Toc365533602"/>
      <w:bookmarkStart w:id="2636" w:name="_Toc365633082"/>
      <w:bookmarkStart w:id="2637" w:name="_Toc366149903"/>
      <w:bookmarkStart w:id="2638" w:name="_Toc366246376"/>
      <w:bookmarkStart w:id="2639" w:name="_Toc366748075"/>
      <w:bookmarkStart w:id="2640" w:name="_Toc366748308"/>
      <w:bookmarkStart w:id="2641" w:name="_Toc367103924"/>
      <w:bookmarkStart w:id="2642" w:name="_Toc367178707"/>
      <w:bookmarkStart w:id="2643" w:name="_Toc368320511"/>
      <w:bookmarkStart w:id="2644" w:name="_Toc368389633"/>
      <w:bookmarkStart w:id="2645" w:name="_Toc368495350"/>
      <w:bookmarkStart w:id="2646" w:name="_Toc368561772"/>
      <w:r w:rsidRPr="00A707FC">
        <w:rPr>
          <w:rFonts w:ascii="Minion Pro" w:hAnsi="Minion Pro"/>
          <w:sz w:val="27"/>
          <w:szCs w:val="27"/>
          <w:lang w:val="en-US"/>
        </w:rPr>
        <w:lastRenderedPageBreak/>
        <w:t>Appendix</w:t>
      </w:r>
      <w:r w:rsidR="00597EE7" w:rsidRPr="00A707FC">
        <w:rPr>
          <w:rFonts w:ascii="Minion Pro" w:hAnsi="Minion Pro"/>
          <w:sz w:val="27"/>
          <w:szCs w:val="27"/>
          <w:lang w:val="en-US"/>
        </w:rPr>
        <w:t xml:space="preserve"> 8</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sidR="005C3DE9" w:rsidRPr="00A707FC">
        <w:rPr>
          <w:rFonts w:ascii="Minion Pro" w:hAnsi="Minion Pro"/>
          <w:sz w:val="27"/>
          <w:szCs w:val="27"/>
          <w:lang w:val="en-US"/>
        </w:rPr>
        <w:t xml:space="preserve"> </w:t>
      </w:r>
    </w:p>
    <w:p w:rsidR="00D539DA" w:rsidRPr="00A707FC" w:rsidRDefault="00306DE2" w:rsidP="00822103">
      <w:pPr>
        <w:pStyle w:val="Bilagstitel"/>
        <w:rPr>
          <w:rFonts w:ascii="Minion Pro" w:hAnsi="Minion Pro"/>
          <w:i/>
          <w:sz w:val="27"/>
          <w:szCs w:val="27"/>
          <w:lang w:val="en-US"/>
        </w:rPr>
      </w:pPr>
      <w:bookmarkStart w:id="2647" w:name="_Toc359931699"/>
      <w:bookmarkStart w:id="2648" w:name="_Toc360009965"/>
      <w:bookmarkStart w:id="2649" w:name="_Toc361127741"/>
      <w:bookmarkStart w:id="2650" w:name="_Toc361227286"/>
      <w:bookmarkStart w:id="2651" w:name="_Toc361319180"/>
      <w:bookmarkStart w:id="2652" w:name="_Toc361392157"/>
      <w:bookmarkStart w:id="2653" w:name="_Toc364692312"/>
      <w:bookmarkStart w:id="2654" w:name="_Toc364762015"/>
      <w:bookmarkStart w:id="2655" w:name="_Toc364857251"/>
      <w:bookmarkStart w:id="2656" w:name="_Toc365028634"/>
      <w:bookmarkStart w:id="2657" w:name="_Toc365028881"/>
      <w:bookmarkStart w:id="2658" w:name="_Toc365029154"/>
      <w:bookmarkStart w:id="2659" w:name="_Toc365297354"/>
      <w:bookmarkStart w:id="2660" w:name="_Toc365370456"/>
      <w:bookmarkStart w:id="2661" w:name="_Toc365370785"/>
      <w:bookmarkStart w:id="2662" w:name="_Toc365447949"/>
      <w:bookmarkStart w:id="2663" w:name="_Toc365533603"/>
      <w:bookmarkStart w:id="2664" w:name="_Toc365633083"/>
      <w:bookmarkStart w:id="2665" w:name="_Toc366149904"/>
      <w:bookmarkStart w:id="2666" w:name="_Toc366246377"/>
      <w:bookmarkStart w:id="2667" w:name="_Toc366748076"/>
      <w:bookmarkStart w:id="2668" w:name="_Toc366748309"/>
      <w:bookmarkStart w:id="2669" w:name="_Toc367103925"/>
      <w:bookmarkStart w:id="2670" w:name="_Toc367178708"/>
      <w:bookmarkStart w:id="2671" w:name="_Toc368320512"/>
      <w:bookmarkStart w:id="2672" w:name="_Toc368389634"/>
      <w:bookmarkStart w:id="2673" w:name="_Toc368495351"/>
      <w:bookmarkStart w:id="2674" w:name="_Toc368561773"/>
      <w:r w:rsidRPr="00A707FC">
        <w:rPr>
          <w:rFonts w:ascii="Minion Pro" w:hAnsi="Minion Pro"/>
          <w:sz w:val="27"/>
          <w:szCs w:val="27"/>
          <w:lang w:val="en-US"/>
        </w:rPr>
        <w:t>The Supplier's project organisation  and insight</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rsidR="00D539DA" w:rsidRPr="00A707FC" w:rsidRDefault="00306DE2" w:rsidP="00822103">
      <w:pPr>
        <w:pStyle w:val="Vejledningsoverskrift"/>
        <w:spacing w:line="240" w:lineRule="auto"/>
        <w:rPr>
          <w:rFonts w:ascii="Minion Pro" w:hAnsi="Minion Pro"/>
          <w:sz w:val="20"/>
          <w:lang w:val="en-US"/>
        </w:rPr>
      </w:pPr>
      <w:r w:rsidRPr="00A707FC">
        <w:rPr>
          <w:rFonts w:ascii="Minion Pro" w:hAnsi="Minion Pro"/>
          <w:sz w:val="20"/>
          <w:lang w:val="en-US"/>
        </w:rPr>
        <w:t>Guide</w:t>
      </w:r>
      <w:r w:rsidR="00D539DA" w:rsidRPr="00A707FC">
        <w:rPr>
          <w:rFonts w:ascii="Minion Pro" w:hAnsi="Minion Pro"/>
          <w:sz w:val="20"/>
          <w:lang w:val="en-US"/>
        </w:rPr>
        <w:t>:</w:t>
      </w:r>
    </w:p>
    <w:p w:rsidR="00D539DA" w:rsidRPr="00306DE2" w:rsidRDefault="00306DE2" w:rsidP="00822103">
      <w:pPr>
        <w:spacing w:line="240" w:lineRule="auto"/>
        <w:rPr>
          <w:rFonts w:cs="Tahoma"/>
          <w:i/>
          <w:lang w:val="en-US"/>
        </w:rPr>
      </w:pPr>
      <w:r w:rsidRPr="00306DE2">
        <w:rPr>
          <w:rFonts w:cs="Tahoma"/>
          <w:i/>
          <w:lang w:val="en-US"/>
        </w:rPr>
        <w:t>The Contract refers to Appendix 8 on the Supplier's project organisation and insight in the following clauses</w:t>
      </w:r>
      <w:r w:rsidR="00D539DA" w:rsidRPr="00306DE2">
        <w:rPr>
          <w:rFonts w:cs="Tahoma"/>
          <w:i/>
          <w:lang w:val="en-US"/>
        </w:rPr>
        <w:t xml:space="preserve">: </w:t>
      </w:r>
    </w:p>
    <w:p w:rsidR="00D539DA" w:rsidRPr="00306DE2" w:rsidRDefault="00D539DA" w:rsidP="00822103">
      <w:pPr>
        <w:spacing w:line="240" w:lineRule="auto"/>
        <w:rPr>
          <w:rFonts w:cs="Tahoma"/>
          <w:lang w:val="en-US"/>
        </w:rPr>
      </w:pPr>
    </w:p>
    <w:p w:rsidR="00D539DA" w:rsidRPr="00822103" w:rsidRDefault="00306DE2" w:rsidP="00822103">
      <w:pPr>
        <w:numPr>
          <w:ilvl w:val="0"/>
          <w:numId w:val="2"/>
        </w:numPr>
        <w:spacing w:line="240" w:lineRule="auto"/>
        <w:rPr>
          <w:rFonts w:cs="Tahoma"/>
          <w:i/>
        </w:rPr>
      </w:pPr>
      <w:r>
        <w:rPr>
          <w:rFonts w:cs="Tahoma"/>
          <w:i/>
          <w:lang w:val="en-US"/>
        </w:rPr>
        <w:t>Clause</w:t>
      </w:r>
      <w:r w:rsidR="00D539DA" w:rsidRPr="00822103">
        <w:rPr>
          <w:rFonts w:cs="Tahoma"/>
          <w:i/>
        </w:rPr>
        <w:t xml:space="preserve"> 6.2.3 (</w:t>
      </w:r>
      <w:r>
        <w:rPr>
          <w:rFonts w:cs="Tahoma"/>
          <w:i/>
        </w:rPr>
        <w:t>Authorisation</w:t>
      </w:r>
      <w:r w:rsidR="00D539DA" w:rsidRPr="00822103">
        <w:rPr>
          <w:rFonts w:cs="Tahoma"/>
          <w:i/>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8.2 (</w:t>
      </w:r>
      <w:r>
        <w:rPr>
          <w:rFonts w:cs="Tahoma"/>
          <w:i/>
        </w:rPr>
        <w:t>Authority to act</w:t>
      </w:r>
      <w:r w:rsidR="00D539DA" w:rsidRPr="00822103">
        <w:rPr>
          <w:rFonts w:cs="Tahoma"/>
          <w:i/>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8.4 (</w:t>
      </w:r>
      <w:r>
        <w:rPr>
          <w:rFonts w:cs="Tahoma"/>
          <w:i/>
        </w:rPr>
        <w:t>Personnel</w:t>
      </w:r>
      <w:r w:rsidR="00D539DA" w:rsidRPr="00822103">
        <w:rPr>
          <w:rFonts w:cs="Tahoma"/>
          <w:i/>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8.4.3 (</w:t>
      </w:r>
      <w:r>
        <w:rPr>
          <w:rFonts w:cs="Tahoma"/>
          <w:i/>
        </w:rPr>
        <w:t>Replacement of personnel</w:t>
      </w:r>
      <w:r w:rsidR="00D539DA" w:rsidRPr="00822103">
        <w:rPr>
          <w:rFonts w:cs="Tahoma"/>
          <w:i/>
        </w:rPr>
        <w:t>)</w:t>
      </w:r>
    </w:p>
    <w:p w:rsidR="00D539DA" w:rsidRPr="00306DE2" w:rsidRDefault="00306DE2" w:rsidP="00822103">
      <w:pPr>
        <w:numPr>
          <w:ilvl w:val="0"/>
          <w:numId w:val="2"/>
        </w:numPr>
        <w:spacing w:line="240" w:lineRule="auto"/>
        <w:rPr>
          <w:rFonts w:cs="Tahoma"/>
          <w:i/>
          <w:lang w:val="en-US"/>
        </w:rPr>
      </w:pPr>
      <w:r w:rsidRPr="00306DE2">
        <w:rPr>
          <w:rFonts w:cs="Tahoma"/>
          <w:i/>
          <w:lang w:val="en-US"/>
        </w:rPr>
        <w:t>Clause</w:t>
      </w:r>
      <w:r w:rsidR="00D539DA" w:rsidRPr="00306DE2">
        <w:rPr>
          <w:rFonts w:cs="Tahoma"/>
          <w:i/>
          <w:lang w:val="en-US"/>
        </w:rPr>
        <w:t xml:space="preserve"> 8.4.3.1 (</w:t>
      </w:r>
      <w:r w:rsidRPr="00306DE2">
        <w:rPr>
          <w:rFonts w:cs="Tahoma"/>
          <w:i/>
          <w:lang w:val="en-US"/>
        </w:rPr>
        <w:t>The Supplier's replacement of key personnel</w:t>
      </w:r>
      <w:r w:rsidR="00D539DA" w:rsidRPr="00306DE2">
        <w:rPr>
          <w:rFonts w:cs="Tahoma"/>
          <w:i/>
          <w:lang w:val="en-US"/>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9 (I</w:t>
      </w:r>
      <w:r>
        <w:rPr>
          <w:rFonts w:cs="Tahoma"/>
          <w:i/>
        </w:rPr>
        <w:t>nsight</w:t>
      </w:r>
      <w:r w:rsidR="00D539DA" w:rsidRPr="00822103">
        <w:rPr>
          <w:rFonts w:cs="Tahoma"/>
          <w:i/>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11 (</w:t>
      </w:r>
      <w:r>
        <w:rPr>
          <w:rFonts w:cs="Tahoma"/>
          <w:i/>
        </w:rPr>
        <w:t>Use of subcontractors</w:t>
      </w:r>
      <w:r w:rsidR="00D539DA" w:rsidRPr="00822103">
        <w:rPr>
          <w:rFonts w:cs="Tahoma"/>
          <w:i/>
        </w:rPr>
        <w:t>)</w:t>
      </w:r>
    </w:p>
    <w:p w:rsidR="00D539DA" w:rsidRPr="00306DE2" w:rsidRDefault="00306DE2" w:rsidP="00822103">
      <w:pPr>
        <w:numPr>
          <w:ilvl w:val="0"/>
          <w:numId w:val="2"/>
        </w:numPr>
        <w:spacing w:line="240" w:lineRule="auto"/>
        <w:rPr>
          <w:rFonts w:cs="Tahoma"/>
          <w:i/>
          <w:lang w:val="en-US"/>
        </w:rPr>
      </w:pPr>
      <w:r w:rsidRPr="00306DE2">
        <w:rPr>
          <w:rFonts w:cs="Tahoma"/>
          <w:i/>
          <w:lang w:val="en-US"/>
        </w:rPr>
        <w:t>Clause</w:t>
      </w:r>
      <w:r w:rsidR="00D539DA" w:rsidRPr="00306DE2">
        <w:rPr>
          <w:rFonts w:cs="Tahoma"/>
          <w:i/>
          <w:lang w:val="en-US"/>
        </w:rPr>
        <w:t xml:space="preserve"> 18.1 (</w:t>
      </w:r>
      <w:r w:rsidRPr="00306DE2">
        <w:rPr>
          <w:rFonts w:cs="Tahoma"/>
          <w:i/>
          <w:lang w:val="en-US"/>
        </w:rPr>
        <w:t>The Customer's right of audit</w:t>
      </w:r>
      <w:r w:rsidR="00D539DA" w:rsidRPr="00306DE2">
        <w:rPr>
          <w:rFonts w:cs="Tahoma"/>
          <w:i/>
          <w:lang w:val="en-US"/>
        </w:rPr>
        <w:t>)</w:t>
      </w:r>
    </w:p>
    <w:p w:rsidR="00D539DA" w:rsidRPr="00306DE2" w:rsidRDefault="00306DE2" w:rsidP="00822103">
      <w:pPr>
        <w:numPr>
          <w:ilvl w:val="0"/>
          <w:numId w:val="2"/>
        </w:numPr>
        <w:spacing w:line="240" w:lineRule="auto"/>
        <w:rPr>
          <w:rFonts w:cs="Tahoma"/>
          <w:i/>
          <w:lang w:val="en-US"/>
        </w:rPr>
      </w:pPr>
      <w:r>
        <w:rPr>
          <w:rFonts w:cs="Tahoma"/>
          <w:i/>
          <w:lang w:val="en-US"/>
        </w:rPr>
        <w:t>Clause</w:t>
      </w:r>
      <w:r w:rsidR="00D539DA" w:rsidRPr="00306DE2">
        <w:rPr>
          <w:rFonts w:cs="Tahoma"/>
          <w:i/>
          <w:lang w:val="en-US"/>
        </w:rPr>
        <w:t xml:space="preserve"> 23.3 (</w:t>
      </w:r>
      <w:r w:rsidRPr="00306DE2">
        <w:rPr>
          <w:rFonts w:cs="Tahoma"/>
          <w:i/>
          <w:lang w:val="en-US"/>
        </w:rPr>
        <w:t>The Supplier's resources</w:t>
      </w:r>
      <w:r w:rsidR="00D539DA" w:rsidRPr="00306DE2">
        <w:rPr>
          <w:rFonts w:cs="Tahoma"/>
          <w:i/>
          <w:lang w:val="en-US"/>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26.1.1 (</w:t>
      </w:r>
      <w:r>
        <w:rPr>
          <w:rFonts w:cs="Tahoma"/>
          <w:i/>
        </w:rPr>
        <w:t>Grounds for termination</w:t>
      </w:r>
      <w:r w:rsidR="00D539DA" w:rsidRPr="00822103">
        <w:rPr>
          <w:rFonts w:cs="Tahoma"/>
          <w:i/>
        </w:rPr>
        <w:t>)</w:t>
      </w:r>
    </w:p>
    <w:p w:rsidR="00D539DA" w:rsidRPr="00822103" w:rsidRDefault="00306DE2" w:rsidP="00822103">
      <w:pPr>
        <w:numPr>
          <w:ilvl w:val="0"/>
          <w:numId w:val="2"/>
        </w:numPr>
        <w:spacing w:line="240" w:lineRule="auto"/>
        <w:rPr>
          <w:rFonts w:cs="Tahoma"/>
          <w:i/>
        </w:rPr>
      </w:pPr>
      <w:r>
        <w:rPr>
          <w:rFonts w:cs="Tahoma"/>
          <w:i/>
        </w:rPr>
        <w:t>Clause</w:t>
      </w:r>
      <w:r w:rsidR="00D539DA" w:rsidRPr="00822103">
        <w:rPr>
          <w:rFonts w:cs="Tahoma"/>
          <w:i/>
        </w:rPr>
        <w:t xml:space="preserve"> 36.2 (</w:t>
      </w:r>
      <w:r w:rsidR="00776299">
        <w:rPr>
          <w:rFonts w:cs="Tahoma"/>
          <w:i/>
        </w:rPr>
        <w:t>Notices</w:t>
      </w:r>
      <w:r w:rsidR="00D539DA" w:rsidRPr="00822103">
        <w:rPr>
          <w:rFonts w:cs="Tahoma"/>
          <w:i/>
        </w:rPr>
        <w:t>)</w:t>
      </w:r>
    </w:p>
    <w:p w:rsidR="00D539DA" w:rsidRPr="00822103" w:rsidRDefault="00776299" w:rsidP="00822103">
      <w:pPr>
        <w:numPr>
          <w:ilvl w:val="0"/>
          <w:numId w:val="2"/>
        </w:numPr>
        <w:spacing w:line="240" w:lineRule="auto"/>
        <w:rPr>
          <w:rFonts w:cs="Tahoma"/>
          <w:i/>
        </w:rPr>
      </w:pPr>
      <w:r>
        <w:rPr>
          <w:rFonts w:cs="Tahoma"/>
          <w:i/>
        </w:rPr>
        <w:t>Clause</w:t>
      </w:r>
      <w:r w:rsidR="00D539DA" w:rsidRPr="00822103">
        <w:rPr>
          <w:rFonts w:cs="Tahoma"/>
          <w:i/>
        </w:rPr>
        <w:t xml:space="preserve"> 37.3.1.1 (</w:t>
      </w:r>
      <w:r>
        <w:rPr>
          <w:rFonts w:cs="Tahoma"/>
          <w:i/>
        </w:rPr>
        <w:t>Dispute settlement body</w:t>
      </w:r>
      <w:r w:rsidR="00D539DA" w:rsidRPr="00822103">
        <w:rPr>
          <w:rFonts w:cs="Tahoma"/>
          <w:i/>
        </w:rPr>
        <w:t>)</w:t>
      </w:r>
    </w:p>
    <w:p w:rsidR="00D539DA" w:rsidRPr="00822103" w:rsidRDefault="00D539DA" w:rsidP="00822103">
      <w:pPr>
        <w:spacing w:line="240" w:lineRule="auto"/>
        <w:rPr>
          <w:rFonts w:cs="Tahoma"/>
        </w:rPr>
      </w:pPr>
    </w:p>
    <w:p w:rsidR="00292D1A" w:rsidRDefault="00292D1A" w:rsidP="00822103">
      <w:pPr>
        <w:spacing w:line="240" w:lineRule="auto"/>
        <w:rPr>
          <w:rFonts w:cs="Tahoma"/>
        </w:rPr>
      </w:pPr>
    </w:p>
    <w:p w:rsidR="00A707FC" w:rsidRDefault="00776299" w:rsidP="00991D5E">
      <w:pPr>
        <w:spacing w:line="240" w:lineRule="auto"/>
        <w:rPr>
          <w:rFonts w:asciiTheme="minorHAnsi" w:eastAsiaTheme="minorEastAsia" w:hAnsiTheme="minorHAnsi" w:cstheme="minorBidi"/>
          <w:bCs w:val="0"/>
          <w:noProof/>
          <w:sz w:val="22"/>
          <w:szCs w:val="22"/>
        </w:rPr>
      </w:pPr>
      <w:r>
        <w:rPr>
          <w:rFonts w:cs="Tahoma"/>
        </w:rPr>
        <w:t>TABLE OF CONTENTS</w:t>
      </w:r>
      <w:r w:rsidR="00E26F4D" w:rsidRPr="00822103">
        <w:rPr>
          <w:rFonts w:cs="Tahoma"/>
        </w:rPr>
        <w:fldChar w:fldCharType="begin"/>
      </w:r>
      <w:r w:rsidR="00D539DA" w:rsidRPr="00822103">
        <w:rPr>
          <w:rFonts w:cs="Tahoma"/>
        </w:rPr>
        <w:instrText xml:space="preserve"> TOC \o "1-3" \h \z \u </w:instrText>
      </w:r>
      <w:r w:rsidR="00E26F4D" w:rsidRPr="00822103">
        <w:rPr>
          <w:rFonts w:cs="Tahoma"/>
        </w:rPr>
        <w:fldChar w:fldCharType="separate"/>
      </w:r>
    </w:p>
    <w:p w:rsidR="00A707FC" w:rsidRDefault="009F0FD5">
      <w:pPr>
        <w:pStyle w:val="Indholdsfortegnelse1"/>
        <w:rPr>
          <w:rFonts w:asciiTheme="minorHAnsi" w:eastAsiaTheme="minorEastAsia" w:hAnsiTheme="minorHAnsi" w:cstheme="minorBidi"/>
          <w:bCs w:val="0"/>
          <w:caps w:val="0"/>
          <w:noProof/>
          <w:sz w:val="22"/>
          <w:szCs w:val="22"/>
        </w:rPr>
      </w:pPr>
      <w:hyperlink w:anchor="_Toc365370786" w:history="1">
        <w:r w:rsidR="00A707FC" w:rsidRPr="00A93B2A">
          <w:rPr>
            <w:rStyle w:val="Hyperlink"/>
            <w:noProof/>
          </w:rPr>
          <w:t>1.</w:t>
        </w:r>
        <w:r w:rsidR="00A707FC">
          <w:rPr>
            <w:rFonts w:asciiTheme="minorHAnsi" w:eastAsiaTheme="minorEastAsia" w:hAnsiTheme="minorHAnsi" w:cstheme="minorBidi"/>
            <w:bCs w:val="0"/>
            <w:caps w:val="0"/>
            <w:noProof/>
            <w:sz w:val="22"/>
            <w:szCs w:val="22"/>
          </w:rPr>
          <w:tab/>
        </w:r>
        <w:r w:rsidR="00A707FC" w:rsidRPr="00A93B2A">
          <w:rPr>
            <w:rStyle w:val="Hyperlink"/>
            <w:noProof/>
          </w:rPr>
          <w:t>INTRODUCTION</w:t>
        </w:r>
        <w:r w:rsidR="00A707FC">
          <w:rPr>
            <w:noProof/>
            <w:webHidden/>
          </w:rPr>
          <w:tab/>
        </w:r>
        <w:r w:rsidR="00E26F4D">
          <w:rPr>
            <w:noProof/>
            <w:webHidden/>
          </w:rPr>
          <w:fldChar w:fldCharType="begin"/>
        </w:r>
        <w:r w:rsidR="00A707FC">
          <w:rPr>
            <w:noProof/>
            <w:webHidden/>
          </w:rPr>
          <w:instrText xml:space="preserve"> PAGEREF _Toc365370786 \h </w:instrText>
        </w:r>
        <w:r w:rsidR="00E26F4D">
          <w:rPr>
            <w:noProof/>
            <w:webHidden/>
          </w:rPr>
        </w:r>
        <w:r w:rsidR="00E26F4D">
          <w:rPr>
            <w:noProof/>
            <w:webHidden/>
          </w:rPr>
          <w:fldChar w:fldCharType="separate"/>
        </w:r>
        <w:r>
          <w:rPr>
            <w:noProof/>
            <w:webHidden/>
          </w:rPr>
          <w:t>59</w:t>
        </w:r>
        <w:r w:rsidR="00E26F4D">
          <w:rPr>
            <w:noProof/>
            <w:webHidden/>
          </w:rPr>
          <w:fldChar w:fldCharType="end"/>
        </w:r>
      </w:hyperlink>
    </w:p>
    <w:p w:rsidR="00A707FC" w:rsidRDefault="009F0FD5">
      <w:pPr>
        <w:pStyle w:val="Indholdsfortegnelse1"/>
        <w:rPr>
          <w:rFonts w:asciiTheme="minorHAnsi" w:eastAsiaTheme="minorEastAsia" w:hAnsiTheme="minorHAnsi" w:cstheme="minorBidi"/>
          <w:bCs w:val="0"/>
          <w:caps w:val="0"/>
          <w:noProof/>
          <w:sz w:val="22"/>
          <w:szCs w:val="22"/>
        </w:rPr>
      </w:pPr>
      <w:hyperlink w:anchor="_Toc365370787" w:history="1">
        <w:r w:rsidR="00A707FC" w:rsidRPr="00A93B2A">
          <w:rPr>
            <w:rStyle w:val="Hyperlink"/>
            <w:noProof/>
          </w:rPr>
          <w:t>2.</w:t>
        </w:r>
        <w:r w:rsidR="00A707FC">
          <w:rPr>
            <w:rFonts w:asciiTheme="minorHAnsi" w:eastAsiaTheme="minorEastAsia" w:hAnsiTheme="minorHAnsi" w:cstheme="minorBidi"/>
            <w:bCs w:val="0"/>
            <w:caps w:val="0"/>
            <w:noProof/>
            <w:sz w:val="22"/>
            <w:szCs w:val="22"/>
          </w:rPr>
          <w:tab/>
        </w:r>
        <w:r w:rsidR="00A707FC" w:rsidRPr="00A93B2A">
          <w:rPr>
            <w:rStyle w:val="Hyperlink"/>
            <w:noProof/>
            <w:lang w:val="en-US"/>
          </w:rPr>
          <w:t>the supplier's project organisation</w:t>
        </w:r>
        <w:r w:rsidR="00A707FC">
          <w:rPr>
            <w:noProof/>
            <w:webHidden/>
          </w:rPr>
          <w:tab/>
        </w:r>
        <w:r w:rsidR="00E26F4D">
          <w:rPr>
            <w:noProof/>
            <w:webHidden/>
          </w:rPr>
          <w:fldChar w:fldCharType="begin"/>
        </w:r>
        <w:r w:rsidR="00A707FC">
          <w:rPr>
            <w:noProof/>
            <w:webHidden/>
          </w:rPr>
          <w:instrText xml:space="preserve"> PAGEREF _Toc365370787 \h </w:instrText>
        </w:r>
        <w:r w:rsidR="00E26F4D">
          <w:rPr>
            <w:noProof/>
            <w:webHidden/>
          </w:rPr>
        </w:r>
        <w:r w:rsidR="00E26F4D">
          <w:rPr>
            <w:noProof/>
            <w:webHidden/>
          </w:rPr>
          <w:fldChar w:fldCharType="separate"/>
        </w:r>
        <w:r>
          <w:rPr>
            <w:noProof/>
            <w:webHidden/>
          </w:rPr>
          <w:t>59</w:t>
        </w:r>
        <w:r w:rsidR="00E26F4D">
          <w:rPr>
            <w:noProof/>
            <w:webHidden/>
          </w:rPr>
          <w:fldChar w:fldCharType="end"/>
        </w:r>
      </w:hyperlink>
    </w:p>
    <w:p w:rsidR="00A707FC" w:rsidRDefault="009F0FD5">
      <w:pPr>
        <w:pStyle w:val="Indholdsfortegnelse2"/>
        <w:rPr>
          <w:rFonts w:asciiTheme="minorHAnsi" w:eastAsiaTheme="minorEastAsia" w:hAnsiTheme="minorHAnsi" w:cstheme="minorBidi"/>
          <w:bCs w:val="0"/>
          <w:sz w:val="22"/>
          <w:szCs w:val="22"/>
        </w:rPr>
      </w:pPr>
      <w:hyperlink w:anchor="_Toc365370788" w:history="1">
        <w:r w:rsidR="00A707FC" w:rsidRPr="00A93B2A">
          <w:rPr>
            <w:rStyle w:val="Hyperlink"/>
            <w:rFonts w:cs="Tahoma"/>
          </w:rPr>
          <w:t>2.1. The Supplier's personnel</w:t>
        </w:r>
        <w:r w:rsidR="00A707FC">
          <w:rPr>
            <w:webHidden/>
          </w:rPr>
          <w:tab/>
        </w:r>
        <w:r w:rsidR="00E26F4D">
          <w:rPr>
            <w:webHidden/>
          </w:rPr>
          <w:fldChar w:fldCharType="begin"/>
        </w:r>
        <w:r w:rsidR="00A707FC">
          <w:rPr>
            <w:webHidden/>
          </w:rPr>
          <w:instrText xml:space="preserve"> PAGEREF _Toc365370788 \h </w:instrText>
        </w:r>
        <w:r w:rsidR="00E26F4D">
          <w:rPr>
            <w:webHidden/>
          </w:rPr>
        </w:r>
        <w:r w:rsidR="00E26F4D">
          <w:rPr>
            <w:webHidden/>
          </w:rPr>
          <w:fldChar w:fldCharType="separate"/>
        </w:r>
        <w:r>
          <w:rPr>
            <w:webHidden/>
          </w:rPr>
          <w:t>59</w:t>
        </w:r>
        <w:r w:rsidR="00E26F4D">
          <w:rPr>
            <w:webHidden/>
          </w:rPr>
          <w:fldChar w:fldCharType="end"/>
        </w:r>
      </w:hyperlink>
    </w:p>
    <w:p w:rsidR="00A707FC" w:rsidRDefault="009F0FD5">
      <w:pPr>
        <w:pStyle w:val="Indholdsfortegnelse2"/>
        <w:rPr>
          <w:rFonts w:asciiTheme="minorHAnsi" w:eastAsiaTheme="minorEastAsia" w:hAnsiTheme="minorHAnsi" w:cstheme="minorBidi"/>
          <w:bCs w:val="0"/>
          <w:sz w:val="22"/>
          <w:szCs w:val="22"/>
        </w:rPr>
      </w:pPr>
      <w:hyperlink w:anchor="_Toc365370789" w:history="1">
        <w:r w:rsidR="00A707FC" w:rsidRPr="00A93B2A">
          <w:rPr>
            <w:rStyle w:val="Hyperlink"/>
            <w:rFonts w:cs="Tahoma"/>
            <w:lang w:val="en-US"/>
          </w:rPr>
          <w:t>2.2. The Supplier's contact person</w:t>
        </w:r>
        <w:r w:rsidR="00A707FC">
          <w:rPr>
            <w:webHidden/>
          </w:rPr>
          <w:tab/>
        </w:r>
        <w:r w:rsidR="00E26F4D">
          <w:rPr>
            <w:webHidden/>
          </w:rPr>
          <w:fldChar w:fldCharType="begin"/>
        </w:r>
        <w:r w:rsidR="00A707FC">
          <w:rPr>
            <w:webHidden/>
          </w:rPr>
          <w:instrText xml:space="preserve"> PAGEREF _Toc365370789 \h </w:instrText>
        </w:r>
        <w:r w:rsidR="00E26F4D">
          <w:rPr>
            <w:webHidden/>
          </w:rPr>
        </w:r>
        <w:r w:rsidR="00E26F4D">
          <w:rPr>
            <w:webHidden/>
          </w:rPr>
          <w:fldChar w:fldCharType="separate"/>
        </w:r>
        <w:r>
          <w:rPr>
            <w:webHidden/>
          </w:rPr>
          <w:t>61</w:t>
        </w:r>
        <w:r w:rsidR="00E26F4D">
          <w:rPr>
            <w:webHidden/>
          </w:rPr>
          <w:fldChar w:fldCharType="end"/>
        </w:r>
      </w:hyperlink>
    </w:p>
    <w:p w:rsidR="00A707FC" w:rsidRDefault="009F0FD5">
      <w:pPr>
        <w:pStyle w:val="Indholdsfortegnelse2"/>
        <w:rPr>
          <w:rFonts w:asciiTheme="minorHAnsi" w:eastAsiaTheme="minorEastAsia" w:hAnsiTheme="minorHAnsi" w:cstheme="minorBidi"/>
          <w:bCs w:val="0"/>
          <w:sz w:val="22"/>
          <w:szCs w:val="22"/>
        </w:rPr>
      </w:pPr>
      <w:hyperlink w:anchor="_Toc365370790" w:history="1">
        <w:r w:rsidR="00A707FC" w:rsidRPr="00A93B2A">
          <w:rPr>
            <w:rStyle w:val="Hyperlink"/>
            <w:rFonts w:cs="Tahoma"/>
          </w:rPr>
          <w:t>2.3. Remunerative consequences of replacement</w:t>
        </w:r>
        <w:r w:rsidR="00A707FC">
          <w:rPr>
            <w:webHidden/>
          </w:rPr>
          <w:tab/>
        </w:r>
        <w:r w:rsidR="00E26F4D">
          <w:rPr>
            <w:webHidden/>
          </w:rPr>
          <w:fldChar w:fldCharType="begin"/>
        </w:r>
        <w:r w:rsidR="00A707FC">
          <w:rPr>
            <w:webHidden/>
          </w:rPr>
          <w:instrText xml:space="preserve"> PAGEREF _Toc365370790 \h </w:instrText>
        </w:r>
        <w:r w:rsidR="00E26F4D">
          <w:rPr>
            <w:webHidden/>
          </w:rPr>
        </w:r>
        <w:r w:rsidR="00E26F4D">
          <w:rPr>
            <w:webHidden/>
          </w:rPr>
          <w:fldChar w:fldCharType="separate"/>
        </w:r>
        <w:r>
          <w:rPr>
            <w:webHidden/>
          </w:rPr>
          <w:t>61</w:t>
        </w:r>
        <w:r w:rsidR="00E26F4D">
          <w:rPr>
            <w:webHidden/>
          </w:rPr>
          <w:fldChar w:fldCharType="end"/>
        </w:r>
      </w:hyperlink>
    </w:p>
    <w:p w:rsidR="00A707FC" w:rsidRDefault="009F0FD5">
      <w:pPr>
        <w:pStyle w:val="Indholdsfortegnelse1"/>
        <w:rPr>
          <w:rFonts w:asciiTheme="minorHAnsi" w:eastAsiaTheme="minorEastAsia" w:hAnsiTheme="minorHAnsi" w:cstheme="minorBidi"/>
          <w:bCs w:val="0"/>
          <w:caps w:val="0"/>
          <w:noProof/>
          <w:sz w:val="22"/>
          <w:szCs w:val="22"/>
        </w:rPr>
      </w:pPr>
      <w:hyperlink w:anchor="_Toc365370791" w:history="1">
        <w:r w:rsidR="00A707FC" w:rsidRPr="00A93B2A">
          <w:rPr>
            <w:rStyle w:val="Hyperlink"/>
            <w:noProof/>
          </w:rPr>
          <w:t>3.</w:t>
        </w:r>
        <w:r w:rsidR="00A707FC">
          <w:rPr>
            <w:rFonts w:asciiTheme="minorHAnsi" w:eastAsiaTheme="minorEastAsia" w:hAnsiTheme="minorHAnsi" w:cstheme="minorBidi"/>
            <w:bCs w:val="0"/>
            <w:caps w:val="0"/>
            <w:noProof/>
            <w:sz w:val="22"/>
            <w:szCs w:val="22"/>
          </w:rPr>
          <w:tab/>
        </w:r>
        <w:r w:rsidR="00A707FC" w:rsidRPr="00A93B2A">
          <w:rPr>
            <w:rStyle w:val="Hyperlink"/>
            <w:noProof/>
          </w:rPr>
          <w:t>insight</w:t>
        </w:r>
        <w:r w:rsidR="00A707FC">
          <w:rPr>
            <w:noProof/>
            <w:webHidden/>
          </w:rPr>
          <w:tab/>
        </w:r>
        <w:r w:rsidR="00E26F4D">
          <w:rPr>
            <w:noProof/>
            <w:webHidden/>
          </w:rPr>
          <w:fldChar w:fldCharType="begin"/>
        </w:r>
        <w:r w:rsidR="00A707FC">
          <w:rPr>
            <w:noProof/>
            <w:webHidden/>
          </w:rPr>
          <w:instrText xml:space="preserve"> PAGEREF _Toc365370791 \h </w:instrText>
        </w:r>
        <w:r w:rsidR="00E26F4D">
          <w:rPr>
            <w:noProof/>
            <w:webHidden/>
          </w:rPr>
        </w:r>
        <w:r w:rsidR="00E26F4D">
          <w:rPr>
            <w:noProof/>
            <w:webHidden/>
          </w:rPr>
          <w:fldChar w:fldCharType="separate"/>
        </w:r>
        <w:r>
          <w:rPr>
            <w:noProof/>
            <w:webHidden/>
          </w:rPr>
          <w:t>61</w:t>
        </w:r>
        <w:r w:rsidR="00E26F4D">
          <w:rPr>
            <w:noProof/>
            <w:webHidden/>
          </w:rPr>
          <w:fldChar w:fldCharType="end"/>
        </w:r>
      </w:hyperlink>
    </w:p>
    <w:p w:rsidR="00D539DA" w:rsidRPr="00822103" w:rsidRDefault="00E26F4D" w:rsidP="00822103">
      <w:pPr>
        <w:spacing w:line="240" w:lineRule="auto"/>
        <w:rPr>
          <w:rFonts w:cs="Tahoma"/>
        </w:rPr>
      </w:pPr>
      <w:r w:rsidRPr="00822103">
        <w:rPr>
          <w:rFonts w:cs="Tahoma"/>
        </w:rPr>
        <w:fldChar w:fldCharType="end"/>
      </w:r>
    </w:p>
    <w:p w:rsidR="00D539DA" w:rsidRPr="00822103" w:rsidRDefault="00776299" w:rsidP="00A74F4A">
      <w:pPr>
        <w:pStyle w:val="Overskrift1"/>
        <w:numPr>
          <w:ilvl w:val="0"/>
          <w:numId w:val="74"/>
        </w:numPr>
        <w:rPr>
          <w:rFonts w:ascii="Minion Pro" w:hAnsi="Minion Pro"/>
          <w:sz w:val="20"/>
        </w:rPr>
      </w:pPr>
      <w:bookmarkStart w:id="2675" w:name="_Toc359931700"/>
      <w:bookmarkStart w:id="2676" w:name="_Toc360009966"/>
      <w:bookmarkStart w:id="2677" w:name="_Toc361127742"/>
      <w:bookmarkStart w:id="2678" w:name="_Toc361227287"/>
      <w:bookmarkStart w:id="2679" w:name="_Toc361319181"/>
      <w:bookmarkStart w:id="2680" w:name="_Toc361392158"/>
      <w:bookmarkStart w:id="2681" w:name="_Toc364692313"/>
      <w:bookmarkStart w:id="2682" w:name="_Toc364762016"/>
      <w:bookmarkStart w:id="2683" w:name="_Toc364857252"/>
      <w:bookmarkStart w:id="2684" w:name="_Toc365028635"/>
      <w:bookmarkStart w:id="2685" w:name="_Toc365028882"/>
      <w:bookmarkStart w:id="2686" w:name="_Toc365029155"/>
      <w:bookmarkStart w:id="2687" w:name="_Toc365297355"/>
      <w:bookmarkStart w:id="2688" w:name="_Toc365370786"/>
      <w:bookmarkStart w:id="2689" w:name="_Toc365447950"/>
      <w:bookmarkStart w:id="2690" w:name="_Toc365533604"/>
      <w:bookmarkStart w:id="2691" w:name="_Toc365633084"/>
      <w:bookmarkStart w:id="2692" w:name="_Toc366149905"/>
      <w:bookmarkStart w:id="2693" w:name="_Toc366246378"/>
      <w:bookmarkStart w:id="2694" w:name="_Toc366748077"/>
      <w:bookmarkStart w:id="2695" w:name="_Toc366748310"/>
      <w:bookmarkStart w:id="2696" w:name="_Toc367103926"/>
      <w:bookmarkStart w:id="2697" w:name="_Toc367178709"/>
      <w:bookmarkStart w:id="2698" w:name="_Toc368320513"/>
      <w:bookmarkStart w:id="2699" w:name="_Toc368389635"/>
      <w:bookmarkStart w:id="2700" w:name="_Toc368495352"/>
      <w:bookmarkStart w:id="2701" w:name="_Toc368561774"/>
      <w:r>
        <w:rPr>
          <w:rFonts w:ascii="Minion Pro" w:hAnsi="Minion Pro"/>
          <w:sz w:val="20"/>
        </w:rPr>
        <w:t>INTRODUCTION</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rsidR="00D539DA" w:rsidRPr="00330E54" w:rsidRDefault="00D539DA" w:rsidP="00822103">
      <w:pPr>
        <w:spacing w:line="240" w:lineRule="auto"/>
        <w:rPr>
          <w:rFonts w:cs="Tahoma"/>
          <w:i/>
          <w:lang w:val="en-US"/>
        </w:rPr>
      </w:pPr>
      <w:r w:rsidRPr="00330E54">
        <w:rPr>
          <w:rFonts w:cs="Tahoma"/>
          <w:i/>
          <w:lang w:val="en-US"/>
        </w:rPr>
        <w:t>I</w:t>
      </w:r>
      <w:r w:rsidR="00776299" w:rsidRPr="00330E54">
        <w:rPr>
          <w:rFonts w:cs="Tahoma"/>
          <w:i/>
          <w:lang w:val="en-US"/>
        </w:rPr>
        <w:t>n the following, the guide for</w:t>
      </w:r>
      <w:r w:rsidR="00330E54" w:rsidRPr="00330E54">
        <w:rPr>
          <w:rFonts w:cs="Tahoma"/>
          <w:i/>
          <w:lang w:val="en-US"/>
        </w:rPr>
        <w:t xml:space="preserve"> the completion of the Appendix is shown in </w:t>
      </w:r>
      <w:r w:rsidRPr="00330E54">
        <w:rPr>
          <w:rFonts w:cs="Tahoma"/>
          <w:i/>
          <w:lang w:val="en-US"/>
        </w:rPr>
        <w:t>[</w:t>
      </w:r>
      <w:r w:rsidR="00330E54">
        <w:rPr>
          <w:rFonts w:cs="Tahoma"/>
          <w:i/>
          <w:lang w:val="en-US"/>
        </w:rPr>
        <w:t>italics</w:t>
      </w:r>
      <w:r w:rsidRPr="00330E54">
        <w:rPr>
          <w:rFonts w:cs="Tahoma"/>
          <w:i/>
          <w:lang w:val="en-US"/>
        </w:rPr>
        <w:t>].</w:t>
      </w:r>
    </w:p>
    <w:p w:rsidR="00D539DA" w:rsidRPr="00330E54" w:rsidRDefault="00D539DA" w:rsidP="00822103">
      <w:pPr>
        <w:spacing w:line="240" w:lineRule="auto"/>
        <w:rPr>
          <w:rFonts w:cs="Tahoma"/>
          <w:lang w:val="en-US"/>
        </w:rPr>
      </w:pPr>
    </w:p>
    <w:p w:rsidR="00D539DA" w:rsidRPr="00330E54" w:rsidRDefault="00330E54" w:rsidP="00822103">
      <w:pPr>
        <w:spacing w:line="240" w:lineRule="auto"/>
        <w:rPr>
          <w:rFonts w:cs="Tahoma"/>
          <w:lang w:val="en-US"/>
        </w:rPr>
      </w:pPr>
      <w:r>
        <w:rPr>
          <w:rFonts w:cs="Tahoma"/>
          <w:lang w:val="en-US"/>
        </w:rPr>
        <w:t>Appendix 8 contains a description of the Customer's requirement for the Supplier's project organisation as well as insight into the Agile Method</w:t>
      </w:r>
      <w:r w:rsidR="00D539DA" w:rsidRPr="00330E54">
        <w:rPr>
          <w:rFonts w:cs="Tahoma"/>
          <w:lang w:val="en-US"/>
        </w:rPr>
        <w:t>.</w:t>
      </w:r>
    </w:p>
    <w:p w:rsidR="00D539DA" w:rsidRPr="00330E54" w:rsidRDefault="00D539DA" w:rsidP="00822103">
      <w:pPr>
        <w:spacing w:line="240" w:lineRule="auto"/>
        <w:rPr>
          <w:rFonts w:cs="Tahoma"/>
          <w:lang w:val="en-US"/>
        </w:rPr>
      </w:pPr>
    </w:p>
    <w:p w:rsidR="00D539DA" w:rsidRPr="00330E54" w:rsidRDefault="00D539DA" w:rsidP="00822103">
      <w:pPr>
        <w:spacing w:line="240" w:lineRule="auto"/>
        <w:rPr>
          <w:rFonts w:cs="Tahoma"/>
          <w:i/>
          <w:lang w:val="en-US"/>
        </w:rPr>
      </w:pPr>
      <w:r w:rsidRPr="00330E54">
        <w:rPr>
          <w:rFonts w:cs="Tahoma"/>
          <w:i/>
          <w:lang w:val="en-US"/>
        </w:rPr>
        <w:t>[</w:t>
      </w:r>
      <w:r w:rsidR="00330E54" w:rsidRPr="00330E54">
        <w:rPr>
          <w:rFonts w:cs="Tahoma"/>
          <w:i/>
          <w:lang w:val="en-US"/>
        </w:rPr>
        <w:t>During the clarification and planning phase, the Appendix will be finalised in accordance with the content of the tender</w:t>
      </w:r>
      <w:r w:rsidRPr="00330E54">
        <w:rPr>
          <w:rFonts w:cs="Tahoma"/>
          <w:i/>
          <w:lang w:val="en-US"/>
        </w:rPr>
        <w:t>.]</w:t>
      </w:r>
    </w:p>
    <w:p w:rsidR="00D539DA" w:rsidRPr="00330E54" w:rsidRDefault="00D539DA" w:rsidP="00822103">
      <w:pPr>
        <w:spacing w:line="240" w:lineRule="auto"/>
        <w:rPr>
          <w:rFonts w:cs="Tahoma"/>
          <w:i/>
          <w:lang w:val="en-US"/>
        </w:rPr>
      </w:pPr>
    </w:p>
    <w:p w:rsidR="00D539DA" w:rsidRPr="00822103" w:rsidRDefault="00330E54" w:rsidP="00822103">
      <w:pPr>
        <w:pStyle w:val="Overskrift1"/>
        <w:rPr>
          <w:rFonts w:ascii="Minion Pro" w:hAnsi="Minion Pro"/>
          <w:sz w:val="20"/>
        </w:rPr>
      </w:pPr>
      <w:bookmarkStart w:id="2702" w:name="_Toc359931701"/>
      <w:bookmarkStart w:id="2703" w:name="_Toc360009967"/>
      <w:bookmarkStart w:id="2704" w:name="_Toc361127743"/>
      <w:bookmarkStart w:id="2705" w:name="_Toc361227288"/>
      <w:bookmarkStart w:id="2706" w:name="_Toc361319182"/>
      <w:bookmarkStart w:id="2707" w:name="_Toc361392159"/>
      <w:bookmarkStart w:id="2708" w:name="_Toc364692314"/>
      <w:bookmarkStart w:id="2709" w:name="_Toc364762017"/>
      <w:bookmarkStart w:id="2710" w:name="_Toc364857253"/>
      <w:bookmarkStart w:id="2711" w:name="_Toc365028636"/>
      <w:bookmarkStart w:id="2712" w:name="_Toc365028883"/>
      <w:bookmarkStart w:id="2713" w:name="_Toc365029156"/>
      <w:bookmarkStart w:id="2714" w:name="_Toc365297356"/>
      <w:bookmarkStart w:id="2715" w:name="_Toc365370787"/>
      <w:bookmarkStart w:id="2716" w:name="_Toc365447951"/>
      <w:bookmarkStart w:id="2717" w:name="_Toc365533605"/>
      <w:bookmarkStart w:id="2718" w:name="_Toc365633085"/>
      <w:bookmarkStart w:id="2719" w:name="_Toc366149906"/>
      <w:bookmarkStart w:id="2720" w:name="_Toc366246379"/>
      <w:bookmarkStart w:id="2721" w:name="_Toc366748078"/>
      <w:bookmarkStart w:id="2722" w:name="_Toc366748311"/>
      <w:bookmarkStart w:id="2723" w:name="_Toc367103927"/>
      <w:bookmarkStart w:id="2724" w:name="_Toc367178710"/>
      <w:bookmarkStart w:id="2725" w:name="_Toc368320514"/>
      <w:bookmarkStart w:id="2726" w:name="_Toc368389636"/>
      <w:bookmarkStart w:id="2727" w:name="_Toc368495353"/>
      <w:bookmarkStart w:id="2728" w:name="_Toc368561775"/>
      <w:r>
        <w:rPr>
          <w:rFonts w:ascii="Minion Pro" w:hAnsi="Minion Pro"/>
          <w:sz w:val="20"/>
          <w:lang w:val="en-US"/>
        </w:rPr>
        <w:t>the supplier's project organisation</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D539DA" w:rsidRPr="00822103" w:rsidRDefault="00D539DA" w:rsidP="00822103">
      <w:pPr>
        <w:pStyle w:val="Overskrift2"/>
        <w:numPr>
          <w:ilvl w:val="0"/>
          <w:numId w:val="0"/>
        </w:numPr>
        <w:rPr>
          <w:rFonts w:cs="Tahoma"/>
          <w:szCs w:val="20"/>
        </w:rPr>
      </w:pPr>
      <w:bookmarkStart w:id="2729" w:name="_Toc359931702"/>
      <w:bookmarkStart w:id="2730" w:name="_Toc360009968"/>
      <w:bookmarkStart w:id="2731" w:name="_Toc361127744"/>
      <w:bookmarkStart w:id="2732" w:name="_Toc361227289"/>
      <w:bookmarkStart w:id="2733" w:name="_Toc361319183"/>
      <w:bookmarkStart w:id="2734" w:name="_Toc361392160"/>
      <w:bookmarkStart w:id="2735" w:name="_Toc364692315"/>
      <w:bookmarkStart w:id="2736" w:name="_Toc364762018"/>
      <w:bookmarkStart w:id="2737" w:name="_Toc364857254"/>
      <w:bookmarkStart w:id="2738" w:name="_Toc365028637"/>
      <w:bookmarkStart w:id="2739" w:name="_Toc365028884"/>
      <w:bookmarkStart w:id="2740" w:name="_Toc365029157"/>
      <w:bookmarkStart w:id="2741" w:name="_Toc365297357"/>
      <w:bookmarkStart w:id="2742" w:name="_Toc365370788"/>
      <w:bookmarkStart w:id="2743" w:name="_Toc365447952"/>
      <w:bookmarkStart w:id="2744" w:name="_Toc365533606"/>
      <w:bookmarkStart w:id="2745" w:name="_Toc365633086"/>
      <w:bookmarkStart w:id="2746" w:name="_Toc366149907"/>
      <w:bookmarkStart w:id="2747" w:name="_Toc366246380"/>
      <w:bookmarkStart w:id="2748" w:name="_Toc366748079"/>
      <w:bookmarkStart w:id="2749" w:name="_Toc366748312"/>
      <w:bookmarkStart w:id="2750" w:name="_Toc367103928"/>
      <w:bookmarkStart w:id="2751" w:name="_Toc367178711"/>
      <w:bookmarkStart w:id="2752" w:name="_Toc368320515"/>
      <w:bookmarkStart w:id="2753" w:name="_Toc368389637"/>
      <w:bookmarkStart w:id="2754" w:name="_Toc368495354"/>
      <w:bookmarkStart w:id="2755" w:name="_Toc368561776"/>
      <w:r w:rsidRPr="00822103">
        <w:rPr>
          <w:rFonts w:cs="Tahoma"/>
          <w:szCs w:val="20"/>
        </w:rPr>
        <w:t xml:space="preserve">2.1. </w:t>
      </w:r>
      <w:r w:rsidR="00330E54">
        <w:rPr>
          <w:rFonts w:cs="Tahoma"/>
          <w:szCs w:val="20"/>
        </w:rPr>
        <w:t>The Supplier's personnel</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r w:rsidRPr="00822103">
        <w:rPr>
          <w:rFonts w:cs="Tahoma"/>
          <w:szCs w:val="20"/>
        </w:rPr>
        <w:t xml:space="preserve"> </w:t>
      </w:r>
    </w:p>
    <w:p w:rsidR="00D539DA" w:rsidRPr="00D80D2E" w:rsidRDefault="00D539DA" w:rsidP="00822103">
      <w:pPr>
        <w:spacing w:line="240" w:lineRule="auto"/>
        <w:rPr>
          <w:rFonts w:cs="Tahoma"/>
          <w:i/>
          <w:lang w:val="en-US"/>
        </w:rPr>
      </w:pPr>
      <w:r w:rsidRPr="00D80D2E">
        <w:rPr>
          <w:rFonts w:cs="Tahoma"/>
          <w:i/>
          <w:lang w:val="en-US"/>
        </w:rPr>
        <w:t>[</w:t>
      </w:r>
      <w:r w:rsidR="00991D5E">
        <w:rPr>
          <w:rFonts w:cs="Tahoma"/>
          <w:i/>
          <w:lang w:val="en-US"/>
        </w:rPr>
        <w:t>Here</w:t>
      </w:r>
      <w:r w:rsidR="00D80D2E" w:rsidRPr="00D80D2E">
        <w:rPr>
          <w:rFonts w:cs="Tahoma"/>
          <w:i/>
          <w:lang w:val="en-US"/>
        </w:rPr>
        <w:t>, a description of the Supplier's personnel, including the key personnel for whom the Customer has requested a closer identification</w:t>
      </w:r>
      <w:r w:rsidR="00991D5E">
        <w:rPr>
          <w:rFonts w:cs="Tahoma"/>
          <w:i/>
          <w:lang w:val="en-US"/>
        </w:rPr>
        <w:t>, is inserted on the basis of the Customer's requirements</w:t>
      </w:r>
      <w:r w:rsidRPr="00D80D2E">
        <w:rPr>
          <w:rFonts w:cs="Tahoma"/>
          <w:i/>
          <w:lang w:val="en-US"/>
        </w:rPr>
        <w:t xml:space="preserve">. </w:t>
      </w:r>
      <w:r w:rsidR="00D80D2E">
        <w:rPr>
          <w:rFonts w:cs="Tahoma"/>
          <w:i/>
          <w:lang w:val="en-US"/>
        </w:rPr>
        <w:t>If more practical, the specification may be attached as an annex to the Appendix</w:t>
      </w:r>
      <w:r w:rsidRPr="00D80D2E">
        <w:rPr>
          <w:rFonts w:cs="Tahoma"/>
          <w:i/>
          <w:lang w:val="en-US"/>
        </w:rPr>
        <w:t>.</w:t>
      </w:r>
    </w:p>
    <w:p w:rsidR="00D539DA" w:rsidRPr="00D80D2E" w:rsidRDefault="00D539DA" w:rsidP="00822103">
      <w:pPr>
        <w:spacing w:line="240" w:lineRule="auto"/>
        <w:rPr>
          <w:rFonts w:cs="Tahoma"/>
          <w:i/>
          <w:lang w:val="en-US"/>
        </w:rPr>
      </w:pPr>
    </w:p>
    <w:p w:rsidR="00D539DA" w:rsidRPr="00FA5AF8" w:rsidRDefault="00D80D2E" w:rsidP="00822103">
      <w:pPr>
        <w:spacing w:line="240" w:lineRule="auto"/>
        <w:rPr>
          <w:rFonts w:cs="Tahoma"/>
          <w:lang w:val="en-US"/>
        </w:rPr>
      </w:pPr>
      <w:r w:rsidRPr="00135F95">
        <w:rPr>
          <w:rFonts w:cs="Tahoma"/>
          <w:i/>
          <w:lang w:val="en-US"/>
        </w:rPr>
        <w:t>The Supplier's tender must contain a description of how the Supplier intends to man the project</w:t>
      </w:r>
      <w:r w:rsidR="00D539DA" w:rsidRPr="00135F95">
        <w:rPr>
          <w:rFonts w:cs="Tahoma"/>
          <w:i/>
          <w:lang w:val="en-US"/>
        </w:rPr>
        <w:t xml:space="preserve">. </w:t>
      </w:r>
      <w:r w:rsidR="00135F95" w:rsidRPr="00FA5AF8">
        <w:rPr>
          <w:rFonts w:cs="Tahoma"/>
          <w:i/>
          <w:lang w:val="en-US"/>
        </w:rPr>
        <w:t>The description</w:t>
      </w:r>
      <w:r w:rsidR="00FA5AF8" w:rsidRPr="00FA5AF8">
        <w:rPr>
          <w:rFonts w:cs="Tahoma"/>
          <w:i/>
          <w:lang w:val="en-US"/>
        </w:rPr>
        <w:t xml:space="preserve"> must satisfy the requirements </w:t>
      </w:r>
      <w:r w:rsidR="00FA5AF8">
        <w:rPr>
          <w:rFonts w:cs="Tahoma"/>
          <w:i/>
          <w:lang w:val="en-US"/>
        </w:rPr>
        <w:t xml:space="preserve">set out in </w:t>
      </w:r>
      <w:r w:rsidR="00D539DA" w:rsidRPr="00FA5AF8">
        <w:rPr>
          <w:rFonts w:cs="Tahoma"/>
          <w:i/>
          <w:lang w:val="en-US"/>
        </w:rPr>
        <w:t xml:space="preserve">K-1, K-4, K-5, K-6, K-7, K-8 </w:t>
      </w:r>
      <w:r w:rsidR="00FA5AF8">
        <w:rPr>
          <w:rFonts w:cs="Tahoma"/>
          <w:i/>
          <w:lang w:val="en-US"/>
        </w:rPr>
        <w:t>and</w:t>
      </w:r>
      <w:r w:rsidR="00D539DA" w:rsidRPr="00FA5AF8">
        <w:rPr>
          <w:rFonts w:cs="Tahoma"/>
          <w:i/>
          <w:lang w:val="en-US"/>
        </w:rPr>
        <w:t xml:space="preserve"> K-9. </w:t>
      </w:r>
      <w:r w:rsidR="00FA5AF8" w:rsidRPr="00FA5AF8">
        <w:rPr>
          <w:rFonts w:cs="Tahoma"/>
          <w:i/>
          <w:lang w:val="en-US"/>
        </w:rPr>
        <w:t xml:space="preserve">If the personnel is not key personnel, it is acceptable not to identify all </w:t>
      </w:r>
      <w:r w:rsidR="007A5DB3">
        <w:rPr>
          <w:rFonts w:cs="Tahoma"/>
          <w:i/>
          <w:lang w:val="en-US"/>
        </w:rPr>
        <w:t xml:space="preserve">project personnel </w:t>
      </w:r>
      <w:r w:rsidR="00FA5AF8" w:rsidRPr="00FA5AF8">
        <w:rPr>
          <w:rFonts w:cs="Tahoma"/>
          <w:i/>
          <w:lang w:val="en-US"/>
        </w:rPr>
        <w:t xml:space="preserve">by name, but in that case they must be listed as </w:t>
      </w:r>
      <w:r w:rsidR="00D539DA" w:rsidRPr="00FA5AF8">
        <w:rPr>
          <w:rFonts w:cs="Tahoma"/>
          <w:i/>
          <w:lang w:val="en-US"/>
        </w:rPr>
        <w:t xml:space="preserve">NN1, NN2…, </w:t>
      </w:r>
      <w:r w:rsidR="00FA5AF8" w:rsidRPr="00FA5AF8">
        <w:rPr>
          <w:rFonts w:cs="Tahoma"/>
          <w:i/>
          <w:lang w:val="en-US"/>
        </w:rPr>
        <w:t>so that the number of</w:t>
      </w:r>
      <w:r w:rsidR="00D54637">
        <w:rPr>
          <w:rFonts w:cs="Tahoma"/>
          <w:i/>
          <w:lang w:val="en-US"/>
        </w:rPr>
        <w:t xml:space="preserve"> personnel working on the P</w:t>
      </w:r>
      <w:r w:rsidR="0089139F">
        <w:rPr>
          <w:rFonts w:cs="Tahoma"/>
          <w:i/>
          <w:lang w:val="en-US"/>
        </w:rPr>
        <w:t xml:space="preserve">roject is </w:t>
      </w:r>
      <w:r w:rsidR="002631E6">
        <w:rPr>
          <w:rFonts w:cs="Tahoma"/>
          <w:i/>
          <w:lang w:val="en-US"/>
        </w:rPr>
        <w:t>indicated</w:t>
      </w:r>
      <w:r w:rsidR="00D539DA" w:rsidRPr="00FA5AF8">
        <w:rPr>
          <w:rFonts w:cs="Tahoma"/>
          <w:i/>
          <w:lang w:val="en-US"/>
        </w:rPr>
        <w:t>.]</w:t>
      </w:r>
    </w:p>
    <w:p w:rsidR="00D539DA" w:rsidRPr="00FA5AF8" w:rsidRDefault="00D539DA" w:rsidP="00822103">
      <w:pPr>
        <w:spacing w:line="240" w:lineRule="auto"/>
        <w:rPr>
          <w:rFonts w:cs="Tahoma"/>
          <w:lang w:val="en-US"/>
        </w:rPr>
      </w:pPr>
    </w:p>
    <w:p w:rsidR="00D539DA" w:rsidRPr="0089139F" w:rsidRDefault="0089139F" w:rsidP="00822103">
      <w:pPr>
        <w:spacing w:line="240" w:lineRule="auto"/>
        <w:rPr>
          <w:rFonts w:cs="Tahoma"/>
          <w:lang w:val="en-US"/>
        </w:rPr>
      </w:pPr>
      <w:r w:rsidRPr="0089139F">
        <w:rPr>
          <w:rFonts w:cs="Tahoma"/>
          <w:lang w:val="en-US"/>
        </w:rPr>
        <w:t>The informat</w:t>
      </w:r>
      <w:r w:rsidR="007A5DB3">
        <w:rPr>
          <w:rFonts w:cs="Tahoma"/>
          <w:lang w:val="en-US"/>
        </w:rPr>
        <w:t>ion about the Supplier's staff</w:t>
      </w:r>
      <w:r w:rsidRPr="0089139F">
        <w:rPr>
          <w:rFonts w:cs="Tahoma"/>
          <w:lang w:val="en-US"/>
        </w:rPr>
        <w:t xml:space="preserve"> must at least include</w:t>
      </w:r>
      <w:r w:rsidR="00D539DA" w:rsidRPr="0089139F">
        <w:rPr>
          <w:rFonts w:cs="Tahoma"/>
          <w:lang w:val="en-US"/>
        </w:rPr>
        <w:t>:</w:t>
      </w:r>
    </w:p>
    <w:p w:rsidR="00D539DA" w:rsidRPr="0089139F" w:rsidRDefault="00D539DA" w:rsidP="00822103">
      <w:pPr>
        <w:spacing w:line="240" w:lineRule="auto"/>
        <w:rPr>
          <w:rFonts w:cs="Tahoma"/>
          <w:lang w:val="en-US"/>
        </w:rPr>
      </w:pPr>
    </w:p>
    <w:p w:rsidR="00D539DA" w:rsidRPr="00A707FC" w:rsidRDefault="006C7ECA" w:rsidP="00A74F4A">
      <w:pPr>
        <w:pStyle w:val="Listeafsnit1"/>
        <w:numPr>
          <w:ilvl w:val="0"/>
          <w:numId w:val="35"/>
        </w:numPr>
        <w:spacing w:line="240" w:lineRule="auto"/>
        <w:ind w:left="567" w:hanging="567"/>
        <w:rPr>
          <w:rFonts w:cs="Tahoma"/>
          <w:lang w:val="en-US"/>
        </w:rPr>
      </w:pPr>
      <w:bookmarkStart w:id="2756" w:name="_Ref310628895"/>
      <w:r>
        <w:rPr>
          <w:rFonts w:cs="Tahoma"/>
          <w:lang w:val="en-US"/>
        </w:rPr>
        <w:t>The name of the Supplier's project m</w:t>
      </w:r>
      <w:r w:rsidR="0089139F">
        <w:rPr>
          <w:rFonts w:cs="Tahoma"/>
          <w:lang w:val="en-US"/>
        </w:rPr>
        <w:t>anager</w:t>
      </w:r>
      <w:bookmarkEnd w:id="2756"/>
    </w:p>
    <w:p w:rsidR="00D539DA" w:rsidRPr="00A707FC" w:rsidRDefault="00D539DA" w:rsidP="00822103">
      <w:pPr>
        <w:pStyle w:val="Listeafsnit1"/>
        <w:spacing w:line="240" w:lineRule="auto"/>
        <w:ind w:left="567"/>
        <w:rPr>
          <w:rFonts w:cs="Tahoma"/>
          <w:lang w:val="en-US"/>
        </w:rPr>
      </w:pPr>
    </w:p>
    <w:p w:rsidR="00D539DA" w:rsidRPr="0089139F" w:rsidRDefault="0089139F" w:rsidP="00A74F4A">
      <w:pPr>
        <w:pStyle w:val="Listeafsnit1"/>
        <w:numPr>
          <w:ilvl w:val="0"/>
          <w:numId w:val="35"/>
        </w:numPr>
        <w:spacing w:line="240" w:lineRule="auto"/>
        <w:ind w:left="567" w:hanging="567"/>
        <w:rPr>
          <w:rFonts w:cs="Tahoma"/>
          <w:lang w:val="en-US"/>
        </w:rPr>
      </w:pPr>
      <w:r>
        <w:rPr>
          <w:rFonts w:cs="Tahoma"/>
          <w:lang w:val="en-US"/>
        </w:rPr>
        <w:t>T</w:t>
      </w:r>
      <w:r w:rsidRPr="0089139F">
        <w:rPr>
          <w:rFonts w:cs="Tahoma"/>
          <w:lang w:val="en-US"/>
        </w:rPr>
        <w:t>he name o</w:t>
      </w:r>
      <w:r w:rsidR="006C7ECA">
        <w:rPr>
          <w:rFonts w:cs="Tahoma"/>
          <w:lang w:val="en-US"/>
        </w:rPr>
        <w:t>f the deputy of the Supplier's project m</w:t>
      </w:r>
      <w:r w:rsidRPr="0089139F">
        <w:rPr>
          <w:rFonts w:cs="Tahoma"/>
          <w:lang w:val="en-US"/>
        </w:rPr>
        <w:t>anager</w:t>
      </w:r>
    </w:p>
    <w:p w:rsidR="00D539DA" w:rsidRPr="0089139F" w:rsidRDefault="00D539DA" w:rsidP="00822103">
      <w:pPr>
        <w:pStyle w:val="Listeafsnit1"/>
        <w:spacing w:line="240" w:lineRule="auto"/>
        <w:ind w:left="567"/>
        <w:rPr>
          <w:rFonts w:cs="Tahoma"/>
          <w:lang w:val="en-US"/>
        </w:rPr>
      </w:pPr>
    </w:p>
    <w:p w:rsidR="00D539DA" w:rsidRPr="0089139F" w:rsidRDefault="0089139F" w:rsidP="00A74F4A">
      <w:pPr>
        <w:pStyle w:val="Listeafsnit1"/>
        <w:numPr>
          <w:ilvl w:val="0"/>
          <w:numId w:val="35"/>
        </w:numPr>
        <w:spacing w:line="240" w:lineRule="auto"/>
        <w:ind w:left="567" w:hanging="567"/>
        <w:rPr>
          <w:rFonts w:cs="Tahoma"/>
          <w:lang w:val="en-US"/>
        </w:rPr>
      </w:pPr>
      <w:r w:rsidRPr="0089139F">
        <w:rPr>
          <w:rFonts w:cs="Tahoma"/>
          <w:lang w:val="en-US"/>
        </w:rPr>
        <w:t>The names and functions of all personnel on the Project</w:t>
      </w:r>
    </w:p>
    <w:p w:rsidR="00D539DA" w:rsidRPr="0089139F" w:rsidRDefault="00D539DA" w:rsidP="00822103">
      <w:pPr>
        <w:pStyle w:val="Listeafsnit1"/>
        <w:spacing w:line="240" w:lineRule="auto"/>
        <w:ind w:left="567"/>
        <w:rPr>
          <w:rFonts w:cs="Tahoma"/>
          <w:lang w:val="en-US"/>
        </w:rPr>
      </w:pPr>
    </w:p>
    <w:p w:rsidR="00D539DA" w:rsidRPr="00B15155" w:rsidRDefault="0089139F" w:rsidP="00A74F4A">
      <w:pPr>
        <w:pStyle w:val="Listeafsnit1"/>
        <w:numPr>
          <w:ilvl w:val="0"/>
          <w:numId w:val="35"/>
        </w:numPr>
        <w:spacing w:line="240" w:lineRule="auto"/>
        <w:ind w:left="567" w:hanging="567"/>
        <w:rPr>
          <w:rFonts w:cs="Tahoma"/>
          <w:lang w:val="en-US"/>
        </w:rPr>
      </w:pPr>
      <w:r>
        <w:rPr>
          <w:rFonts w:cs="Tahoma"/>
          <w:lang w:val="en-US"/>
        </w:rPr>
        <w:t>All subcontractors on the Project</w:t>
      </w:r>
      <w:bookmarkStart w:id="2757" w:name="_Ref310628931"/>
      <w:r w:rsidR="00D539DA" w:rsidRPr="0089139F">
        <w:rPr>
          <w:rFonts w:cs="Tahoma"/>
          <w:lang w:val="en-US"/>
        </w:rPr>
        <w:t xml:space="preserve">. </w:t>
      </w:r>
      <w:r w:rsidRPr="00B15155">
        <w:rPr>
          <w:rFonts w:cs="Tahoma"/>
          <w:lang w:val="en-US"/>
        </w:rPr>
        <w:t xml:space="preserve">Subcontractors shall be taken to mean </w:t>
      </w:r>
      <w:r w:rsidR="00B15155" w:rsidRPr="00B15155">
        <w:rPr>
          <w:rFonts w:cs="Tahoma"/>
          <w:lang w:val="en-US"/>
        </w:rPr>
        <w:t>both subcontractors working wit</w:t>
      </w:r>
      <w:r w:rsidR="00FB3451">
        <w:rPr>
          <w:rFonts w:cs="Tahoma"/>
          <w:lang w:val="en-US"/>
        </w:rPr>
        <w:t>hin the Supplier's organisation and external subcontractors</w:t>
      </w:r>
      <w:bookmarkEnd w:id="2757"/>
    </w:p>
    <w:p w:rsidR="00D539DA" w:rsidRPr="00B15155" w:rsidRDefault="00D539DA" w:rsidP="00822103">
      <w:pPr>
        <w:pStyle w:val="Listeafsnit1"/>
        <w:spacing w:line="240" w:lineRule="auto"/>
        <w:ind w:left="567"/>
        <w:rPr>
          <w:rFonts w:cs="Tahoma"/>
          <w:lang w:val="en-US"/>
        </w:rPr>
      </w:pPr>
    </w:p>
    <w:p w:rsidR="00D539DA" w:rsidRPr="008C6AA0" w:rsidRDefault="00FB3451" w:rsidP="00A74F4A">
      <w:pPr>
        <w:pStyle w:val="Listeafsnit1"/>
        <w:numPr>
          <w:ilvl w:val="0"/>
          <w:numId w:val="35"/>
        </w:numPr>
        <w:spacing w:line="240" w:lineRule="auto"/>
        <w:ind w:left="567" w:hanging="567"/>
        <w:rPr>
          <w:rFonts w:cs="Tahoma"/>
          <w:lang w:val="en-US"/>
        </w:rPr>
      </w:pPr>
      <w:r w:rsidRPr="00FB3451">
        <w:rPr>
          <w:rFonts w:cs="Tahoma"/>
          <w:lang w:val="en-US"/>
        </w:rPr>
        <w:t>For each subcontractor, a general description must be provided of competencies and deliveries for the Project</w:t>
      </w:r>
      <w:bookmarkStart w:id="2758" w:name="_Ref310628938"/>
      <w:r>
        <w:rPr>
          <w:rFonts w:cs="Tahoma"/>
          <w:lang w:val="en-US"/>
        </w:rPr>
        <w:t xml:space="preserve">. </w:t>
      </w:r>
      <w:r w:rsidRPr="008C6AA0">
        <w:rPr>
          <w:rFonts w:cs="Tahoma"/>
          <w:lang w:val="en-US"/>
        </w:rPr>
        <w:t xml:space="preserve">The detailed description of </w:t>
      </w:r>
      <w:r w:rsidR="008C6AA0" w:rsidRPr="008C6AA0">
        <w:rPr>
          <w:rFonts w:cs="Tahoma"/>
          <w:lang w:val="en-US"/>
        </w:rPr>
        <w:t xml:space="preserve">the deliveries of the subcontractors is </w:t>
      </w:r>
      <w:r w:rsidR="008C6AA0">
        <w:rPr>
          <w:rFonts w:cs="Tahoma"/>
          <w:lang w:val="en-US"/>
        </w:rPr>
        <w:t>set out</w:t>
      </w:r>
      <w:r w:rsidR="008C6AA0" w:rsidRPr="008C6AA0">
        <w:rPr>
          <w:rFonts w:cs="Tahoma"/>
          <w:lang w:val="en-US"/>
        </w:rPr>
        <w:t xml:space="preserve"> in Appendix 3.</w:t>
      </w:r>
      <w:r w:rsidR="008C6AA0">
        <w:rPr>
          <w:rFonts w:cs="Tahoma"/>
          <w:lang w:val="en-US"/>
        </w:rPr>
        <w:t xml:space="preserve"> An overall description of the deliveries of the subcontractors is provided in Appendix 1</w:t>
      </w:r>
      <w:bookmarkEnd w:id="2758"/>
    </w:p>
    <w:p w:rsidR="00D539DA" w:rsidRPr="008C6AA0" w:rsidRDefault="00D539DA" w:rsidP="00822103">
      <w:pPr>
        <w:pStyle w:val="Listeafsnit1"/>
        <w:spacing w:line="240" w:lineRule="auto"/>
        <w:ind w:left="567"/>
        <w:rPr>
          <w:rFonts w:cs="Tahoma"/>
          <w:lang w:val="en-US"/>
        </w:rPr>
      </w:pPr>
    </w:p>
    <w:p w:rsidR="00D539DA" w:rsidRPr="000C5EDC" w:rsidRDefault="008C6AA0" w:rsidP="00A74F4A">
      <w:pPr>
        <w:pStyle w:val="Listeafsnit1"/>
        <w:numPr>
          <w:ilvl w:val="0"/>
          <w:numId w:val="35"/>
        </w:numPr>
        <w:spacing w:line="240" w:lineRule="auto"/>
        <w:ind w:left="567" w:hanging="567"/>
        <w:rPr>
          <w:rFonts w:cs="Tahoma"/>
          <w:lang w:val="en-US"/>
        </w:rPr>
      </w:pPr>
      <w:r w:rsidRPr="008C6AA0">
        <w:rPr>
          <w:rFonts w:cs="Tahoma"/>
          <w:lang w:val="en-US"/>
        </w:rPr>
        <w:t>The names and functions of all key personnel on the Project</w:t>
      </w:r>
      <w:bookmarkStart w:id="2759" w:name="_Ref310628904"/>
      <w:r w:rsidR="00D539DA" w:rsidRPr="008C6AA0">
        <w:rPr>
          <w:rFonts w:cs="Tahoma"/>
          <w:lang w:val="en-US"/>
        </w:rPr>
        <w:t>.</w:t>
      </w:r>
      <w:bookmarkEnd w:id="2759"/>
      <w:r w:rsidR="00D539DA" w:rsidRPr="008C6AA0">
        <w:rPr>
          <w:rFonts w:cs="Tahoma"/>
          <w:lang w:val="en-US"/>
        </w:rPr>
        <w:t xml:space="preserve"> </w:t>
      </w:r>
      <w:r w:rsidRPr="000C5EDC">
        <w:rPr>
          <w:rFonts w:cs="Tahoma"/>
          <w:lang w:val="en-US"/>
        </w:rPr>
        <w:t>The key personnel may be directly attached to the project organisation, but may also be key</w:t>
      </w:r>
      <w:r w:rsidR="000C5EDC" w:rsidRPr="000C5EDC">
        <w:rPr>
          <w:rFonts w:cs="Tahoma"/>
          <w:lang w:val="en-US"/>
        </w:rPr>
        <w:t xml:space="preserve"> subcontractor personnel</w:t>
      </w:r>
    </w:p>
    <w:p w:rsidR="00D539DA" w:rsidRPr="000C5EDC" w:rsidRDefault="00D539DA" w:rsidP="00822103">
      <w:pPr>
        <w:pStyle w:val="Listeafsnit1"/>
        <w:spacing w:line="240" w:lineRule="auto"/>
        <w:ind w:left="567"/>
        <w:rPr>
          <w:rFonts w:cs="Tahoma"/>
          <w:lang w:val="en-US"/>
        </w:rPr>
      </w:pPr>
    </w:p>
    <w:p w:rsidR="00D539DA" w:rsidRPr="00822103" w:rsidRDefault="000C5EDC" w:rsidP="00A74F4A">
      <w:pPr>
        <w:pStyle w:val="Listeafsnit1"/>
        <w:numPr>
          <w:ilvl w:val="0"/>
          <w:numId w:val="35"/>
        </w:numPr>
        <w:spacing w:line="240" w:lineRule="auto"/>
        <w:ind w:left="567" w:hanging="567"/>
        <w:rPr>
          <w:rFonts w:cs="Tahoma"/>
        </w:rPr>
      </w:pPr>
      <w:r w:rsidRPr="000C5EDC">
        <w:rPr>
          <w:rFonts w:cs="Tahoma"/>
          <w:lang w:val="en-US"/>
        </w:rPr>
        <w:t xml:space="preserve">For each key employee, his/her competencies, qualifications, and experience must be listed, and a CV must be attached. </w:t>
      </w:r>
      <w:bookmarkStart w:id="2760" w:name="_Ref310628925"/>
      <w:r w:rsidRPr="000C5EDC">
        <w:rPr>
          <w:rFonts w:cs="Tahoma"/>
        </w:rPr>
        <w:t>The CV must at</w:t>
      </w:r>
      <w:r>
        <w:rPr>
          <w:rFonts w:cs="Tahoma"/>
        </w:rPr>
        <w:t xml:space="preserve"> least contain the following information</w:t>
      </w:r>
      <w:r w:rsidR="00D539DA" w:rsidRPr="00822103">
        <w:rPr>
          <w:rFonts w:cs="Tahoma"/>
        </w:rPr>
        <w:t>:</w:t>
      </w:r>
      <w:bookmarkEnd w:id="2760"/>
    </w:p>
    <w:p w:rsidR="00D539DA" w:rsidRPr="00822103" w:rsidRDefault="000C5EDC" w:rsidP="00A74F4A">
      <w:pPr>
        <w:pStyle w:val="Listeafsnit1"/>
        <w:numPr>
          <w:ilvl w:val="0"/>
          <w:numId w:val="34"/>
        </w:numPr>
        <w:spacing w:line="240" w:lineRule="auto"/>
        <w:rPr>
          <w:rFonts w:cs="Tahoma"/>
        </w:rPr>
      </w:pPr>
      <w:r>
        <w:rPr>
          <w:rFonts w:cs="Tahoma"/>
        </w:rPr>
        <w:t>Name</w:t>
      </w:r>
      <w:r w:rsidR="00D539DA" w:rsidRPr="00822103">
        <w:rPr>
          <w:rFonts w:cs="Tahoma"/>
        </w:rPr>
        <w:t>,</w:t>
      </w:r>
    </w:p>
    <w:p w:rsidR="00D539DA" w:rsidRPr="00822103" w:rsidRDefault="000C5EDC" w:rsidP="00A74F4A">
      <w:pPr>
        <w:pStyle w:val="Listeafsnit1"/>
        <w:numPr>
          <w:ilvl w:val="0"/>
          <w:numId w:val="34"/>
        </w:numPr>
        <w:spacing w:line="240" w:lineRule="auto"/>
        <w:rPr>
          <w:rFonts w:cs="Tahoma"/>
        </w:rPr>
      </w:pPr>
      <w:r>
        <w:rPr>
          <w:rFonts w:cs="Tahoma"/>
        </w:rPr>
        <w:t>date of birth</w:t>
      </w:r>
      <w:r w:rsidR="00D539DA" w:rsidRPr="00822103">
        <w:rPr>
          <w:rFonts w:cs="Tahoma"/>
        </w:rPr>
        <w:t>,</w:t>
      </w:r>
    </w:p>
    <w:p w:rsidR="00D539DA" w:rsidRPr="00822103" w:rsidRDefault="000C5EDC" w:rsidP="00A74F4A">
      <w:pPr>
        <w:pStyle w:val="Listeafsnit1"/>
        <w:numPr>
          <w:ilvl w:val="0"/>
          <w:numId w:val="34"/>
        </w:numPr>
        <w:spacing w:line="240" w:lineRule="auto"/>
        <w:rPr>
          <w:rFonts w:cs="Tahoma"/>
        </w:rPr>
      </w:pPr>
      <w:r>
        <w:rPr>
          <w:rFonts w:cs="Tahoma"/>
        </w:rPr>
        <w:t>title</w:t>
      </w:r>
      <w:r w:rsidR="00D539DA" w:rsidRPr="00822103">
        <w:rPr>
          <w:rFonts w:cs="Tahoma"/>
        </w:rPr>
        <w:t>/</w:t>
      </w:r>
      <w:r>
        <w:rPr>
          <w:rFonts w:cs="Tahoma"/>
        </w:rPr>
        <w:t>position</w:t>
      </w:r>
      <w:r w:rsidR="00D539DA" w:rsidRPr="00822103">
        <w:rPr>
          <w:rFonts w:cs="Tahoma"/>
        </w:rPr>
        <w:t>,</w:t>
      </w:r>
    </w:p>
    <w:p w:rsidR="00D539DA" w:rsidRPr="00822103" w:rsidRDefault="000C5EDC" w:rsidP="00A74F4A">
      <w:pPr>
        <w:pStyle w:val="Listeafsnit1"/>
        <w:numPr>
          <w:ilvl w:val="0"/>
          <w:numId w:val="34"/>
        </w:numPr>
        <w:spacing w:line="240" w:lineRule="auto"/>
        <w:rPr>
          <w:rFonts w:cs="Tahoma"/>
        </w:rPr>
      </w:pPr>
      <w:r>
        <w:rPr>
          <w:rFonts w:cs="Tahoma"/>
        </w:rPr>
        <w:t>date of employment</w:t>
      </w:r>
      <w:r w:rsidR="00D539DA" w:rsidRPr="00822103">
        <w:rPr>
          <w:rFonts w:cs="Tahoma"/>
        </w:rPr>
        <w:t>,</w:t>
      </w:r>
    </w:p>
    <w:p w:rsidR="00D539DA" w:rsidRPr="00822103" w:rsidRDefault="00D539DA" w:rsidP="00A74F4A">
      <w:pPr>
        <w:pStyle w:val="Listeafsnit1"/>
        <w:numPr>
          <w:ilvl w:val="0"/>
          <w:numId w:val="34"/>
        </w:numPr>
        <w:spacing w:line="240" w:lineRule="auto"/>
        <w:rPr>
          <w:rFonts w:cs="Tahoma"/>
        </w:rPr>
      </w:pPr>
      <w:r w:rsidRPr="00822103">
        <w:rPr>
          <w:rFonts w:cs="Tahoma"/>
        </w:rPr>
        <w:t xml:space="preserve">relevant </w:t>
      </w:r>
      <w:r w:rsidR="000C5EDC">
        <w:rPr>
          <w:rFonts w:cs="Tahoma"/>
        </w:rPr>
        <w:t>education</w:t>
      </w:r>
      <w:r w:rsidRPr="00822103">
        <w:rPr>
          <w:rFonts w:cs="Tahoma"/>
        </w:rPr>
        <w:t>,</w:t>
      </w:r>
    </w:p>
    <w:p w:rsidR="00D539DA" w:rsidRPr="00822103" w:rsidRDefault="00D539DA" w:rsidP="00A74F4A">
      <w:pPr>
        <w:pStyle w:val="Listeafsnit1"/>
        <w:numPr>
          <w:ilvl w:val="0"/>
          <w:numId w:val="34"/>
        </w:numPr>
        <w:spacing w:line="240" w:lineRule="auto"/>
        <w:rPr>
          <w:rFonts w:cs="Tahoma"/>
        </w:rPr>
      </w:pPr>
      <w:r w:rsidRPr="00822103">
        <w:rPr>
          <w:rFonts w:cs="Tahoma"/>
        </w:rPr>
        <w:t xml:space="preserve">relevant </w:t>
      </w:r>
      <w:r w:rsidR="000C5EDC">
        <w:rPr>
          <w:rFonts w:cs="Tahoma"/>
        </w:rPr>
        <w:t>certification</w:t>
      </w:r>
      <w:r w:rsidRPr="00822103">
        <w:rPr>
          <w:rFonts w:cs="Tahoma"/>
        </w:rPr>
        <w:t>,</w:t>
      </w:r>
    </w:p>
    <w:p w:rsidR="00D539DA" w:rsidRPr="00822103" w:rsidRDefault="00276D85" w:rsidP="00A74F4A">
      <w:pPr>
        <w:pStyle w:val="Listeafsnit1"/>
        <w:numPr>
          <w:ilvl w:val="0"/>
          <w:numId w:val="34"/>
        </w:numPr>
        <w:spacing w:line="240" w:lineRule="auto"/>
        <w:rPr>
          <w:rFonts w:cs="Tahoma"/>
        </w:rPr>
      </w:pPr>
      <w:r>
        <w:rPr>
          <w:rFonts w:cs="Tahoma"/>
        </w:rPr>
        <w:t>key qualifications</w:t>
      </w:r>
      <w:r w:rsidR="00D539DA" w:rsidRPr="00822103">
        <w:rPr>
          <w:rFonts w:cs="Tahoma"/>
        </w:rPr>
        <w:t>,</w:t>
      </w:r>
    </w:p>
    <w:p w:rsidR="00D539DA" w:rsidRPr="00276D85" w:rsidRDefault="00276D85" w:rsidP="00A74F4A">
      <w:pPr>
        <w:pStyle w:val="Listeafsnit1"/>
        <w:numPr>
          <w:ilvl w:val="0"/>
          <w:numId w:val="34"/>
        </w:numPr>
        <w:spacing w:line="240" w:lineRule="auto"/>
        <w:rPr>
          <w:rFonts w:cs="Tahoma"/>
          <w:lang w:val="en-US"/>
        </w:rPr>
      </w:pPr>
      <w:r w:rsidRPr="00276D85">
        <w:rPr>
          <w:rFonts w:cs="Tahoma"/>
          <w:lang w:val="en-US"/>
        </w:rPr>
        <w:t>experience i</w:t>
      </w:r>
      <w:r>
        <w:rPr>
          <w:rFonts w:cs="Tahoma"/>
          <w:lang w:val="en-US"/>
        </w:rPr>
        <w:t>n</w:t>
      </w:r>
      <w:r w:rsidRPr="00276D85">
        <w:rPr>
          <w:rFonts w:cs="Tahoma"/>
          <w:lang w:val="en-US"/>
        </w:rPr>
        <w:t xml:space="preserve"> developing IT solutions</w:t>
      </w:r>
      <w:r w:rsidR="00D539DA" w:rsidRPr="00276D85">
        <w:rPr>
          <w:rFonts w:cs="Tahoma"/>
          <w:lang w:val="en-US"/>
        </w:rPr>
        <w:t xml:space="preserve">,  </w:t>
      </w:r>
    </w:p>
    <w:p w:rsidR="00D539DA" w:rsidRPr="00276D85" w:rsidRDefault="00276D85" w:rsidP="00A74F4A">
      <w:pPr>
        <w:pStyle w:val="Listeafsnit1"/>
        <w:numPr>
          <w:ilvl w:val="0"/>
          <w:numId w:val="34"/>
        </w:numPr>
        <w:spacing w:line="240" w:lineRule="auto"/>
        <w:rPr>
          <w:rFonts w:cs="Tahoma"/>
          <w:lang w:val="en-US"/>
        </w:rPr>
      </w:pPr>
      <w:r w:rsidRPr="00276D85">
        <w:rPr>
          <w:rFonts w:cs="Tahoma"/>
          <w:lang w:val="en-US"/>
        </w:rPr>
        <w:t>experience of IT projects with an agile approach</w:t>
      </w:r>
      <w:r w:rsidR="00D539DA" w:rsidRPr="00276D85">
        <w:rPr>
          <w:rFonts w:cs="Tahoma"/>
          <w:lang w:val="en-US"/>
        </w:rPr>
        <w:t>,</w:t>
      </w:r>
    </w:p>
    <w:p w:rsidR="00D539DA" w:rsidRPr="00822103" w:rsidRDefault="00C6106B" w:rsidP="00A74F4A">
      <w:pPr>
        <w:pStyle w:val="Listeafsnit1"/>
        <w:numPr>
          <w:ilvl w:val="0"/>
          <w:numId w:val="34"/>
        </w:numPr>
        <w:spacing w:line="240" w:lineRule="auto"/>
        <w:rPr>
          <w:rFonts w:cs="Tahoma"/>
        </w:rPr>
      </w:pPr>
      <w:r w:rsidRPr="00C6106B">
        <w:rPr>
          <w:rFonts w:cs="Tahoma"/>
        </w:rPr>
        <w:t>key reference projects, and</w:t>
      </w:r>
    </w:p>
    <w:p w:rsidR="00D539DA" w:rsidRPr="00822103" w:rsidRDefault="00D539DA" w:rsidP="00A74F4A">
      <w:pPr>
        <w:pStyle w:val="Listeafsnit1"/>
        <w:numPr>
          <w:ilvl w:val="0"/>
          <w:numId w:val="34"/>
        </w:numPr>
        <w:spacing w:line="240" w:lineRule="auto"/>
        <w:rPr>
          <w:rFonts w:cs="Tahoma"/>
        </w:rPr>
      </w:pPr>
      <w:r w:rsidRPr="00822103">
        <w:rPr>
          <w:rFonts w:cs="Tahoma"/>
        </w:rPr>
        <w:t xml:space="preserve">relevant </w:t>
      </w:r>
      <w:r w:rsidR="00C6106B">
        <w:rPr>
          <w:rFonts w:cs="Tahoma"/>
        </w:rPr>
        <w:t>managerial experience</w:t>
      </w:r>
      <w:r w:rsidRPr="00822103">
        <w:rPr>
          <w:rFonts w:cs="Tahoma"/>
        </w:rPr>
        <w:t xml:space="preserve">. </w:t>
      </w:r>
    </w:p>
    <w:p w:rsidR="00D539DA" w:rsidRPr="00822103" w:rsidRDefault="00D539DA" w:rsidP="00822103">
      <w:pPr>
        <w:pStyle w:val="Listeafsnit1"/>
        <w:spacing w:line="240" w:lineRule="auto"/>
        <w:ind w:left="1289"/>
        <w:rPr>
          <w:rFonts w:cs="Tahoma"/>
        </w:rPr>
      </w:pPr>
    </w:p>
    <w:p w:rsidR="00D539DA" w:rsidRPr="00C6106B" w:rsidRDefault="00C6106B" w:rsidP="00A74F4A">
      <w:pPr>
        <w:pStyle w:val="Listeafsnit1"/>
        <w:numPr>
          <w:ilvl w:val="0"/>
          <w:numId w:val="35"/>
        </w:numPr>
        <w:spacing w:line="240" w:lineRule="auto"/>
        <w:ind w:left="567" w:hanging="567"/>
        <w:rPr>
          <w:rFonts w:cs="Tahoma"/>
          <w:i/>
          <w:lang w:val="en-US"/>
        </w:rPr>
      </w:pPr>
      <w:r w:rsidRPr="00C6106B">
        <w:rPr>
          <w:rFonts w:cs="Tahoma"/>
          <w:lang w:val="en-US"/>
        </w:rPr>
        <w:t>The Supplier's project organisation must be illustrated in an organigram showing the positions of the Supplier's project manager, key personnel, other personnel, and the subcontractors of the Supplier, if any</w:t>
      </w:r>
      <w:r w:rsidR="00C85056">
        <w:rPr>
          <w:rFonts w:cs="Tahoma"/>
          <w:lang w:val="en-US"/>
        </w:rPr>
        <w:t>.</w:t>
      </w:r>
      <w:r w:rsidR="00D539DA" w:rsidRPr="00C6106B">
        <w:rPr>
          <w:rFonts w:cs="Tahoma"/>
          <w:lang w:val="en-US"/>
        </w:rPr>
        <w:t xml:space="preserve"> </w:t>
      </w:r>
    </w:p>
    <w:p w:rsidR="00D539DA" w:rsidRPr="00C6106B" w:rsidRDefault="00D539DA" w:rsidP="00822103">
      <w:pPr>
        <w:spacing w:line="240" w:lineRule="auto"/>
        <w:rPr>
          <w:rFonts w:cs="Tahoma"/>
          <w:lang w:val="en-US"/>
        </w:rPr>
      </w:pPr>
    </w:p>
    <w:p w:rsidR="00D539DA" w:rsidRPr="00A707FC" w:rsidRDefault="00C6106B" w:rsidP="00822103">
      <w:pPr>
        <w:spacing w:line="240" w:lineRule="auto"/>
        <w:rPr>
          <w:rFonts w:cs="Tahoma"/>
          <w:i/>
          <w:lang w:val="en-US"/>
        </w:rPr>
      </w:pPr>
      <w:r w:rsidRPr="00C85056">
        <w:rPr>
          <w:rFonts w:cs="Tahoma"/>
          <w:lang w:val="en-US"/>
        </w:rPr>
        <w:t xml:space="preserve">The Supplier's </w:t>
      </w:r>
      <w:r w:rsidR="00C85056" w:rsidRPr="00C85056">
        <w:rPr>
          <w:rFonts w:cs="Tahoma"/>
          <w:lang w:val="en-US"/>
        </w:rPr>
        <w:t>personnel authorised to act</w:t>
      </w:r>
      <w:r w:rsidR="00D539DA" w:rsidRPr="00C85056">
        <w:rPr>
          <w:rFonts w:cs="Tahoma"/>
          <w:lang w:val="en-US"/>
        </w:rPr>
        <w:t xml:space="preserve"> </w:t>
      </w:r>
      <w:r w:rsidR="00D539DA" w:rsidRPr="00C85056">
        <w:rPr>
          <w:rFonts w:cs="Tahoma"/>
          <w:i/>
          <w:lang w:val="en-US"/>
        </w:rPr>
        <w:t>[</w:t>
      </w:r>
      <w:r w:rsidR="00C85056" w:rsidRPr="00C85056">
        <w:rPr>
          <w:rFonts w:cs="Tahoma"/>
          <w:i/>
          <w:lang w:val="en-US"/>
        </w:rPr>
        <w:t xml:space="preserve">the Supplier must state who is authorised to make decisions on Agile Adjustments and Actual Changes, cf. </w:t>
      </w:r>
      <w:r w:rsidR="00C85056">
        <w:rPr>
          <w:rFonts w:cs="Tahoma"/>
          <w:i/>
          <w:lang w:val="en-US"/>
        </w:rPr>
        <w:t xml:space="preserve">clauses 6.2.3 and 8.2 of the Contract. </w:t>
      </w:r>
    </w:p>
    <w:p w:rsidR="00D539DA" w:rsidRPr="00A707FC" w:rsidRDefault="00D539DA" w:rsidP="00822103">
      <w:pPr>
        <w:spacing w:line="240" w:lineRule="auto"/>
        <w:rPr>
          <w:rFonts w:cs="Tahoma"/>
          <w:i/>
          <w:lang w:val="en-US"/>
        </w:rPr>
      </w:pPr>
    </w:p>
    <w:p w:rsidR="00D539DA" w:rsidRPr="00E70F3D" w:rsidRDefault="00C85056" w:rsidP="00822103">
      <w:pPr>
        <w:spacing w:line="240" w:lineRule="auto"/>
        <w:rPr>
          <w:rFonts w:cs="Tahoma"/>
          <w:i/>
          <w:lang w:val="en-US"/>
        </w:rPr>
      </w:pPr>
      <w:r w:rsidRPr="00E70F3D">
        <w:rPr>
          <w:rFonts w:cs="Tahoma"/>
          <w:i/>
          <w:lang w:val="en-US"/>
        </w:rPr>
        <w:t>As stated in Appendix 7, one or more of the Supplier's st</w:t>
      </w:r>
      <w:r w:rsidR="001332C4">
        <w:rPr>
          <w:rFonts w:cs="Tahoma"/>
          <w:i/>
          <w:lang w:val="en-US"/>
        </w:rPr>
        <w:t xml:space="preserve">eering group members - </w:t>
      </w:r>
      <w:r w:rsidRPr="00E70F3D">
        <w:rPr>
          <w:rFonts w:cs="Tahoma"/>
          <w:i/>
          <w:lang w:val="en-US"/>
        </w:rPr>
        <w:t>acting jointly</w:t>
      </w:r>
      <w:r w:rsidR="001332C4">
        <w:rPr>
          <w:rFonts w:cs="Tahoma"/>
          <w:i/>
          <w:lang w:val="en-US"/>
        </w:rPr>
        <w:t>, if relevant</w:t>
      </w:r>
      <w:r w:rsidRPr="00E70F3D">
        <w:rPr>
          <w:rFonts w:cs="Tahoma"/>
          <w:i/>
          <w:lang w:val="en-US"/>
        </w:rPr>
        <w:t xml:space="preserve"> - must be authorised to make binding decisions on behalf of the Supplier</w:t>
      </w:r>
      <w:r w:rsidR="00E70F3D" w:rsidRPr="00E70F3D">
        <w:rPr>
          <w:rFonts w:cs="Tahoma"/>
          <w:i/>
          <w:lang w:val="en-US"/>
        </w:rPr>
        <w:t xml:space="preserve"> regarding Actual Changes. </w:t>
      </w:r>
      <w:r w:rsidR="00E70F3D">
        <w:rPr>
          <w:rFonts w:cs="Tahoma"/>
          <w:i/>
          <w:lang w:val="en-US"/>
        </w:rPr>
        <w:t>One or more of the Supplier</w:t>
      </w:r>
      <w:r w:rsidR="001332C4">
        <w:rPr>
          <w:rFonts w:cs="Tahoma"/>
          <w:i/>
          <w:lang w:val="en-US"/>
        </w:rPr>
        <w:t>'s</w:t>
      </w:r>
      <w:r w:rsidR="00E70F3D">
        <w:rPr>
          <w:rFonts w:cs="Tahoma"/>
          <w:i/>
          <w:lang w:val="en-US"/>
        </w:rPr>
        <w:t xml:space="preserve"> ind</w:t>
      </w:r>
      <w:r w:rsidR="001332C4">
        <w:rPr>
          <w:rFonts w:cs="Tahoma"/>
          <w:i/>
          <w:lang w:val="en-US"/>
        </w:rPr>
        <w:t>ividu</w:t>
      </w:r>
      <w:r w:rsidR="001332C4">
        <w:rPr>
          <w:rFonts w:cs="Tahoma"/>
          <w:i/>
          <w:lang w:val="en-US"/>
        </w:rPr>
        <w:lastRenderedPageBreak/>
        <w:t xml:space="preserve">al team members - </w:t>
      </w:r>
      <w:r w:rsidR="00E70F3D">
        <w:rPr>
          <w:rFonts w:cs="Tahoma"/>
          <w:i/>
          <w:lang w:val="en-US"/>
        </w:rPr>
        <w:t>acting jointly</w:t>
      </w:r>
      <w:r w:rsidR="001332C4">
        <w:rPr>
          <w:rFonts w:cs="Tahoma"/>
          <w:i/>
          <w:lang w:val="en-US"/>
        </w:rPr>
        <w:t>, if relevant</w:t>
      </w:r>
      <w:r w:rsidR="00E70F3D">
        <w:rPr>
          <w:rFonts w:cs="Tahoma"/>
          <w:i/>
          <w:lang w:val="en-US"/>
        </w:rPr>
        <w:t xml:space="preserve"> - must be authorised to make binding decisions on be</w:t>
      </w:r>
      <w:r w:rsidR="001332C4">
        <w:rPr>
          <w:rFonts w:cs="Tahoma"/>
          <w:i/>
          <w:lang w:val="en-US"/>
        </w:rPr>
        <w:t xml:space="preserve">half of the Supplier </w:t>
      </w:r>
      <w:r w:rsidR="00E70F3D">
        <w:rPr>
          <w:rFonts w:cs="Tahoma"/>
          <w:i/>
          <w:lang w:val="en-US"/>
        </w:rPr>
        <w:t>regarding Agile Adjustments</w:t>
      </w:r>
      <w:r w:rsidR="00D539DA" w:rsidRPr="00E70F3D">
        <w:rPr>
          <w:rFonts w:cs="Tahoma"/>
          <w:i/>
          <w:lang w:val="en-US"/>
        </w:rPr>
        <w:t>.</w:t>
      </w:r>
    </w:p>
    <w:p w:rsidR="00D539DA" w:rsidRPr="00E70F3D" w:rsidRDefault="00D539DA" w:rsidP="00822103">
      <w:pPr>
        <w:spacing w:line="240" w:lineRule="auto"/>
        <w:rPr>
          <w:rFonts w:cs="Tahoma"/>
          <w:i/>
          <w:lang w:val="en-US"/>
        </w:rPr>
      </w:pPr>
    </w:p>
    <w:p w:rsidR="00D539DA" w:rsidRPr="005975A9" w:rsidRDefault="005975A9" w:rsidP="00822103">
      <w:pPr>
        <w:spacing w:line="240" w:lineRule="auto"/>
        <w:rPr>
          <w:rFonts w:cs="Tahoma"/>
          <w:i/>
          <w:lang w:val="en-US"/>
        </w:rPr>
      </w:pPr>
      <w:r w:rsidRPr="005975A9">
        <w:rPr>
          <w:rFonts w:cs="Tahoma"/>
          <w:i/>
          <w:lang w:val="en-US"/>
        </w:rPr>
        <w:t xml:space="preserve">The Supplier must furthermore state who - by representing the Supplier in the dispute settlement body - has been authorised to make binding decisions on behalf of the Supplier in relation to any disputes </w:t>
      </w:r>
      <w:r w:rsidR="005B152C">
        <w:rPr>
          <w:rFonts w:cs="Tahoma"/>
          <w:i/>
          <w:lang w:val="en-US"/>
        </w:rPr>
        <w:t>arising</w:t>
      </w:r>
      <w:r w:rsidRPr="005975A9">
        <w:rPr>
          <w:rFonts w:cs="Tahoma"/>
          <w:i/>
          <w:lang w:val="en-US"/>
        </w:rPr>
        <w:t>, cf. clause 37.3.1.1 of the Contract.</w:t>
      </w:r>
      <w:r w:rsidR="00D539DA" w:rsidRPr="005975A9">
        <w:rPr>
          <w:rFonts w:cs="Tahoma"/>
          <w:i/>
          <w:lang w:val="en-US"/>
        </w:rPr>
        <w:t>]</w:t>
      </w:r>
    </w:p>
    <w:p w:rsidR="00D539DA" w:rsidRPr="005975A9" w:rsidRDefault="00D539DA" w:rsidP="00822103">
      <w:pPr>
        <w:spacing w:line="240" w:lineRule="auto"/>
        <w:rPr>
          <w:rFonts w:cs="Tahoma"/>
          <w:i/>
          <w:lang w:val="en-US"/>
        </w:rPr>
      </w:pPr>
    </w:p>
    <w:p w:rsidR="00D539DA" w:rsidRPr="00A707FC" w:rsidRDefault="00D539DA" w:rsidP="00822103">
      <w:pPr>
        <w:pStyle w:val="Overskrift2"/>
        <w:numPr>
          <w:ilvl w:val="0"/>
          <w:numId w:val="0"/>
        </w:numPr>
        <w:rPr>
          <w:rFonts w:cs="Tahoma"/>
          <w:szCs w:val="20"/>
          <w:lang w:val="en-US"/>
        </w:rPr>
      </w:pPr>
      <w:bookmarkStart w:id="2761" w:name="_Toc359931703"/>
      <w:bookmarkStart w:id="2762" w:name="_Toc360009969"/>
      <w:bookmarkStart w:id="2763" w:name="_Toc361127745"/>
      <w:bookmarkStart w:id="2764" w:name="_Toc361227290"/>
      <w:bookmarkStart w:id="2765" w:name="_Toc361319184"/>
      <w:bookmarkStart w:id="2766" w:name="_Toc361392161"/>
      <w:bookmarkStart w:id="2767" w:name="_Toc364692316"/>
      <w:bookmarkStart w:id="2768" w:name="_Toc364762019"/>
      <w:bookmarkStart w:id="2769" w:name="_Toc364857255"/>
      <w:bookmarkStart w:id="2770" w:name="_Toc365028638"/>
      <w:bookmarkStart w:id="2771" w:name="_Toc365028885"/>
      <w:bookmarkStart w:id="2772" w:name="_Toc365029158"/>
      <w:bookmarkStart w:id="2773" w:name="_Toc365297358"/>
      <w:bookmarkStart w:id="2774" w:name="_Toc365370789"/>
      <w:bookmarkStart w:id="2775" w:name="_Toc365447953"/>
      <w:bookmarkStart w:id="2776" w:name="_Toc365533607"/>
      <w:bookmarkStart w:id="2777" w:name="_Toc365633087"/>
      <w:bookmarkStart w:id="2778" w:name="_Toc366149908"/>
      <w:bookmarkStart w:id="2779" w:name="_Toc366246381"/>
      <w:bookmarkStart w:id="2780" w:name="_Toc366748080"/>
      <w:bookmarkStart w:id="2781" w:name="_Toc366748313"/>
      <w:bookmarkStart w:id="2782" w:name="_Toc367103929"/>
      <w:bookmarkStart w:id="2783" w:name="_Toc367178712"/>
      <w:bookmarkStart w:id="2784" w:name="_Toc368320516"/>
      <w:bookmarkStart w:id="2785" w:name="_Toc368389638"/>
      <w:bookmarkStart w:id="2786" w:name="_Toc368495355"/>
      <w:bookmarkStart w:id="2787" w:name="_Toc368561777"/>
      <w:r w:rsidRPr="00A707FC">
        <w:rPr>
          <w:rFonts w:cs="Tahoma"/>
          <w:szCs w:val="20"/>
          <w:lang w:val="en-US"/>
        </w:rPr>
        <w:t xml:space="preserve">2.2. </w:t>
      </w:r>
      <w:r w:rsidR="005975A9" w:rsidRPr="00A707FC">
        <w:rPr>
          <w:rFonts w:cs="Tahoma"/>
          <w:szCs w:val="20"/>
          <w:lang w:val="en-US"/>
        </w:rPr>
        <w:t>The Supplier's contact person</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p>
    <w:p w:rsidR="00D539DA" w:rsidRPr="00477EF5" w:rsidRDefault="00D539DA" w:rsidP="00822103">
      <w:pPr>
        <w:spacing w:line="240" w:lineRule="auto"/>
        <w:rPr>
          <w:rFonts w:cs="Tahoma"/>
          <w:i/>
          <w:lang w:val="en-US"/>
        </w:rPr>
      </w:pPr>
      <w:r w:rsidRPr="005975A9">
        <w:rPr>
          <w:rFonts w:cs="Tahoma"/>
          <w:i/>
          <w:lang w:val="en-US"/>
        </w:rPr>
        <w:t>[</w:t>
      </w:r>
      <w:r w:rsidR="00D54637">
        <w:rPr>
          <w:rFonts w:cs="Tahoma"/>
          <w:i/>
          <w:lang w:val="en-US"/>
        </w:rPr>
        <w:t>Here, t</w:t>
      </w:r>
      <w:r w:rsidR="005975A9" w:rsidRPr="005975A9">
        <w:rPr>
          <w:rFonts w:cs="Tahoma"/>
          <w:i/>
          <w:lang w:val="en-US"/>
        </w:rPr>
        <w:t>he Supplier</w:t>
      </w:r>
      <w:r w:rsidR="00D54637">
        <w:rPr>
          <w:rFonts w:cs="Tahoma"/>
          <w:i/>
          <w:lang w:val="en-US"/>
        </w:rPr>
        <w:t xml:space="preserve"> provides the </w:t>
      </w:r>
      <w:r w:rsidR="005975A9" w:rsidRPr="005975A9">
        <w:rPr>
          <w:rFonts w:cs="Tahoma"/>
          <w:i/>
          <w:lang w:val="en-US"/>
        </w:rPr>
        <w:t xml:space="preserve">contact information on the relevant person within the Supplier's organisation to whom Notices may be sent, cf. </w:t>
      </w:r>
      <w:r w:rsidR="00477EF5">
        <w:rPr>
          <w:rFonts w:cs="Tahoma"/>
          <w:i/>
          <w:lang w:val="en-US"/>
        </w:rPr>
        <w:t>clause 36.2 of the Contract.</w:t>
      </w:r>
      <w:r w:rsidRPr="00477EF5">
        <w:rPr>
          <w:rFonts w:cs="Tahoma"/>
          <w:i/>
          <w:lang w:val="en-US"/>
        </w:rPr>
        <w:t xml:space="preserve">] </w:t>
      </w:r>
    </w:p>
    <w:p w:rsidR="00D539DA" w:rsidRPr="00477EF5" w:rsidRDefault="00D539DA"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D539DA" w:rsidRPr="00822103" w:rsidTr="00261031">
        <w:trPr>
          <w:tblHeader/>
        </w:trPr>
        <w:tc>
          <w:tcPr>
            <w:tcW w:w="2881" w:type="dxa"/>
            <w:shd w:val="clear" w:color="auto" w:fill="000000" w:themeFill="background1" w:themeFillShade="BF"/>
          </w:tcPr>
          <w:p w:rsidR="00D539DA" w:rsidRPr="00822103" w:rsidRDefault="00D539DA" w:rsidP="00822103">
            <w:pPr>
              <w:pStyle w:val="Tableheading"/>
              <w:spacing w:line="240" w:lineRule="auto"/>
              <w:rPr>
                <w:rFonts w:ascii="Minion Pro" w:hAnsi="Minion Pro"/>
                <w:sz w:val="20"/>
                <w:szCs w:val="20"/>
              </w:rPr>
            </w:pPr>
            <w:r w:rsidRPr="00822103">
              <w:rPr>
                <w:rFonts w:ascii="Minion Pro" w:hAnsi="Minion Pro"/>
                <w:sz w:val="20"/>
                <w:szCs w:val="20"/>
                <w:highlight w:val="lightGray"/>
              </w:rPr>
              <w:t>Na</w:t>
            </w:r>
            <w:r w:rsidR="00477EF5">
              <w:rPr>
                <w:rFonts w:ascii="Minion Pro" w:hAnsi="Minion Pro"/>
                <w:sz w:val="20"/>
                <w:szCs w:val="20"/>
              </w:rPr>
              <w:t>me</w:t>
            </w:r>
          </w:p>
        </w:tc>
        <w:tc>
          <w:tcPr>
            <w:tcW w:w="2881" w:type="dxa"/>
            <w:shd w:val="clear" w:color="auto" w:fill="000000" w:themeFill="background1" w:themeFillShade="BF"/>
          </w:tcPr>
          <w:p w:rsidR="00D539DA" w:rsidRPr="00822103" w:rsidRDefault="00D539DA" w:rsidP="00822103">
            <w:pPr>
              <w:pStyle w:val="Tableheading"/>
              <w:spacing w:line="240" w:lineRule="auto"/>
              <w:rPr>
                <w:rFonts w:ascii="Minion Pro" w:hAnsi="Minion Pro"/>
                <w:sz w:val="20"/>
                <w:szCs w:val="20"/>
              </w:rPr>
            </w:pPr>
            <w:r w:rsidRPr="00822103">
              <w:rPr>
                <w:rFonts w:ascii="Minion Pro" w:hAnsi="Minion Pro"/>
                <w:sz w:val="20"/>
                <w:szCs w:val="20"/>
                <w:highlight w:val="lightGray"/>
              </w:rPr>
              <w:t>Tit</w:t>
            </w:r>
            <w:r w:rsidR="00477EF5">
              <w:rPr>
                <w:rFonts w:ascii="Minion Pro" w:hAnsi="Minion Pro"/>
                <w:sz w:val="20"/>
                <w:szCs w:val="20"/>
              </w:rPr>
              <w:t>le</w:t>
            </w:r>
          </w:p>
        </w:tc>
        <w:tc>
          <w:tcPr>
            <w:tcW w:w="2882" w:type="dxa"/>
            <w:shd w:val="clear" w:color="auto" w:fill="000000" w:themeFill="background1" w:themeFillShade="BF"/>
          </w:tcPr>
          <w:p w:rsidR="00D539DA" w:rsidRPr="00822103" w:rsidRDefault="00477EF5" w:rsidP="00822103">
            <w:pPr>
              <w:pStyle w:val="Tableheading"/>
              <w:spacing w:line="240" w:lineRule="auto"/>
              <w:rPr>
                <w:rFonts w:ascii="Minion Pro" w:hAnsi="Minion Pro"/>
                <w:sz w:val="20"/>
                <w:szCs w:val="20"/>
              </w:rPr>
            </w:pPr>
            <w:r>
              <w:rPr>
                <w:rFonts w:ascii="Minion Pro" w:hAnsi="Minion Pro"/>
                <w:sz w:val="20"/>
                <w:szCs w:val="20"/>
              </w:rPr>
              <w:t>Contact details</w:t>
            </w:r>
          </w:p>
        </w:tc>
      </w:tr>
      <w:tr w:rsidR="00D539DA" w:rsidRPr="00822103" w:rsidTr="00F43642">
        <w:tc>
          <w:tcPr>
            <w:tcW w:w="2881" w:type="dxa"/>
          </w:tcPr>
          <w:p w:rsidR="00D539DA" w:rsidRPr="00822103" w:rsidRDefault="00D539DA" w:rsidP="00822103">
            <w:pPr>
              <w:spacing w:line="240" w:lineRule="auto"/>
              <w:rPr>
                <w:rFonts w:cs="Tahoma"/>
              </w:rPr>
            </w:pPr>
          </w:p>
        </w:tc>
        <w:tc>
          <w:tcPr>
            <w:tcW w:w="2881" w:type="dxa"/>
          </w:tcPr>
          <w:p w:rsidR="00D539DA" w:rsidRPr="00822103" w:rsidRDefault="00D539DA" w:rsidP="00822103">
            <w:pPr>
              <w:spacing w:line="240" w:lineRule="auto"/>
              <w:rPr>
                <w:rFonts w:cs="Tahoma"/>
              </w:rPr>
            </w:pPr>
          </w:p>
        </w:tc>
        <w:tc>
          <w:tcPr>
            <w:tcW w:w="2882" w:type="dxa"/>
          </w:tcPr>
          <w:p w:rsidR="00D539DA" w:rsidRPr="00822103" w:rsidRDefault="00D539DA" w:rsidP="00822103">
            <w:pPr>
              <w:spacing w:line="240" w:lineRule="auto"/>
              <w:rPr>
                <w:rFonts w:cs="Tahoma"/>
              </w:rPr>
            </w:pPr>
          </w:p>
        </w:tc>
      </w:tr>
    </w:tbl>
    <w:p w:rsidR="00D539DA" w:rsidRPr="00822103" w:rsidRDefault="00D539DA" w:rsidP="00822103">
      <w:pPr>
        <w:spacing w:line="240" w:lineRule="auto"/>
        <w:rPr>
          <w:rFonts w:cs="Tahoma"/>
        </w:rPr>
      </w:pPr>
    </w:p>
    <w:p w:rsidR="00D539DA" w:rsidRPr="00822103" w:rsidRDefault="00D539DA" w:rsidP="00822103">
      <w:pPr>
        <w:pStyle w:val="Overskrift2"/>
        <w:numPr>
          <w:ilvl w:val="0"/>
          <w:numId w:val="0"/>
        </w:numPr>
        <w:rPr>
          <w:rFonts w:cs="Tahoma"/>
          <w:szCs w:val="20"/>
        </w:rPr>
      </w:pPr>
      <w:bookmarkStart w:id="2788" w:name="_Toc359931704"/>
      <w:bookmarkStart w:id="2789" w:name="_Toc360009970"/>
      <w:bookmarkStart w:id="2790" w:name="_Toc361127746"/>
      <w:bookmarkStart w:id="2791" w:name="_Toc361227291"/>
      <w:bookmarkStart w:id="2792" w:name="_Toc361319185"/>
      <w:bookmarkStart w:id="2793" w:name="_Toc361392162"/>
      <w:bookmarkStart w:id="2794" w:name="_Toc364692317"/>
      <w:bookmarkStart w:id="2795" w:name="_Toc364762020"/>
      <w:bookmarkStart w:id="2796" w:name="_Toc364857256"/>
      <w:bookmarkStart w:id="2797" w:name="_Toc365028639"/>
      <w:bookmarkStart w:id="2798" w:name="_Toc365028886"/>
      <w:bookmarkStart w:id="2799" w:name="_Toc365029159"/>
      <w:bookmarkStart w:id="2800" w:name="_Toc365297359"/>
      <w:bookmarkStart w:id="2801" w:name="_Toc365370790"/>
      <w:bookmarkStart w:id="2802" w:name="_Toc365447954"/>
      <w:bookmarkStart w:id="2803" w:name="_Toc365533608"/>
      <w:bookmarkStart w:id="2804" w:name="_Toc365633088"/>
      <w:bookmarkStart w:id="2805" w:name="_Toc366149909"/>
      <w:bookmarkStart w:id="2806" w:name="_Toc366246382"/>
      <w:bookmarkStart w:id="2807" w:name="_Toc366748081"/>
      <w:bookmarkStart w:id="2808" w:name="_Toc366748314"/>
      <w:bookmarkStart w:id="2809" w:name="_Toc367103930"/>
      <w:bookmarkStart w:id="2810" w:name="_Toc367178713"/>
      <w:bookmarkStart w:id="2811" w:name="_Toc368320517"/>
      <w:bookmarkStart w:id="2812" w:name="_Toc368389639"/>
      <w:bookmarkStart w:id="2813" w:name="_Toc368495356"/>
      <w:bookmarkStart w:id="2814" w:name="_Toc368561778"/>
      <w:r w:rsidRPr="00822103">
        <w:rPr>
          <w:rFonts w:cs="Tahoma"/>
          <w:szCs w:val="20"/>
        </w:rPr>
        <w:t xml:space="preserve">2.3. </w:t>
      </w:r>
      <w:r w:rsidR="00477EF5">
        <w:rPr>
          <w:rFonts w:cs="Tahoma"/>
          <w:szCs w:val="20"/>
        </w:rPr>
        <w:t>Remu</w:t>
      </w:r>
      <w:r w:rsidR="00A707FC">
        <w:rPr>
          <w:rFonts w:cs="Tahoma"/>
          <w:szCs w:val="20"/>
        </w:rPr>
        <w:t>nerative</w:t>
      </w:r>
      <w:r w:rsidR="00477EF5">
        <w:rPr>
          <w:rFonts w:cs="Tahoma"/>
          <w:szCs w:val="20"/>
        </w:rPr>
        <w:t xml:space="preserve"> consequences of replacement</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rsidR="00D539DA" w:rsidRPr="00477EF5" w:rsidRDefault="00477EF5" w:rsidP="00822103">
      <w:pPr>
        <w:spacing w:line="240" w:lineRule="auto"/>
        <w:rPr>
          <w:rFonts w:cs="Tahoma"/>
          <w:i/>
          <w:lang w:val="en-US"/>
        </w:rPr>
      </w:pPr>
      <w:r w:rsidRPr="00477EF5">
        <w:rPr>
          <w:rFonts w:cs="Tahoma"/>
          <w:i/>
          <w:lang w:val="en-US"/>
        </w:rPr>
        <w:t xml:space="preserve">[Any </w:t>
      </w:r>
      <w:r w:rsidR="00A707FC">
        <w:rPr>
          <w:rFonts w:cs="Tahoma"/>
          <w:i/>
          <w:lang w:val="en-US"/>
        </w:rPr>
        <w:t>remunerative</w:t>
      </w:r>
      <w:r w:rsidRPr="00477EF5">
        <w:rPr>
          <w:rFonts w:cs="Tahoma"/>
          <w:i/>
          <w:lang w:val="en-US"/>
        </w:rPr>
        <w:t xml:space="preserve"> consequences in relation to a replacement to be stated here</w:t>
      </w:r>
      <w:r w:rsidR="00D539DA" w:rsidRPr="00477EF5">
        <w:rPr>
          <w:rFonts w:cs="Tahoma"/>
          <w:i/>
          <w:lang w:val="en-US"/>
        </w:rPr>
        <w:t>.]</w:t>
      </w:r>
    </w:p>
    <w:p w:rsidR="00D539DA" w:rsidRPr="00477EF5" w:rsidRDefault="00D539DA" w:rsidP="00822103">
      <w:pPr>
        <w:spacing w:line="240" w:lineRule="auto"/>
        <w:rPr>
          <w:rFonts w:cs="Tahoma"/>
          <w:lang w:val="en-US"/>
        </w:rPr>
      </w:pPr>
    </w:p>
    <w:p w:rsidR="00D539DA" w:rsidRPr="00822103" w:rsidRDefault="00D539DA" w:rsidP="00822103">
      <w:pPr>
        <w:pStyle w:val="Overskrift1"/>
        <w:rPr>
          <w:rFonts w:ascii="Minion Pro" w:hAnsi="Minion Pro"/>
          <w:sz w:val="20"/>
        </w:rPr>
      </w:pPr>
      <w:bookmarkStart w:id="2815" w:name="_Toc359931705"/>
      <w:bookmarkStart w:id="2816" w:name="_Toc360009971"/>
      <w:bookmarkStart w:id="2817" w:name="_Toc361127747"/>
      <w:bookmarkStart w:id="2818" w:name="_Toc361227292"/>
      <w:bookmarkStart w:id="2819" w:name="_Toc361319186"/>
      <w:bookmarkStart w:id="2820" w:name="_Toc361392163"/>
      <w:bookmarkStart w:id="2821" w:name="_Toc364692318"/>
      <w:bookmarkStart w:id="2822" w:name="_Toc364762021"/>
      <w:bookmarkStart w:id="2823" w:name="_Toc364857257"/>
      <w:bookmarkStart w:id="2824" w:name="_Toc365028640"/>
      <w:bookmarkStart w:id="2825" w:name="_Toc365028887"/>
      <w:bookmarkStart w:id="2826" w:name="_Toc365029160"/>
      <w:bookmarkStart w:id="2827" w:name="_Toc365297360"/>
      <w:bookmarkStart w:id="2828" w:name="_Toc365370791"/>
      <w:bookmarkStart w:id="2829" w:name="_Toc365447955"/>
      <w:bookmarkStart w:id="2830" w:name="_Toc365533609"/>
      <w:bookmarkStart w:id="2831" w:name="_Toc365633089"/>
      <w:bookmarkStart w:id="2832" w:name="_Toc366149910"/>
      <w:bookmarkStart w:id="2833" w:name="_Toc366246383"/>
      <w:bookmarkStart w:id="2834" w:name="_Toc366748082"/>
      <w:bookmarkStart w:id="2835" w:name="_Toc366748315"/>
      <w:bookmarkStart w:id="2836" w:name="_Toc367103931"/>
      <w:bookmarkStart w:id="2837" w:name="_Toc367178714"/>
      <w:bookmarkStart w:id="2838" w:name="_Toc368320518"/>
      <w:bookmarkStart w:id="2839" w:name="_Toc368389640"/>
      <w:bookmarkStart w:id="2840" w:name="_Toc368495357"/>
      <w:bookmarkStart w:id="2841" w:name="_Toc368561779"/>
      <w:r w:rsidRPr="00822103">
        <w:rPr>
          <w:rFonts w:ascii="Minion Pro" w:hAnsi="Minion Pro"/>
          <w:sz w:val="20"/>
        </w:rPr>
        <w:t>in</w:t>
      </w:r>
      <w:bookmarkEnd w:id="2815"/>
      <w:bookmarkEnd w:id="2816"/>
      <w:bookmarkEnd w:id="2817"/>
      <w:bookmarkEnd w:id="2818"/>
      <w:bookmarkEnd w:id="2819"/>
      <w:bookmarkEnd w:id="2820"/>
      <w:bookmarkEnd w:id="2821"/>
      <w:bookmarkEnd w:id="2822"/>
      <w:bookmarkEnd w:id="2823"/>
      <w:bookmarkEnd w:id="2824"/>
      <w:bookmarkEnd w:id="2825"/>
      <w:bookmarkEnd w:id="2826"/>
      <w:bookmarkEnd w:id="2827"/>
      <w:r w:rsidR="00477EF5">
        <w:rPr>
          <w:rFonts w:ascii="Minion Pro" w:hAnsi="Minion Pro"/>
          <w:sz w:val="20"/>
        </w:rPr>
        <w:t>sight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D539DA" w:rsidRPr="00477EF5" w:rsidRDefault="00D539DA" w:rsidP="00822103">
      <w:pPr>
        <w:spacing w:line="240" w:lineRule="auto"/>
        <w:rPr>
          <w:rFonts w:cs="Tahoma"/>
          <w:i/>
          <w:iCs/>
          <w:lang w:val="en-US"/>
        </w:rPr>
      </w:pPr>
      <w:r w:rsidRPr="00477EF5">
        <w:rPr>
          <w:rFonts w:cs="Tahoma"/>
          <w:i/>
          <w:lang w:val="en-US"/>
        </w:rPr>
        <w:t>[</w:t>
      </w:r>
      <w:r w:rsidR="00220B5A">
        <w:rPr>
          <w:rFonts w:cs="Tahoma"/>
          <w:i/>
          <w:lang w:val="en-US"/>
        </w:rPr>
        <w:t>Here</w:t>
      </w:r>
      <w:r w:rsidR="00477EF5" w:rsidRPr="00477EF5">
        <w:rPr>
          <w:rFonts w:cs="Tahoma"/>
          <w:i/>
          <w:lang w:val="en-US"/>
        </w:rPr>
        <w:t xml:space="preserve">, a documented description of the Supplier's insight into the Agile Method </w:t>
      </w:r>
      <w:r w:rsidR="00220B5A">
        <w:rPr>
          <w:rFonts w:cs="Tahoma"/>
          <w:i/>
          <w:lang w:val="en-US"/>
        </w:rPr>
        <w:t>is</w:t>
      </w:r>
      <w:r w:rsidR="00477EF5" w:rsidRPr="00477EF5">
        <w:rPr>
          <w:rFonts w:cs="Tahoma"/>
          <w:i/>
          <w:lang w:val="en-US"/>
        </w:rPr>
        <w:t xml:space="preserve"> inserted </w:t>
      </w:r>
      <w:r w:rsidR="00220B5A">
        <w:rPr>
          <w:rFonts w:cs="Tahoma"/>
          <w:i/>
          <w:lang w:val="en-US"/>
        </w:rPr>
        <w:t>on the basis of the Customer's requirements</w:t>
      </w:r>
      <w:r w:rsidRPr="00477EF5">
        <w:rPr>
          <w:rFonts w:cs="Tahoma"/>
          <w:i/>
          <w:lang w:val="en-US"/>
        </w:rPr>
        <w:t>.</w:t>
      </w:r>
      <w:r w:rsidRPr="00477EF5">
        <w:rPr>
          <w:rFonts w:cs="Tahoma"/>
          <w:i/>
          <w:iCs/>
          <w:lang w:val="en-US"/>
        </w:rPr>
        <w:t xml:space="preserve"> </w:t>
      </w:r>
      <w:r w:rsidR="00477EF5">
        <w:rPr>
          <w:rFonts w:cs="Tahoma"/>
          <w:i/>
          <w:iCs/>
          <w:lang w:val="en-US"/>
        </w:rPr>
        <w:t>If possible, the Supplier's insight should be documented by way of relevant references, certifications, etc</w:t>
      </w:r>
      <w:r w:rsidR="004A2AFA">
        <w:rPr>
          <w:rFonts w:cs="Tahoma"/>
          <w:i/>
          <w:iCs/>
          <w:lang w:val="en-US"/>
        </w:rPr>
        <w:t>.</w:t>
      </w:r>
    </w:p>
    <w:p w:rsidR="00D539DA" w:rsidRPr="00477EF5" w:rsidRDefault="00D539DA" w:rsidP="00822103">
      <w:pPr>
        <w:spacing w:line="240" w:lineRule="auto"/>
        <w:rPr>
          <w:rFonts w:cs="Tahoma"/>
          <w:i/>
          <w:iCs/>
          <w:lang w:val="en-US"/>
        </w:rPr>
      </w:pPr>
    </w:p>
    <w:p w:rsidR="00D539DA" w:rsidRPr="00A707FC" w:rsidRDefault="004A2AFA" w:rsidP="00822103">
      <w:pPr>
        <w:spacing w:line="240" w:lineRule="auto"/>
        <w:rPr>
          <w:rFonts w:cs="Tahoma"/>
          <w:i/>
          <w:lang w:val="en-US"/>
        </w:rPr>
      </w:pPr>
      <w:r w:rsidRPr="004A2AFA">
        <w:rPr>
          <w:rFonts w:cs="Tahoma"/>
          <w:i/>
          <w:lang w:val="en-US"/>
        </w:rPr>
        <w:t xml:space="preserve">The description must clearly state which parts of the Supplier's project organisation it relates to. </w:t>
      </w:r>
    </w:p>
    <w:p w:rsidR="00D539DA" w:rsidRPr="00A707FC" w:rsidRDefault="00D539DA" w:rsidP="00822103">
      <w:pPr>
        <w:spacing w:line="240" w:lineRule="auto"/>
        <w:rPr>
          <w:rFonts w:cs="Tahoma"/>
          <w:i/>
          <w:iCs/>
          <w:lang w:val="en-US"/>
        </w:rPr>
      </w:pPr>
    </w:p>
    <w:p w:rsidR="00D539DA" w:rsidRPr="004A2AFA" w:rsidRDefault="004A2AFA" w:rsidP="00822103">
      <w:pPr>
        <w:spacing w:line="240" w:lineRule="auto"/>
        <w:rPr>
          <w:rFonts w:cs="Tahoma"/>
          <w:i/>
          <w:iCs/>
          <w:lang w:val="en-US"/>
        </w:rPr>
      </w:pPr>
      <w:r w:rsidRPr="004A2AFA">
        <w:rPr>
          <w:rFonts w:cs="Tahoma"/>
          <w:i/>
          <w:iCs/>
          <w:lang w:val="en-US"/>
        </w:rPr>
        <w:t>If more practical, the description may be attached as an annex to the Appendix</w:t>
      </w:r>
      <w:r w:rsidR="00D539DA" w:rsidRPr="004A2AFA">
        <w:rPr>
          <w:rFonts w:cs="Tahoma"/>
          <w:i/>
          <w:iCs/>
          <w:lang w:val="en-US"/>
        </w:rPr>
        <w:t>.]</w:t>
      </w:r>
    </w:p>
    <w:p w:rsidR="00D539DA" w:rsidRPr="004A2AFA" w:rsidRDefault="00D539DA" w:rsidP="00822103">
      <w:pPr>
        <w:spacing w:line="240" w:lineRule="auto"/>
        <w:rPr>
          <w:rFonts w:cs="Tahoma"/>
          <w:lang w:val="en-US"/>
        </w:rPr>
      </w:pPr>
    </w:p>
    <w:p w:rsidR="00D539DA" w:rsidRPr="004A2AFA" w:rsidRDefault="004A2AFA" w:rsidP="00A74F4A">
      <w:pPr>
        <w:pStyle w:val="Listeafsnit1"/>
        <w:numPr>
          <w:ilvl w:val="0"/>
          <w:numId w:val="35"/>
        </w:numPr>
        <w:spacing w:line="240" w:lineRule="auto"/>
        <w:ind w:left="567" w:hanging="567"/>
        <w:rPr>
          <w:rFonts w:cs="Tahoma"/>
          <w:lang w:val="en-US"/>
        </w:rPr>
      </w:pPr>
      <w:bookmarkStart w:id="2842" w:name="_Ref311061509"/>
      <w:r>
        <w:rPr>
          <w:rFonts w:cs="Tahoma"/>
          <w:lang w:val="en-US"/>
        </w:rPr>
        <w:t>The Supplier must have insight into the Agile Method. Insight into the Agile Method shall comprise skills and experience in relation to</w:t>
      </w:r>
      <w:r w:rsidR="00D539DA" w:rsidRPr="004A2AFA">
        <w:rPr>
          <w:rFonts w:cs="Tahoma"/>
          <w:lang w:val="en-US"/>
        </w:rPr>
        <w:t>:</w:t>
      </w:r>
      <w:bookmarkEnd w:id="2842"/>
    </w:p>
    <w:p w:rsidR="00D539DA" w:rsidRPr="004A2AFA" w:rsidRDefault="004A2AFA" w:rsidP="00A74F4A">
      <w:pPr>
        <w:pStyle w:val="Listeafsnit1"/>
        <w:numPr>
          <w:ilvl w:val="0"/>
          <w:numId w:val="36"/>
        </w:numPr>
        <w:spacing w:line="240" w:lineRule="auto"/>
        <w:ind w:left="1134" w:hanging="207"/>
        <w:rPr>
          <w:rFonts w:cs="Tahoma"/>
          <w:lang w:val="en-US"/>
        </w:rPr>
      </w:pPr>
      <w:r>
        <w:rPr>
          <w:rFonts w:cs="Tahoma"/>
          <w:lang w:val="en-US"/>
        </w:rPr>
        <w:t>management and implementation of IT projects based on an agile approach using the Agile Method</w:t>
      </w:r>
    </w:p>
    <w:p w:rsidR="00D539DA" w:rsidRPr="004A2AFA" w:rsidRDefault="004A2AFA" w:rsidP="00A74F4A">
      <w:pPr>
        <w:pStyle w:val="Listeafsnit1"/>
        <w:numPr>
          <w:ilvl w:val="0"/>
          <w:numId w:val="36"/>
        </w:numPr>
        <w:spacing w:line="240" w:lineRule="auto"/>
        <w:ind w:left="1134" w:hanging="207"/>
        <w:rPr>
          <w:rFonts w:cs="Tahoma"/>
          <w:lang w:val="en-US"/>
        </w:rPr>
      </w:pPr>
      <w:r>
        <w:rPr>
          <w:rFonts w:cs="Tahoma"/>
          <w:lang w:val="en-US"/>
        </w:rPr>
        <w:t>close cooperation</w:t>
      </w:r>
      <w:r w:rsidRPr="004A2AFA">
        <w:rPr>
          <w:rFonts w:cs="Tahoma"/>
          <w:lang w:val="en-US"/>
        </w:rPr>
        <w:t xml:space="preserve"> with the Customer on a day-to-day basis</w:t>
      </w:r>
    </w:p>
    <w:p w:rsidR="00D539DA" w:rsidRPr="004A2AFA" w:rsidRDefault="004A2AFA" w:rsidP="00A74F4A">
      <w:pPr>
        <w:pStyle w:val="Listeafsnit1"/>
        <w:numPr>
          <w:ilvl w:val="0"/>
          <w:numId w:val="36"/>
        </w:numPr>
        <w:spacing w:line="240" w:lineRule="auto"/>
        <w:ind w:left="1134" w:hanging="207"/>
        <w:rPr>
          <w:rFonts w:cs="Tahoma"/>
          <w:lang w:val="en-US"/>
        </w:rPr>
      </w:pPr>
      <w:r w:rsidRPr="004A2AFA">
        <w:rPr>
          <w:rFonts w:cs="Tahoma"/>
          <w:lang w:val="en-US"/>
        </w:rPr>
        <w:t xml:space="preserve">delivery of </w:t>
      </w:r>
      <w:r w:rsidR="00626589">
        <w:rPr>
          <w:rFonts w:cs="Tahoma"/>
          <w:lang w:val="en-US"/>
        </w:rPr>
        <w:t xml:space="preserve">a </w:t>
      </w:r>
      <w:r w:rsidRPr="004A2AFA">
        <w:rPr>
          <w:rFonts w:cs="Tahoma"/>
          <w:lang w:val="en-US"/>
        </w:rPr>
        <w:t xml:space="preserve">service on an agile basis without </w:t>
      </w:r>
      <w:r w:rsidR="00626589">
        <w:rPr>
          <w:rFonts w:cs="Tahoma"/>
          <w:lang w:val="en-US"/>
        </w:rPr>
        <w:t>complete</w:t>
      </w:r>
      <w:r w:rsidRPr="004A2AFA">
        <w:rPr>
          <w:rFonts w:cs="Tahoma"/>
          <w:lang w:val="en-US"/>
        </w:rPr>
        <w:t xml:space="preserve"> requirements specifications from the </w:t>
      </w:r>
      <w:r w:rsidR="00626589">
        <w:rPr>
          <w:rFonts w:cs="Tahoma"/>
          <w:lang w:val="en-US"/>
        </w:rPr>
        <w:t>onset of the Project</w:t>
      </w:r>
    </w:p>
    <w:p w:rsidR="00D539DA" w:rsidRPr="00626589" w:rsidRDefault="00626589" w:rsidP="00A74F4A">
      <w:pPr>
        <w:pStyle w:val="Listeafsnit1"/>
        <w:numPr>
          <w:ilvl w:val="0"/>
          <w:numId w:val="36"/>
        </w:numPr>
        <w:spacing w:line="240" w:lineRule="auto"/>
        <w:ind w:left="1134" w:hanging="207"/>
        <w:rPr>
          <w:rFonts w:cs="Tahoma"/>
          <w:lang w:val="en-US"/>
        </w:rPr>
      </w:pPr>
      <w:r w:rsidRPr="00626589">
        <w:rPr>
          <w:rFonts w:cs="Tahoma"/>
          <w:lang w:val="en-US"/>
        </w:rPr>
        <w:t xml:space="preserve">delivery </w:t>
      </w:r>
      <w:r w:rsidR="00292D1A" w:rsidRPr="00626589">
        <w:rPr>
          <w:rFonts w:cs="Tahoma"/>
          <w:lang w:val="en-US"/>
        </w:rPr>
        <w:t xml:space="preserve">on a regular basis </w:t>
      </w:r>
      <w:r w:rsidRPr="00626589">
        <w:rPr>
          <w:rFonts w:cs="Tahoma"/>
          <w:lang w:val="en-US"/>
        </w:rPr>
        <w:t>of functionality matching the Customer's Business Objectives and Needs, thereby providing the desired business value for the Customer</w:t>
      </w:r>
      <w:r w:rsidR="00D539DA" w:rsidRPr="00626589">
        <w:rPr>
          <w:rFonts w:cs="Tahoma"/>
          <w:lang w:val="en-US"/>
        </w:rPr>
        <w:t>.</w:t>
      </w:r>
    </w:p>
    <w:p w:rsidR="00EC6076" w:rsidRPr="00626589" w:rsidRDefault="00EC6076" w:rsidP="00822103">
      <w:pPr>
        <w:pStyle w:val="Listeafsnit1"/>
        <w:spacing w:line="240" w:lineRule="auto"/>
        <w:ind w:left="0"/>
        <w:rPr>
          <w:rFonts w:cs="Tahoma"/>
          <w:b/>
          <w:lang w:val="en-US"/>
        </w:rPr>
        <w:sectPr w:rsidR="00EC6076" w:rsidRPr="00626589" w:rsidSect="00527D7B">
          <w:pgSz w:w="11906" w:h="16838"/>
          <w:pgMar w:top="2552" w:right="1134" w:bottom="1701" w:left="1134" w:header="708" w:footer="708" w:gutter="0"/>
          <w:cols w:space="708"/>
          <w:docGrid w:linePitch="360"/>
        </w:sectPr>
      </w:pPr>
    </w:p>
    <w:p w:rsidR="00171B44" w:rsidRPr="005B506E" w:rsidRDefault="00E81412" w:rsidP="00822103">
      <w:pPr>
        <w:pStyle w:val="Bilagstitel"/>
        <w:rPr>
          <w:rFonts w:ascii="Minion Pro" w:hAnsi="Minion Pro"/>
          <w:sz w:val="27"/>
          <w:szCs w:val="27"/>
          <w:lang w:val="en-US"/>
        </w:rPr>
      </w:pPr>
      <w:bookmarkStart w:id="2843" w:name="_Toc359931706"/>
      <w:bookmarkStart w:id="2844" w:name="_Toc360009972"/>
      <w:bookmarkStart w:id="2845" w:name="_Toc361127748"/>
      <w:bookmarkStart w:id="2846" w:name="_Toc361227293"/>
      <w:bookmarkStart w:id="2847" w:name="_Toc361319187"/>
      <w:bookmarkStart w:id="2848" w:name="_Toc361392164"/>
      <w:bookmarkStart w:id="2849" w:name="_Toc364692319"/>
      <w:bookmarkStart w:id="2850" w:name="_Toc364762022"/>
      <w:bookmarkStart w:id="2851" w:name="_Toc364857258"/>
      <w:bookmarkStart w:id="2852" w:name="_Toc365028641"/>
      <w:bookmarkStart w:id="2853" w:name="_Toc365028888"/>
      <w:bookmarkStart w:id="2854" w:name="_Toc365029161"/>
      <w:bookmarkStart w:id="2855" w:name="_Toc365297361"/>
      <w:bookmarkStart w:id="2856" w:name="_Toc365370463"/>
      <w:bookmarkStart w:id="2857" w:name="_Toc365370792"/>
      <w:bookmarkStart w:id="2858" w:name="_Toc365447956"/>
      <w:bookmarkStart w:id="2859" w:name="_Toc365533610"/>
      <w:bookmarkStart w:id="2860" w:name="_Toc365633090"/>
      <w:bookmarkStart w:id="2861" w:name="_Toc366149911"/>
      <w:bookmarkStart w:id="2862" w:name="_Toc366246384"/>
      <w:bookmarkStart w:id="2863" w:name="_Toc366748083"/>
      <w:bookmarkStart w:id="2864" w:name="_Toc366748316"/>
      <w:bookmarkStart w:id="2865" w:name="_Toc367103932"/>
      <w:bookmarkStart w:id="2866" w:name="_Toc367178715"/>
      <w:bookmarkStart w:id="2867" w:name="_Toc368320519"/>
      <w:bookmarkStart w:id="2868" w:name="_Toc368389641"/>
      <w:bookmarkStart w:id="2869" w:name="_Toc368495358"/>
      <w:bookmarkStart w:id="2870" w:name="_Toc368561780"/>
      <w:r w:rsidRPr="005B506E">
        <w:rPr>
          <w:rFonts w:ascii="Minion Pro" w:hAnsi="Minion Pro"/>
          <w:sz w:val="27"/>
          <w:szCs w:val="27"/>
          <w:lang w:val="en-US"/>
        </w:rPr>
        <w:lastRenderedPageBreak/>
        <w:t>Appendix</w:t>
      </w:r>
      <w:r w:rsidR="00597EE7" w:rsidRPr="005B506E">
        <w:rPr>
          <w:rFonts w:ascii="Minion Pro" w:hAnsi="Minion Pro"/>
          <w:sz w:val="27"/>
          <w:szCs w:val="27"/>
          <w:lang w:val="en-US"/>
        </w:rPr>
        <w:t xml:space="preserve"> 9</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r w:rsidR="005C3DE9" w:rsidRPr="005B506E">
        <w:rPr>
          <w:rFonts w:ascii="Minion Pro" w:hAnsi="Minion Pro"/>
          <w:sz w:val="27"/>
          <w:szCs w:val="27"/>
          <w:lang w:val="en-US"/>
        </w:rPr>
        <w:t xml:space="preserve"> </w:t>
      </w:r>
    </w:p>
    <w:p w:rsidR="00D539DA" w:rsidRPr="005B506E" w:rsidRDefault="00E81412" w:rsidP="00822103">
      <w:pPr>
        <w:pStyle w:val="Bilagstitel"/>
        <w:rPr>
          <w:rFonts w:ascii="Minion Pro" w:hAnsi="Minion Pro"/>
          <w:sz w:val="27"/>
          <w:szCs w:val="27"/>
          <w:lang w:val="en-US"/>
        </w:rPr>
      </w:pPr>
      <w:bookmarkStart w:id="2871" w:name="_Toc359931707"/>
      <w:bookmarkStart w:id="2872" w:name="_Toc360009973"/>
      <w:bookmarkStart w:id="2873" w:name="_Toc361127749"/>
      <w:bookmarkStart w:id="2874" w:name="_Toc361227294"/>
      <w:bookmarkStart w:id="2875" w:name="_Toc361319188"/>
      <w:bookmarkStart w:id="2876" w:name="_Toc361392165"/>
      <w:bookmarkStart w:id="2877" w:name="_Toc364692320"/>
      <w:bookmarkStart w:id="2878" w:name="_Toc364762023"/>
      <w:bookmarkStart w:id="2879" w:name="_Toc364857259"/>
      <w:bookmarkStart w:id="2880" w:name="_Toc365028642"/>
      <w:bookmarkStart w:id="2881" w:name="_Toc365028889"/>
      <w:bookmarkStart w:id="2882" w:name="_Toc365029162"/>
      <w:bookmarkStart w:id="2883" w:name="_Toc365297362"/>
      <w:bookmarkStart w:id="2884" w:name="_Toc365370464"/>
      <w:bookmarkStart w:id="2885" w:name="_Toc365370793"/>
      <w:bookmarkStart w:id="2886" w:name="_Toc365447957"/>
      <w:bookmarkStart w:id="2887" w:name="_Toc365533611"/>
      <w:bookmarkStart w:id="2888" w:name="_Toc365633091"/>
      <w:bookmarkStart w:id="2889" w:name="_Toc366149912"/>
      <w:bookmarkStart w:id="2890" w:name="_Toc366246385"/>
      <w:bookmarkStart w:id="2891" w:name="_Toc366748084"/>
      <w:bookmarkStart w:id="2892" w:name="_Toc366748317"/>
      <w:bookmarkStart w:id="2893" w:name="_Toc367103933"/>
      <w:bookmarkStart w:id="2894" w:name="_Toc367178716"/>
      <w:bookmarkStart w:id="2895" w:name="_Toc368320520"/>
      <w:bookmarkStart w:id="2896" w:name="_Toc368389642"/>
      <w:bookmarkStart w:id="2897" w:name="_Toc368495359"/>
      <w:bookmarkStart w:id="2898" w:name="_Toc368561781"/>
      <w:r w:rsidRPr="005B506E">
        <w:rPr>
          <w:rFonts w:ascii="Minion Pro" w:hAnsi="Minion Pro"/>
          <w:sz w:val="27"/>
          <w:szCs w:val="27"/>
          <w:lang w:val="en-US"/>
        </w:rPr>
        <w:t>The Customer's project organisation and insight</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rsidR="00F43642" w:rsidRPr="00A87B26" w:rsidRDefault="00E81412" w:rsidP="00822103">
      <w:pPr>
        <w:pStyle w:val="Vejledningsoverskrift"/>
        <w:spacing w:line="240" w:lineRule="auto"/>
        <w:rPr>
          <w:rFonts w:ascii="Minion Pro" w:hAnsi="Minion Pro"/>
          <w:sz w:val="20"/>
          <w:lang w:val="en-US"/>
        </w:rPr>
      </w:pPr>
      <w:r w:rsidRPr="00A87B26">
        <w:rPr>
          <w:rFonts w:ascii="Minion Pro" w:hAnsi="Minion Pro"/>
          <w:sz w:val="20"/>
          <w:lang w:val="en-US"/>
        </w:rPr>
        <w:t>Guide</w:t>
      </w:r>
      <w:r w:rsidR="00F43642" w:rsidRPr="00A87B26">
        <w:rPr>
          <w:rFonts w:ascii="Minion Pro" w:hAnsi="Minion Pro"/>
          <w:sz w:val="20"/>
          <w:lang w:val="en-US"/>
        </w:rPr>
        <w:t>:</w:t>
      </w:r>
    </w:p>
    <w:p w:rsidR="00F43642" w:rsidRPr="00A87B26" w:rsidRDefault="00A87B26" w:rsidP="00822103">
      <w:pPr>
        <w:spacing w:line="240" w:lineRule="auto"/>
        <w:rPr>
          <w:rFonts w:cs="Tahoma"/>
          <w:i/>
          <w:lang w:val="en-US"/>
        </w:rPr>
      </w:pPr>
      <w:r w:rsidRPr="00A87B26">
        <w:rPr>
          <w:rFonts w:cs="Tahoma"/>
          <w:i/>
          <w:lang w:val="en-US"/>
        </w:rPr>
        <w:t xml:space="preserve">In this Appendix, the Customer must illustrate the internal organisation </w:t>
      </w:r>
      <w:r w:rsidR="005B4730">
        <w:rPr>
          <w:rFonts w:cs="Tahoma"/>
          <w:i/>
          <w:lang w:val="en-US"/>
        </w:rPr>
        <w:t>of the Project within the organisation of</w:t>
      </w:r>
      <w:r w:rsidRPr="00A87B26">
        <w:rPr>
          <w:rFonts w:cs="Tahoma"/>
          <w:i/>
          <w:lang w:val="en-US"/>
        </w:rPr>
        <w:t xml:space="preserve"> the Customer. </w:t>
      </w:r>
      <w:r>
        <w:rPr>
          <w:rFonts w:cs="Tahoma"/>
          <w:i/>
          <w:lang w:val="en-US"/>
        </w:rPr>
        <w:t xml:space="preserve">If the Customer has only </w:t>
      </w:r>
      <w:r w:rsidR="00833F31">
        <w:rPr>
          <w:rFonts w:cs="Tahoma"/>
          <w:i/>
          <w:lang w:val="en-US"/>
        </w:rPr>
        <w:t xml:space="preserve">partially provided </w:t>
      </w:r>
      <w:r>
        <w:rPr>
          <w:rFonts w:cs="Tahoma"/>
          <w:i/>
          <w:lang w:val="en-US"/>
        </w:rPr>
        <w:t xml:space="preserve">this information in the tender material, the Appendix </w:t>
      </w:r>
      <w:r w:rsidR="00833F31">
        <w:rPr>
          <w:rFonts w:cs="Tahoma"/>
          <w:i/>
          <w:lang w:val="en-US"/>
        </w:rPr>
        <w:t>is to</w:t>
      </w:r>
      <w:r>
        <w:rPr>
          <w:rFonts w:cs="Tahoma"/>
          <w:i/>
          <w:lang w:val="en-US"/>
        </w:rPr>
        <w:t xml:space="preserve"> be finalised during the clarification and planning phase. </w:t>
      </w:r>
    </w:p>
    <w:p w:rsidR="00F43642" w:rsidRPr="00A87B26" w:rsidRDefault="00F43642" w:rsidP="00822103">
      <w:pPr>
        <w:spacing w:line="240" w:lineRule="auto"/>
        <w:rPr>
          <w:rFonts w:cs="Tahoma"/>
          <w:i/>
          <w:lang w:val="en-US"/>
        </w:rPr>
      </w:pPr>
    </w:p>
    <w:p w:rsidR="00F43642" w:rsidRPr="00C51707" w:rsidRDefault="00A87B26" w:rsidP="00822103">
      <w:pPr>
        <w:spacing w:line="240" w:lineRule="auto"/>
        <w:rPr>
          <w:rFonts w:cs="Tahoma"/>
          <w:i/>
          <w:lang w:val="en-US"/>
        </w:rPr>
      </w:pPr>
      <w:r w:rsidRPr="00A87B26">
        <w:rPr>
          <w:rFonts w:cs="Tahoma"/>
          <w:i/>
          <w:lang w:val="en-US"/>
        </w:rPr>
        <w:t xml:space="preserve">The Customer will use the State IT project model for the implementation of the Project. </w:t>
      </w:r>
      <w:r w:rsidR="004D24F2" w:rsidRPr="004D24F2">
        <w:rPr>
          <w:rFonts w:cs="Tahoma"/>
          <w:i/>
          <w:lang w:val="en-US"/>
        </w:rPr>
        <w:t xml:space="preserve">This project model </w:t>
      </w:r>
      <w:r w:rsidR="00C8092F">
        <w:rPr>
          <w:rFonts w:cs="Tahoma"/>
          <w:i/>
          <w:lang w:val="en-US"/>
        </w:rPr>
        <w:t>lays down</w:t>
      </w:r>
      <w:r w:rsidR="004D24F2" w:rsidRPr="004D24F2">
        <w:rPr>
          <w:rFonts w:cs="Tahoma"/>
          <w:i/>
          <w:lang w:val="en-US"/>
        </w:rPr>
        <w:t xml:space="preserve"> a number of requirements as to the way in which the </w:t>
      </w:r>
      <w:r w:rsidR="00C51707">
        <w:rPr>
          <w:rFonts w:cs="Tahoma"/>
          <w:i/>
          <w:lang w:val="en-US"/>
        </w:rPr>
        <w:t xml:space="preserve">ministries </w:t>
      </w:r>
      <w:r w:rsidR="00C8092F">
        <w:rPr>
          <w:rFonts w:cs="Tahoma"/>
          <w:i/>
          <w:lang w:val="en-US"/>
        </w:rPr>
        <w:t xml:space="preserve">are to plan </w:t>
      </w:r>
      <w:r w:rsidR="00C51707">
        <w:rPr>
          <w:rFonts w:cs="Tahoma"/>
          <w:i/>
          <w:lang w:val="en-US"/>
        </w:rPr>
        <w:t>and implement IT projects, including</w:t>
      </w:r>
      <w:r w:rsidR="00C8092F">
        <w:rPr>
          <w:rFonts w:cs="Tahoma"/>
          <w:i/>
          <w:lang w:val="en-US"/>
        </w:rPr>
        <w:t xml:space="preserve"> the organisation thereof</w:t>
      </w:r>
      <w:r w:rsidR="00C51707">
        <w:rPr>
          <w:rFonts w:cs="Tahoma"/>
          <w:i/>
          <w:lang w:val="en-US"/>
        </w:rPr>
        <w:t xml:space="preserve">. </w:t>
      </w:r>
      <w:r w:rsidR="00C8092F">
        <w:rPr>
          <w:rFonts w:cs="Tahoma"/>
          <w:i/>
          <w:lang w:val="en-US"/>
        </w:rPr>
        <w:t>Hence</w:t>
      </w:r>
      <w:r w:rsidR="00C51707">
        <w:rPr>
          <w:rFonts w:cs="Tahoma"/>
          <w:i/>
          <w:lang w:val="en-US"/>
        </w:rPr>
        <w:t xml:space="preserve">, the project model </w:t>
      </w:r>
      <w:r w:rsidR="00C8092F">
        <w:rPr>
          <w:rFonts w:cs="Tahoma"/>
          <w:i/>
          <w:lang w:val="en-US"/>
        </w:rPr>
        <w:t>includes</w:t>
      </w:r>
      <w:r w:rsidR="00C51707">
        <w:rPr>
          <w:rFonts w:cs="Tahoma"/>
          <w:i/>
          <w:lang w:val="en-US"/>
        </w:rPr>
        <w:t xml:space="preserve"> a number of profiles to be used in the individual projects</w:t>
      </w:r>
      <w:r w:rsidR="00F43642" w:rsidRPr="00C51707">
        <w:rPr>
          <w:rFonts w:cs="Tahoma"/>
          <w:i/>
          <w:lang w:val="en-US"/>
        </w:rPr>
        <w:t xml:space="preserve">. </w:t>
      </w:r>
      <w:r w:rsidR="00C51707" w:rsidRPr="00C51707">
        <w:rPr>
          <w:rFonts w:cs="Tahoma"/>
          <w:i/>
          <w:lang w:val="en-US"/>
        </w:rPr>
        <w:t>The description of roles, however, is a guideline only</w:t>
      </w:r>
      <w:r w:rsidR="00C8092F">
        <w:rPr>
          <w:rFonts w:cs="Tahoma"/>
          <w:i/>
          <w:lang w:val="en-US"/>
        </w:rPr>
        <w:t>;</w:t>
      </w:r>
      <w:r w:rsidR="00C51707" w:rsidRPr="00C51707">
        <w:rPr>
          <w:rFonts w:cs="Tahoma"/>
          <w:i/>
          <w:lang w:val="en-US"/>
        </w:rPr>
        <w:t xml:space="preserve"> </w:t>
      </w:r>
      <w:r w:rsidR="00C8092F">
        <w:rPr>
          <w:rFonts w:cs="Tahoma"/>
          <w:i/>
          <w:lang w:val="en-US"/>
        </w:rPr>
        <w:t>t</w:t>
      </w:r>
      <w:r w:rsidR="00C51707" w:rsidRPr="00C51707">
        <w:rPr>
          <w:rFonts w:cs="Tahoma"/>
          <w:i/>
          <w:lang w:val="en-US"/>
        </w:rPr>
        <w:t xml:space="preserve">he content of a specific description of a specific project </w:t>
      </w:r>
      <w:r w:rsidR="00C8092F">
        <w:rPr>
          <w:rFonts w:cs="Tahoma"/>
          <w:i/>
          <w:lang w:val="en-US"/>
        </w:rPr>
        <w:t>can</w:t>
      </w:r>
      <w:r w:rsidR="00C51707" w:rsidRPr="00C51707">
        <w:rPr>
          <w:rFonts w:cs="Tahoma"/>
          <w:i/>
          <w:lang w:val="en-US"/>
        </w:rPr>
        <w:t xml:space="preserve"> be adapted to the specific organisation and the sp</w:t>
      </w:r>
      <w:r w:rsidR="00C51707">
        <w:rPr>
          <w:rFonts w:cs="Tahoma"/>
          <w:i/>
          <w:lang w:val="en-US"/>
        </w:rPr>
        <w:t xml:space="preserve">ecific project in which the profile is to be </w:t>
      </w:r>
      <w:r w:rsidR="00C51707" w:rsidRPr="00C51707">
        <w:rPr>
          <w:rFonts w:cs="Tahoma"/>
          <w:i/>
          <w:lang w:val="en-US"/>
        </w:rPr>
        <w:t>used.</w:t>
      </w:r>
      <w:r w:rsidR="00F43642" w:rsidRPr="00C51707">
        <w:rPr>
          <w:rFonts w:cs="Tahoma"/>
          <w:i/>
          <w:lang w:val="en-US"/>
        </w:rPr>
        <w:t xml:space="preserve">   </w:t>
      </w:r>
    </w:p>
    <w:p w:rsidR="00F43642" w:rsidRPr="00C51707" w:rsidRDefault="00F43642" w:rsidP="00822103">
      <w:pPr>
        <w:spacing w:line="240" w:lineRule="auto"/>
        <w:rPr>
          <w:rFonts w:cs="Tahoma"/>
          <w:i/>
          <w:lang w:val="en-US"/>
        </w:rPr>
      </w:pPr>
    </w:p>
    <w:p w:rsidR="00F43642" w:rsidRPr="005B506E" w:rsidRDefault="00C51707" w:rsidP="00822103">
      <w:pPr>
        <w:spacing w:line="240" w:lineRule="auto"/>
        <w:rPr>
          <w:rFonts w:cs="Tahoma"/>
          <w:i/>
          <w:lang w:val="en-US"/>
        </w:rPr>
      </w:pPr>
      <w:r w:rsidRPr="001171B8">
        <w:rPr>
          <w:rFonts w:cs="Tahoma"/>
          <w:i/>
          <w:lang w:val="en-US"/>
        </w:rPr>
        <w:t xml:space="preserve">The internal organisation </w:t>
      </w:r>
      <w:r w:rsidR="005B4730">
        <w:rPr>
          <w:rFonts w:cs="Tahoma"/>
          <w:i/>
          <w:lang w:val="en-US"/>
        </w:rPr>
        <w:t xml:space="preserve">of the Project within </w:t>
      </w:r>
      <w:r w:rsidRPr="001171B8">
        <w:rPr>
          <w:rFonts w:cs="Tahoma"/>
          <w:i/>
          <w:lang w:val="en-US"/>
        </w:rPr>
        <w:t xml:space="preserve">the </w:t>
      </w:r>
      <w:r w:rsidR="005B4730">
        <w:rPr>
          <w:rFonts w:cs="Tahoma"/>
          <w:i/>
          <w:lang w:val="en-US"/>
        </w:rPr>
        <w:t xml:space="preserve">organisation of the </w:t>
      </w:r>
      <w:r w:rsidRPr="001171B8">
        <w:rPr>
          <w:rFonts w:cs="Tahoma"/>
          <w:i/>
          <w:lang w:val="en-US"/>
        </w:rPr>
        <w:t>Customer</w:t>
      </w:r>
      <w:r w:rsidR="001171B8" w:rsidRPr="001171B8">
        <w:rPr>
          <w:rFonts w:cs="Tahoma"/>
          <w:i/>
          <w:lang w:val="en-US"/>
        </w:rPr>
        <w:t xml:space="preserve"> must</w:t>
      </w:r>
      <w:r w:rsidR="00C8092F">
        <w:rPr>
          <w:rFonts w:cs="Tahoma"/>
          <w:i/>
          <w:lang w:val="en-US"/>
        </w:rPr>
        <w:t xml:space="preserve"> be adjusted</w:t>
      </w:r>
      <w:r w:rsidR="001171B8" w:rsidRPr="001171B8">
        <w:rPr>
          <w:rFonts w:cs="Tahoma"/>
          <w:i/>
          <w:lang w:val="en-US"/>
        </w:rPr>
        <w:t xml:space="preserve"> to </w:t>
      </w:r>
      <w:r w:rsidR="00C8092F">
        <w:rPr>
          <w:rFonts w:cs="Tahoma"/>
          <w:i/>
          <w:lang w:val="en-US"/>
        </w:rPr>
        <w:t xml:space="preserve">a certain extent </w:t>
      </w:r>
      <w:r w:rsidR="001171B8" w:rsidRPr="001171B8">
        <w:rPr>
          <w:rFonts w:cs="Tahoma"/>
          <w:i/>
          <w:lang w:val="en-US"/>
        </w:rPr>
        <w:t>so as to support the agile development process, includ</w:t>
      </w:r>
      <w:r w:rsidR="00C8092F">
        <w:rPr>
          <w:rFonts w:cs="Tahoma"/>
          <w:i/>
          <w:lang w:val="en-US"/>
        </w:rPr>
        <w:t>ing in relation to decision-making</w:t>
      </w:r>
      <w:r w:rsidR="001171B8" w:rsidRPr="001171B8">
        <w:rPr>
          <w:rFonts w:cs="Tahoma"/>
          <w:i/>
          <w:lang w:val="en-US"/>
        </w:rPr>
        <w:t xml:space="preserve"> structure</w:t>
      </w:r>
      <w:r w:rsidR="00C8092F">
        <w:rPr>
          <w:rFonts w:cs="Tahoma"/>
          <w:i/>
          <w:lang w:val="en-US"/>
        </w:rPr>
        <w:t>s</w:t>
      </w:r>
      <w:r w:rsidR="001171B8" w:rsidRPr="001171B8">
        <w:rPr>
          <w:rFonts w:cs="Tahoma"/>
          <w:i/>
          <w:lang w:val="en-US"/>
        </w:rPr>
        <w:t xml:space="preserve"> and the roles of the project participants. </w:t>
      </w:r>
    </w:p>
    <w:p w:rsidR="00F43642" w:rsidRPr="005B506E" w:rsidRDefault="00F43642" w:rsidP="00822103">
      <w:pPr>
        <w:spacing w:line="240" w:lineRule="auto"/>
        <w:rPr>
          <w:rFonts w:cs="Tahoma"/>
          <w:i/>
          <w:lang w:val="en-US"/>
        </w:rPr>
      </w:pPr>
    </w:p>
    <w:p w:rsidR="00F43642" w:rsidRPr="0043689B" w:rsidRDefault="005B4730" w:rsidP="00822103">
      <w:pPr>
        <w:spacing w:line="240" w:lineRule="auto"/>
        <w:rPr>
          <w:rFonts w:cs="Tahoma"/>
          <w:i/>
          <w:lang w:val="en-US"/>
        </w:rPr>
      </w:pPr>
      <w:r>
        <w:rPr>
          <w:rFonts w:cs="Tahoma"/>
          <w:i/>
          <w:lang w:val="en-US"/>
        </w:rPr>
        <w:t>A P</w:t>
      </w:r>
      <w:r w:rsidR="001171B8" w:rsidRPr="001171B8">
        <w:rPr>
          <w:rFonts w:cs="Tahoma"/>
          <w:i/>
          <w:lang w:val="en-US"/>
        </w:rPr>
        <w:t xml:space="preserve">roject based on the Agile Method requires a very high degree of user involvement, which can be achieved in different ways at different levels. </w:t>
      </w:r>
      <w:r w:rsidR="001171B8">
        <w:rPr>
          <w:rFonts w:cs="Tahoma"/>
          <w:i/>
          <w:lang w:val="en-US"/>
        </w:rPr>
        <w:t xml:space="preserve">The major stakeholders must be involved in the process on an ongoing basis so as to ensure that the Project remains focused on the business needs, and that the most important issues are always given priority. </w:t>
      </w:r>
      <w:r w:rsidR="00734E51">
        <w:rPr>
          <w:rFonts w:cs="Tahoma"/>
          <w:i/>
          <w:lang w:val="en-US"/>
        </w:rPr>
        <w:t>Although</w:t>
      </w:r>
      <w:r w:rsidR="002F2D26">
        <w:rPr>
          <w:rFonts w:cs="Tahoma"/>
          <w:i/>
          <w:lang w:val="en-US"/>
        </w:rPr>
        <w:t>,</w:t>
      </w:r>
      <w:r w:rsidR="00734E51">
        <w:rPr>
          <w:rFonts w:cs="Tahoma"/>
          <w:i/>
          <w:lang w:val="en-US"/>
        </w:rPr>
        <w:t xml:space="preserve"> most often</w:t>
      </w:r>
      <w:r w:rsidR="002F2D26">
        <w:rPr>
          <w:rFonts w:cs="Tahoma"/>
          <w:i/>
          <w:lang w:val="en-US"/>
        </w:rPr>
        <w:t>,</w:t>
      </w:r>
      <w:r w:rsidR="00734E51">
        <w:rPr>
          <w:rFonts w:cs="Tahoma"/>
          <w:i/>
          <w:lang w:val="en-US"/>
        </w:rPr>
        <w:t xml:space="preserve"> only one person </w:t>
      </w:r>
      <w:r w:rsidR="002F2D26">
        <w:rPr>
          <w:rFonts w:cs="Tahoma"/>
          <w:i/>
          <w:lang w:val="en-US"/>
        </w:rPr>
        <w:t>is</w:t>
      </w:r>
      <w:r w:rsidR="00734E51">
        <w:rPr>
          <w:rFonts w:cs="Tahoma"/>
          <w:i/>
          <w:lang w:val="en-US"/>
        </w:rPr>
        <w:t xml:space="preserve"> responsible for </w:t>
      </w:r>
      <w:r w:rsidR="002F2D26">
        <w:rPr>
          <w:rFonts w:cs="Tahoma"/>
          <w:i/>
          <w:lang w:val="en-US"/>
        </w:rPr>
        <w:t>communicating</w:t>
      </w:r>
      <w:r w:rsidR="00734E51">
        <w:rPr>
          <w:rFonts w:cs="Tahoma"/>
          <w:i/>
          <w:lang w:val="en-US"/>
        </w:rPr>
        <w:t xml:space="preserve"> the needs and prioriti</w:t>
      </w:r>
      <w:r w:rsidR="002F2D26">
        <w:rPr>
          <w:rFonts w:cs="Tahoma"/>
          <w:i/>
          <w:lang w:val="en-US"/>
        </w:rPr>
        <w:t xml:space="preserve">es </w:t>
      </w:r>
      <w:r>
        <w:rPr>
          <w:rFonts w:cs="Tahoma"/>
          <w:i/>
          <w:lang w:val="en-US"/>
        </w:rPr>
        <w:t>of</w:t>
      </w:r>
      <w:r w:rsidR="00734E51">
        <w:rPr>
          <w:rFonts w:cs="Tahoma"/>
          <w:i/>
          <w:lang w:val="en-US"/>
        </w:rPr>
        <w:t xml:space="preserve"> the development</w:t>
      </w:r>
      <w:r>
        <w:rPr>
          <w:rFonts w:cs="Tahoma"/>
          <w:i/>
          <w:lang w:val="en-US"/>
        </w:rPr>
        <w:t xml:space="preserve"> process</w:t>
      </w:r>
      <w:r w:rsidR="00734E51">
        <w:rPr>
          <w:rFonts w:cs="Tahoma"/>
          <w:i/>
          <w:lang w:val="en-US"/>
        </w:rPr>
        <w:t>, this cannot be done without the stakeholders' - and in this respect also the management's - very active involvement and dialogue</w:t>
      </w:r>
      <w:r w:rsidR="00F43642" w:rsidRPr="00734E51">
        <w:rPr>
          <w:rFonts w:cs="Tahoma"/>
          <w:i/>
          <w:lang w:val="en-US"/>
        </w:rPr>
        <w:t xml:space="preserve">. </w:t>
      </w:r>
      <w:r w:rsidR="00734E51" w:rsidRPr="0043689B">
        <w:rPr>
          <w:rFonts w:cs="Tahoma"/>
          <w:i/>
          <w:lang w:val="en-US"/>
        </w:rPr>
        <w:t xml:space="preserve">The internal part of the user involvement should focus on ensuring internal </w:t>
      </w:r>
      <w:r w:rsidR="0043689B" w:rsidRPr="0043689B">
        <w:rPr>
          <w:rFonts w:cs="Tahoma"/>
          <w:i/>
          <w:lang w:val="en-US"/>
        </w:rPr>
        <w:t xml:space="preserve">agreement and prioritisation of </w:t>
      </w:r>
      <w:r>
        <w:rPr>
          <w:rFonts w:cs="Tahoma"/>
          <w:i/>
          <w:lang w:val="en-US"/>
        </w:rPr>
        <w:t xml:space="preserve">the </w:t>
      </w:r>
      <w:r w:rsidR="0043689B" w:rsidRPr="0043689B">
        <w:rPr>
          <w:rFonts w:cs="Tahoma"/>
          <w:i/>
          <w:lang w:val="en-US"/>
        </w:rPr>
        <w:t>needs and requirements</w:t>
      </w:r>
      <w:r w:rsidR="00F43642" w:rsidRPr="0043689B">
        <w:rPr>
          <w:rFonts w:cs="Tahoma"/>
          <w:i/>
          <w:lang w:val="en-US"/>
        </w:rPr>
        <w:t>.</w:t>
      </w:r>
    </w:p>
    <w:p w:rsidR="00F43642" w:rsidRPr="0043689B" w:rsidRDefault="00F43642" w:rsidP="00822103">
      <w:pPr>
        <w:spacing w:line="240" w:lineRule="auto"/>
        <w:rPr>
          <w:rFonts w:cs="Tahoma"/>
          <w:i/>
          <w:lang w:val="en-US"/>
        </w:rPr>
      </w:pPr>
    </w:p>
    <w:p w:rsidR="00F43642" w:rsidRPr="0043689B" w:rsidRDefault="0043689B" w:rsidP="00822103">
      <w:pPr>
        <w:spacing w:line="240" w:lineRule="auto"/>
        <w:rPr>
          <w:rFonts w:cs="Tahoma"/>
          <w:i/>
          <w:lang w:val="en-US"/>
        </w:rPr>
      </w:pPr>
      <w:r w:rsidRPr="0043689B">
        <w:rPr>
          <w:rFonts w:cs="Tahoma"/>
          <w:i/>
          <w:lang w:val="en-US"/>
        </w:rPr>
        <w:t xml:space="preserve">The Customer's internal organisation should especially </w:t>
      </w:r>
      <w:r w:rsidR="002F2D26">
        <w:rPr>
          <w:rFonts w:cs="Tahoma"/>
          <w:i/>
          <w:lang w:val="en-US"/>
        </w:rPr>
        <w:t>allow</w:t>
      </w:r>
      <w:r w:rsidRPr="0043689B">
        <w:rPr>
          <w:rFonts w:cs="Tahoma"/>
          <w:i/>
          <w:lang w:val="en-US"/>
        </w:rPr>
        <w:t xml:space="preserve"> the dialogue and </w:t>
      </w:r>
      <w:r w:rsidR="000D3177">
        <w:rPr>
          <w:rFonts w:cs="Tahoma"/>
          <w:i/>
          <w:lang w:val="en-US"/>
        </w:rPr>
        <w:t>interaction</w:t>
      </w:r>
      <w:r w:rsidRPr="0043689B">
        <w:rPr>
          <w:rFonts w:cs="Tahoma"/>
          <w:i/>
          <w:lang w:val="en-US"/>
        </w:rPr>
        <w:t xml:space="preserve"> between the Customer and the Supplier </w:t>
      </w:r>
      <w:r w:rsidR="002F2D26">
        <w:rPr>
          <w:rFonts w:cs="Tahoma"/>
          <w:i/>
          <w:lang w:val="en-US"/>
        </w:rPr>
        <w:t>to run smoothly</w:t>
      </w:r>
      <w:r w:rsidR="00F43642" w:rsidRPr="0043689B">
        <w:rPr>
          <w:rFonts w:cs="Tahoma"/>
          <w:i/>
          <w:lang w:val="en-US"/>
        </w:rPr>
        <w:t>.</w:t>
      </w:r>
    </w:p>
    <w:p w:rsidR="00F43642" w:rsidRPr="0043689B" w:rsidRDefault="00F43642" w:rsidP="00822103">
      <w:pPr>
        <w:spacing w:line="240" w:lineRule="auto"/>
        <w:rPr>
          <w:rFonts w:cs="Tahoma"/>
          <w:i/>
          <w:lang w:val="en-US"/>
        </w:rPr>
      </w:pPr>
    </w:p>
    <w:p w:rsidR="00F43642" w:rsidRPr="005B506E" w:rsidRDefault="000D3177" w:rsidP="00822103">
      <w:pPr>
        <w:spacing w:line="240" w:lineRule="auto"/>
        <w:rPr>
          <w:rFonts w:cs="Tahoma"/>
          <w:i/>
          <w:lang w:val="en-US"/>
        </w:rPr>
      </w:pPr>
      <w:r>
        <w:rPr>
          <w:rFonts w:cs="Tahoma"/>
          <w:i/>
          <w:lang w:val="en-US"/>
        </w:rPr>
        <w:t xml:space="preserve">The </w:t>
      </w:r>
      <w:r w:rsidR="000F30EA">
        <w:rPr>
          <w:rFonts w:cs="Tahoma"/>
          <w:i/>
          <w:lang w:val="en-US"/>
        </w:rPr>
        <w:t xml:space="preserve">Customer's </w:t>
      </w:r>
      <w:r>
        <w:rPr>
          <w:rFonts w:cs="Tahoma"/>
          <w:i/>
          <w:lang w:val="en-US"/>
        </w:rPr>
        <w:t xml:space="preserve">internal project organisation should </w:t>
      </w:r>
      <w:r w:rsidR="000F30EA">
        <w:rPr>
          <w:rFonts w:cs="Tahoma"/>
          <w:i/>
          <w:lang w:val="en-US"/>
        </w:rPr>
        <w:t>ensure</w:t>
      </w:r>
      <w:r>
        <w:rPr>
          <w:rFonts w:cs="Tahoma"/>
          <w:i/>
          <w:lang w:val="en-US"/>
        </w:rPr>
        <w:t xml:space="preserve"> that the stakeholders who are to contribute on an ongoing basis have </w:t>
      </w:r>
      <w:r w:rsidR="000F30EA">
        <w:rPr>
          <w:rFonts w:cs="Tahoma"/>
          <w:i/>
          <w:lang w:val="en-US"/>
        </w:rPr>
        <w:t xml:space="preserve">explicitly </w:t>
      </w:r>
      <w:r>
        <w:rPr>
          <w:rFonts w:cs="Tahoma"/>
          <w:i/>
          <w:lang w:val="en-US"/>
        </w:rPr>
        <w:t xml:space="preserve">defined roles and </w:t>
      </w:r>
      <w:r w:rsidR="000F30EA">
        <w:rPr>
          <w:rFonts w:cs="Tahoma"/>
          <w:i/>
          <w:lang w:val="en-US"/>
        </w:rPr>
        <w:t xml:space="preserve">the </w:t>
      </w:r>
      <w:r>
        <w:rPr>
          <w:rFonts w:cs="Tahoma"/>
          <w:i/>
          <w:lang w:val="en-US"/>
        </w:rPr>
        <w:t>authority to act</w:t>
      </w:r>
      <w:r w:rsidR="00F43642" w:rsidRPr="000D3177">
        <w:rPr>
          <w:rFonts w:cs="Tahoma"/>
          <w:i/>
          <w:lang w:val="en-US"/>
        </w:rPr>
        <w:t xml:space="preserve">. </w:t>
      </w:r>
      <w:r w:rsidRPr="00F55259">
        <w:rPr>
          <w:rFonts w:cs="Tahoma"/>
          <w:i/>
          <w:lang w:val="en-US"/>
        </w:rPr>
        <w:t>If the stakeholder is a party outside the Customer's organisation, e.g. a third party regularl</w:t>
      </w:r>
      <w:r w:rsidR="00F55259" w:rsidRPr="00F55259">
        <w:rPr>
          <w:rFonts w:cs="Tahoma"/>
          <w:i/>
          <w:lang w:val="en-US"/>
        </w:rPr>
        <w:t xml:space="preserve">y monitoring the quality of </w:t>
      </w:r>
      <w:r w:rsidR="000F30EA">
        <w:rPr>
          <w:rFonts w:cs="Tahoma"/>
          <w:i/>
          <w:lang w:val="en-US"/>
        </w:rPr>
        <w:t>the deliveries</w:t>
      </w:r>
      <w:r w:rsidR="00F55259" w:rsidRPr="00F55259">
        <w:rPr>
          <w:rFonts w:cs="Tahoma"/>
          <w:i/>
          <w:lang w:val="en-US"/>
        </w:rPr>
        <w:t xml:space="preserve">, it is </w:t>
      </w:r>
      <w:r w:rsidR="000F30EA">
        <w:rPr>
          <w:rFonts w:cs="Tahoma"/>
          <w:i/>
          <w:lang w:val="en-US"/>
        </w:rPr>
        <w:t>furthermore</w:t>
      </w:r>
      <w:r w:rsidR="00F55259" w:rsidRPr="00F55259">
        <w:rPr>
          <w:rFonts w:cs="Tahoma"/>
          <w:i/>
          <w:lang w:val="en-US"/>
        </w:rPr>
        <w:t xml:space="preserve"> important to </w:t>
      </w:r>
      <w:r w:rsidR="00041326">
        <w:rPr>
          <w:rFonts w:cs="Tahoma"/>
          <w:i/>
          <w:lang w:val="en-US"/>
        </w:rPr>
        <w:t>allow that representative to act</w:t>
      </w:r>
      <w:r w:rsidR="00F55259" w:rsidRPr="00F55259">
        <w:rPr>
          <w:rFonts w:cs="Tahoma"/>
          <w:i/>
          <w:lang w:val="en-US"/>
        </w:rPr>
        <w:t xml:space="preserve"> quickly and </w:t>
      </w:r>
      <w:r w:rsidR="000F30EA">
        <w:rPr>
          <w:rFonts w:cs="Tahoma"/>
          <w:i/>
          <w:lang w:val="en-US"/>
        </w:rPr>
        <w:t>competently</w:t>
      </w:r>
      <w:r w:rsidR="00041326">
        <w:rPr>
          <w:rFonts w:cs="Tahoma"/>
          <w:i/>
          <w:lang w:val="en-US"/>
        </w:rPr>
        <w:t xml:space="preserve"> by agreement</w:t>
      </w:r>
      <w:r w:rsidR="00F55259" w:rsidRPr="00F55259">
        <w:rPr>
          <w:rFonts w:cs="Tahoma"/>
          <w:i/>
          <w:lang w:val="en-US"/>
        </w:rPr>
        <w:t xml:space="preserve">. </w:t>
      </w:r>
      <w:r w:rsidR="00435244" w:rsidRPr="00435244">
        <w:rPr>
          <w:rFonts w:cs="Tahoma"/>
          <w:i/>
          <w:lang w:val="en-US"/>
        </w:rPr>
        <w:t>In other words, a</w:t>
      </w:r>
      <w:r w:rsidR="000F30EA">
        <w:rPr>
          <w:rFonts w:cs="Tahoma"/>
          <w:i/>
          <w:lang w:val="en-US"/>
        </w:rPr>
        <w:t xml:space="preserve">n explicitly </w:t>
      </w:r>
      <w:r w:rsidR="00435244" w:rsidRPr="00435244">
        <w:rPr>
          <w:rFonts w:cs="Tahoma"/>
          <w:i/>
          <w:lang w:val="en-US"/>
        </w:rPr>
        <w:t xml:space="preserve">defined framework </w:t>
      </w:r>
      <w:r w:rsidR="000F30EA">
        <w:rPr>
          <w:rFonts w:cs="Tahoma"/>
          <w:i/>
          <w:lang w:val="en-US"/>
        </w:rPr>
        <w:t>for</w:t>
      </w:r>
      <w:r w:rsidR="00435244" w:rsidRPr="00435244">
        <w:rPr>
          <w:rFonts w:cs="Tahoma"/>
          <w:i/>
          <w:lang w:val="en-US"/>
        </w:rPr>
        <w:t xml:space="preserve"> the individua</w:t>
      </w:r>
      <w:r w:rsidR="004E5148">
        <w:rPr>
          <w:rFonts w:cs="Tahoma"/>
          <w:i/>
          <w:lang w:val="en-US"/>
        </w:rPr>
        <w:t>l stakeholders' expected contrib</w:t>
      </w:r>
      <w:r w:rsidR="00435244" w:rsidRPr="00435244">
        <w:rPr>
          <w:rFonts w:cs="Tahoma"/>
          <w:i/>
          <w:lang w:val="en-US"/>
        </w:rPr>
        <w:t xml:space="preserve">ution, project </w:t>
      </w:r>
      <w:r w:rsidR="000F30EA">
        <w:rPr>
          <w:rFonts w:cs="Tahoma"/>
          <w:i/>
          <w:lang w:val="en-US"/>
        </w:rPr>
        <w:t>participation</w:t>
      </w:r>
      <w:r w:rsidR="004E5148">
        <w:rPr>
          <w:rFonts w:cs="Tahoma"/>
          <w:i/>
          <w:lang w:val="en-US"/>
        </w:rPr>
        <w:t xml:space="preserve"> and decision-making authority</w:t>
      </w:r>
      <w:r w:rsidR="00041326">
        <w:rPr>
          <w:rFonts w:cs="Tahoma"/>
          <w:i/>
          <w:lang w:val="en-US"/>
        </w:rPr>
        <w:t xml:space="preserve"> should be laid down</w:t>
      </w:r>
      <w:r w:rsidR="004E5148">
        <w:rPr>
          <w:rFonts w:cs="Tahoma"/>
          <w:i/>
          <w:lang w:val="en-US"/>
        </w:rPr>
        <w:t xml:space="preserve">. </w:t>
      </w:r>
    </w:p>
    <w:p w:rsidR="00F43642" w:rsidRPr="005B506E" w:rsidRDefault="00F43642" w:rsidP="00822103">
      <w:pPr>
        <w:spacing w:line="240" w:lineRule="auto"/>
        <w:rPr>
          <w:rFonts w:cs="Tahoma"/>
          <w:i/>
          <w:lang w:val="en-US"/>
        </w:rPr>
      </w:pPr>
    </w:p>
    <w:p w:rsidR="00F43642" w:rsidRPr="005E3B99" w:rsidRDefault="004E5148" w:rsidP="00822103">
      <w:pPr>
        <w:spacing w:line="240" w:lineRule="auto"/>
        <w:rPr>
          <w:rFonts w:cs="Tahoma"/>
          <w:i/>
          <w:lang w:val="en-US"/>
        </w:rPr>
      </w:pPr>
      <w:r w:rsidRPr="001F367E">
        <w:rPr>
          <w:rFonts w:cs="Tahoma"/>
          <w:i/>
          <w:lang w:val="en-US"/>
        </w:rPr>
        <w:t xml:space="preserve">When </w:t>
      </w:r>
      <w:r w:rsidR="00B655D4">
        <w:rPr>
          <w:rFonts w:cs="Tahoma"/>
          <w:i/>
          <w:lang w:val="en-US"/>
        </w:rPr>
        <w:t>preparing the A</w:t>
      </w:r>
      <w:r w:rsidR="001F367E" w:rsidRPr="001F367E">
        <w:rPr>
          <w:rFonts w:cs="Tahoma"/>
          <w:i/>
          <w:lang w:val="en-US"/>
        </w:rPr>
        <w:t xml:space="preserve">ppendix, the Customer must furthermore state the extent of the human resources </w:t>
      </w:r>
      <w:r w:rsidR="00B655D4">
        <w:rPr>
          <w:rFonts w:cs="Tahoma"/>
          <w:i/>
          <w:lang w:val="en-US"/>
        </w:rPr>
        <w:t xml:space="preserve">provided </w:t>
      </w:r>
      <w:r w:rsidR="001F367E" w:rsidRPr="001F367E">
        <w:rPr>
          <w:rFonts w:cs="Tahoma"/>
          <w:i/>
          <w:lang w:val="en-US"/>
        </w:rPr>
        <w:t>by the Customer and - with respect to the Customer's key personnel - their competencies</w:t>
      </w:r>
      <w:r w:rsidR="00F43642" w:rsidRPr="001F367E">
        <w:rPr>
          <w:rFonts w:cs="Tahoma"/>
          <w:i/>
          <w:lang w:val="en-US"/>
        </w:rPr>
        <w:t xml:space="preserve">. </w:t>
      </w:r>
      <w:r w:rsidR="00B655D4">
        <w:rPr>
          <w:rFonts w:cs="Tahoma"/>
          <w:i/>
          <w:lang w:val="en-US"/>
        </w:rPr>
        <w:t xml:space="preserve">In this respect, the </w:t>
      </w:r>
      <w:r w:rsidR="001F367E" w:rsidRPr="005E3B99">
        <w:rPr>
          <w:rFonts w:cs="Tahoma"/>
          <w:i/>
          <w:lang w:val="en-US"/>
        </w:rPr>
        <w:t xml:space="preserve">Customer may </w:t>
      </w:r>
      <w:r w:rsidR="005E3B99">
        <w:rPr>
          <w:rFonts w:cs="Tahoma"/>
          <w:i/>
          <w:lang w:val="en-US"/>
        </w:rPr>
        <w:t>consider enclosing</w:t>
      </w:r>
      <w:r w:rsidR="005E3B99" w:rsidRPr="005E3B99">
        <w:rPr>
          <w:rFonts w:cs="Tahoma"/>
          <w:i/>
          <w:lang w:val="en-US"/>
        </w:rPr>
        <w:t xml:space="preserve"> the CV of the key personnel. </w:t>
      </w:r>
    </w:p>
    <w:p w:rsidR="00F43642" w:rsidRPr="005E3B99" w:rsidRDefault="00F43642" w:rsidP="00822103">
      <w:pPr>
        <w:spacing w:line="240" w:lineRule="auto"/>
        <w:rPr>
          <w:rFonts w:cs="Tahoma"/>
          <w:i/>
          <w:lang w:val="en-US"/>
        </w:rPr>
      </w:pPr>
    </w:p>
    <w:p w:rsidR="00F43642" w:rsidRPr="00F17DB4" w:rsidRDefault="005E3B99" w:rsidP="00822103">
      <w:pPr>
        <w:spacing w:line="240" w:lineRule="auto"/>
        <w:rPr>
          <w:rFonts w:cs="Tahoma"/>
          <w:i/>
          <w:lang w:val="en-US"/>
        </w:rPr>
      </w:pPr>
      <w:r w:rsidRPr="00377ACB">
        <w:rPr>
          <w:rFonts w:cs="Tahoma"/>
          <w:i/>
          <w:lang w:val="en-US"/>
        </w:rPr>
        <w:t xml:space="preserve">Appendix 7 </w:t>
      </w:r>
      <w:r w:rsidR="005B4730">
        <w:rPr>
          <w:rFonts w:cs="Tahoma"/>
          <w:i/>
          <w:lang w:val="en-US"/>
        </w:rPr>
        <w:t>of</w:t>
      </w:r>
      <w:r w:rsidRPr="00377ACB">
        <w:rPr>
          <w:rFonts w:cs="Tahoma"/>
          <w:i/>
          <w:lang w:val="en-US"/>
        </w:rPr>
        <w:t xml:space="preserve"> the Contract (</w:t>
      </w:r>
      <w:r w:rsidR="00F17DB4">
        <w:rPr>
          <w:rFonts w:cs="Tahoma"/>
          <w:i/>
          <w:lang w:val="en-US"/>
        </w:rPr>
        <w:t xml:space="preserve">the Agile Method and </w:t>
      </w:r>
      <w:r w:rsidRPr="00377ACB">
        <w:rPr>
          <w:rFonts w:cs="Tahoma"/>
          <w:i/>
          <w:lang w:val="en-US"/>
        </w:rPr>
        <w:t xml:space="preserve">cooperation organisation) </w:t>
      </w:r>
      <w:r w:rsidR="00F17DB4">
        <w:rPr>
          <w:rFonts w:cs="Tahoma"/>
          <w:i/>
          <w:lang w:val="en-US"/>
        </w:rPr>
        <w:t>describes</w:t>
      </w:r>
      <w:r w:rsidR="00377ACB" w:rsidRPr="00377ACB">
        <w:rPr>
          <w:rFonts w:cs="Tahoma"/>
          <w:i/>
          <w:lang w:val="en-US"/>
        </w:rPr>
        <w:t xml:space="preserve"> </w:t>
      </w:r>
      <w:r w:rsidRPr="00377ACB">
        <w:rPr>
          <w:rFonts w:cs="Tahoma"/>
          <w:i/>
          <w:lang w:val="en-US"/>
        </w:rPr>
        <w:t>the Supplier's</w:t>
      </w:r>
      <w:r w:rsidR="00377ACB" w:rsidRPr="00377ACB">
        <w:rPr>
          <w:rFonts w:cs="Tahoma"/>
          <w:i/>
          <w:lang w:val="en-US"/>
        </w:rPr>
        <w:t xml:space="preserve"> expectations regarding the Customer's participation in the cooperation organisation, including the tasks, responsibilities, and </w:t>
      </w:r>
      <w:r w:rsidR="00F17DB4">
        <w:rPr>
          <w:rFonts w:cs="Tahoma"/>
          <w:i/>
          <w:lang w:val="en-US"/>
        </w:rPr>
        <w:t>authority</w:t>
      </w:r>
      <w:r w:rsidR="00377ACB" w:rsidRPr="00377ACB">
        <w:rPr>
          <w:rFonts w:cs="Tahoma"/>
          <w:i/>
          <w:lang w:val="en-US"/>
        </w:rPr>
        <w:t xml:space="preserve"> for the various roles to be </w:t>
      </w:r>
      <w:r w:rsidR="00F17DB4">
        <w:rPr>
          <w:rFonts w:cs="Tahoma"/>
          <w:i/>
          <w:lang w:val="en-US"/>
        </w:rPr>
        <w:t>undertaken</w:t>
      </w:r>
      <w:r w:rsidR="00377ACB" w:rsidRPr="00377ACB">
        <w:rPr>
          <w:rFonts w:cs="Tahoma"/>
          <w:i/>
          <w:lang w:val="en-US"/>
        </w:rPr>
        <w:t xml:space="preserve"> </w:t>
      </w:r>
      <w:r w:rsidR="00377ACB">
        <w:rPr>
          <w:rFonts w:cs="Tahoma"/>
          <w:i/>
          <w:lang w:val="en-US"/>
        </w:rPr>
        <w:t xml:space="preserve">and </w:t>
      </w:r>
      <w:r w:rsidR="00B655D4">
        <w:rPr>
          <w:rFonts w:cs="Tahoma"/>
          <w:i/>
          <w:lang w:val="en-US"/>
        </w:rPr>
        <w:t>fulfilled</w:t>
      </w:r>
      <w:r w:rsidR="00377ACB">
        <w:rPr>
          <w:rFonts w:cs="Tahoma"/>
          <w:i/>
          <w:lang w:val="en-US"/>
        </w:rPr>
        <w:t xml:space="preserve"> </w:t>
      </w:r>
      <w:r w:rsidR="00377ACB" w:rsidRPr="00377ACB">
        <w:rPr>
          <w:rFonts w:cs="Tahoma"/>
          <w:i/>
          <w:lang w:val="en-US"/>
        </w:rPr>
        <w:t>by the Customer</w:t>
      </w:r>
      <w:r w:rsidR="00377ACB">
        <w:rPr>
          <w:rFonts w:cs="Tahoma"/>
          <w:i/>
          <w:lang w:val="en-US"/>
        </w:rPr>
        <w:t xml:space="preserve">. </w:t>
      </w:r>
      <w:r w:rsidR="00377ACB" w:rsidRPr="00F17DB4">
        <w:rPr>
          <w:rFonts w:cs="Tahoma"/>
          <w:i/>
          <w:lang w:val="en-US"/>
        </w:rPr>
        <w:t xml:space="preserve">In this Appendix, the Supplier must state the requirements concerning the </w:t>
      </w:r>
      <w:r w:rsidR="00F17DB4">
        <w:rPr>
          <w:rFonts w:cs="Tahoma"/>
          <w:i/>
          <w:lang w:val="en-US"/>
        </w:rPr>
        <w:t>duration</w:t>
      </w:r>
      <w:r w:rsidR="00F17DB4" w:rsidRPr="00F17DB4">
        <w:rPr>
          <w:rFonts w:cs="Tahoma"/>
          <w:i/>
          <w:lang w:val="en-US"/>
        </w:rPr>
        <w:t xml:space="preserve"> of the Customer's participation in relation to the implementation of the Project</w:t>
      </w:r>
      <w:r w:rsidR="00F43642" w:rsidRPr="00F17DB4">
        <w:rPr>
          <w:rFonts w:cs="Tahoma"/>
          <w:i/>
          <w:lang w:val="en-US"/>
        </w:rPr>
        <w:t xml:space="preserve">. </w:t>
      </w:r>
    </w:p>
    <w:p w:rsidR="00F43642" w:rsidRPr="00F17DB4" w:rsidRDefault="00F43642" w:rsidP="00822103">
      <w:pPr>
        <w:spacing w:line="240" w:lineRule="auto"/>
        <w:rPr>
          <w:rFonts w:cs="Tahoma"/>
          <w:i/>
          <w:lang w:val="en-US"/>
        </w:rPr>
      </w:pPr>
    </w:p>
    <w:p w:rsidR="00F17DB4" w:rsidRPr="00906EFC" w:rsidRDefault="00B655D4" w:rsidP="00822103">
      <w:pPr>
        <w:spacing w:line="240" w:lineRule="auto"/>
        <w:rPr>
          <w:rFonts w:cs="Tahoma"/>
          <w:i/>
          <w:lang w:val="en-US"/>
        </w:rPr>
      </w:pPr>
      <w:r>
        <w:rPr>
          <w:rFonts w:cs="Tahoma"/>
          <w:i/>
          <w:lang w:val="en-US"/>
        </w:rPr>
        <w:lastRenderedPageBreak/>
        <w:t>If</w:t>
      </w:r>
      <w:r w:rsidR="00F17DB4" w:rsidRPr="00906EFC">
        <w:rPr>
          <w:rFonts w:cs="Tahoma"/>
          <w:i/>
          <w:lang w:val="en-US"/>
        </w:rPr>
        <w:t xml:space="preserve"> the Customer's project participants</w:t>
      </w:r>
      <w:r w:rsidR="00906EFC" w:rsidRPr="00906EFC">
        <w:rPr>
          <w:rFonts w:cs="Tahoma"/>
          <w:i/>
          <w:lang w:val="en-US"/>
        </w:rPr>
        <w:t xml:space="preserve"> are not working full time on the Project, the Supplier must state the </w:t>
      </w:r>
      <w:r>
        <w:rPr>
          <w:rFonts w:cs="Tahoma"/>
          <w:i/>
          <w:lang w:val="en-US"/>
        </w:rPr>
        <w:t>hours</w:t>
      </w:r>
      <w:r w:rsidR="00906EFC" w:rsidRPr="00906EFC">
        <w:rPr>
          <w:rFonts w:cs="Tahoma"/>
          <w:i/>
          <w:lang w:val="en-US"/>
        </w:rPr>
        <w:t xml:space="preserve"> during which the relevant employee must be available for the Project</w:t>
      </w:r>
      <w:r w:rsidR="00F43642" w:rsidRPr="00906EFC">
        <w:rPr>
          <w:rFonts w:cs="Tahoma"/>
          <w:i/>
          <w:lang w:val="en-US"/>
        </w:rPr>
        <w:t xml:space="preserve">. </w:t>
      </w:r>
      <w:r w:rsidR="00906EFC" w:rsidRPr="00906EFC">
        <w:rPr>
          <w:rFonts w:cs="Tahoma"/>
          <w:i/>
          <w:lang w:val="en-US"/>
        </w:rPr>
        <w:t>Alternatively, the Supplier may choose to lay down guidelines for scheduling the Customer's participa</w:t>
      </w:r>
      <w:r w:rsidR="0065300F">
        <w:rPr>
          <w:rFonts w:cs="Tahoma"/>
          <w:i/>
          <w:lang w:val="en-US"/>
        </w:rPr>
        <w:t>tion in the Project on an ongoi</w:t>
      </w:r>
      <w:r w:rsidR="00906EFC" w:rsidRPr="00906EFC">
        <w:rPr>
          <w:rFonts w:cs="Tahoma"/>
          <w:i/>
          <w:lang w:val="en-US"/>
        </w:rPr>
        <w:t xml:space="preserve">ng basis. </w:t>
      </w:r>
    </w:p>
    <w:p w:rsidR="00F43642" w:rsidRPr="00906EFC" w:rsidRDefault="00F43642" w:rsidP="00822103">
      <w:pPr>
        <w:spacing w:line="240" w:lineRule="auto"/>
        <w:rPr>
          <w:rFonts w:cs="Tahoma"/>
          <w:i/>
          <w:lang w:val="en-US"/>
        </w:rPr>
      </w:pPr>
      <w:r w:rsidRPr="00906EFC">
        <w:rPr>
          <w:rFonts w:cs="Tahoma"/>
          <w:i/>
          <w:lang w:val="en-US"/>
        </w:rPr>
        <w:t xml:space="preserve"> </w:t>
      </w:r>
    </w:p>
    <w:p w:rsidR="00F43642" w:rsidRPr="005B506E" w:rsidRDefault="0065300F" w:rsidP="00822103">
      <w:pPr>
        <w:spacing w:line="240" w:lineRule="auto"/>
        <w:rPr>
          <w:rFonts w:cs="Tahoma"/>
          <w:i/>
          <w:lang w:val="en-US"/>
        </w:rPr>
      </w:pPr>
      <w:r w:rsidRPr="0065300F">
        <w:rPr>
          <w:rFonts w:cs="Tahoma"/>
          <w:i/>
          <w:lang w:val="en-US"/>
        </w:rPr>
        <w:t>The statements of</w:t>
      </w:r>
      <w:r>
        <w:rPr>
          <w:rFonts w:cs="Tahoma"/>
          <w:i/>
          <w:lang w:val="en-US"/>
        </w:rPr>
        <w:t xml:space="preserve"> the Customer's participation are</w:t>
      </w:r>
      <w:r w:rsidRPr="0065300F">
        <w:rPr>
          <w:rFonts w:cs="Tahoma"/>
          <w:i/>
          <w:lang w:val="en-US"/>
        </w:rPr>
        <w:t xml:space="preserve"> to be understood as estimates, cf. </w:t>
      </w:r>
      <w:r w:rsidR="005B4730">
        <w:rPr>
          <w:rFonts w:cs="Tahoma"/>
          <w:i/>
          <w:lang w:val="en-US"/>
        </w:rPr>
        <w:t>clause 10.4</w:t>
      </w:r>
      <w:r>
        <w:rPr>
          <w:rFonts w:cs="Tahoma"/>
          <w:i/>
          <w:lang w:val="en-US"/>
        </w:rPr>
        <w:t xml:space="preserve"> of the Contract. </w:t>
      </w:r>
    </w:p>
    <w:p w:rsidR="00F43642" w:rsidRPr="005B506E" w:rsidRDefault="00F43642" w:rsidP="00822103">
      <w:pPr>
        <w:spacing w:line="240" w:lineRule="auto"/>
        <w:rPr>
          <w:rFonts w:cs="Tahoma"/>
          <w:i/>
          <w:lang w:val="en-US"/>
        </w:rPr>
      </w:pPr>
    </w:p>
    <w:p w:rsidR="00F43642" w:rsidRPr="0065300F" w:rsidRDefault="0065300F" w:rsidP="00822103">
      <w:pPr>
        <w:spacing w:line="240" w:lineRule="auto"/>
        <w:rPr>
          <w:rFonts w:cs="Tahoma"/>
          <w:i/>
          <w:lang w:val="en-US"/>
        </w:rPr>
      </w:pPr>
      <w:r w:rsidRPr="0065300F">
        <w:rPr>
          <w:rFonts w:cs="Tahoma"/>
          <w:i/>
          <w:lang w:val="en-US"/>
        </w:rPr>
        <w:t xml:space="preserve">Appendix 7 to the Contract also lists the Supplier's expectations regarding the Customer's participation in the decision-making process, including the decisions that the Customer is expected to influence and make. In this Appendix, the Supplier is to list any further requirements to the Customer's </w:t>
      </w:r>
      <w:r w:rsidR="00D30BD9">
        <w:rPr>
          <w:rFonts w:cs="Tahoma"/>
          <w:i/>
          <w:lang w:val="en-US"/>
        </w:rPr>
        <w:t>competencies</w:t>
      </w:r>
      <w:r w:rsidRPr="0065300F">
        <w:rPr>
          <w:rFonts w:cs="Tahoma"/>
          <w:i/>
          <w:lang w:val="en-US"/>
        </w:rPr>
        <w:t xml:space="preserve">, cf. </w:t>
      </w:r>
      <w:r w:rsidR="00427C49">
        <w:rPr>
          <w:rFonts w:cs="Tahoma"/>
          <w:i/>
          <w:lang w:val="en-US"/>
        </w:rPr>
        <w:t>clause 8</w:t>
      </w:r>
      <w:r w:rsidR="00D30BD9">
        <w:rPr>
          <w:rFonts w:cs="Tahoma"/>
          <w:i/>
          <w:lang w:val="en-US"/>
        </w:rPr>
        <w:t>.2</w:t>
      </w:r>
      <w:r>
        <w:rPr>
          <w:rFonts w:cs="Tahoma"/>
          <w:i/>
          <w:lang w:val="en-US"/>
        </w:rPr>
        <w:t xml:space="preserve"> of the Contract</w:t>
      </w:r>
      <w:r w:rsidR="00F43642" w:rsidRPr="0065300F">
        <w:rPr>
          <w:rFonts w:cs="Tahoma"/>
          <w:i/>
          <w:lang w:val="en-US"/>
        </w:rPr>
        <w:t xml:space="preserve">. </w:t>
      </w:r>
    </w:p>
    <w:p w:rsidR="00F43642" w:rsidRPr="0065300F" w:rsidRDefault="00F43642" w:rsidP="00822103">
      <w:pPr>
        <w:tabs>
          <w:tab w:val="clear" w:pos="567"/>
          <w:tab w:val="left" w:pos="0"/>
        </w:tabs>
        <w:spacing w:line="240" w:lineRule="auto"/>
        <w:rPr>
          <w:rFonts w:cs="Tahoma"/>
          <w:i/>
          <w:lang w:val="en-US"/>
        </w:rPr>
      </w:pPr>
    </w:p>
    <w:p w:rsidR="00F43642" w:rsidRPr="005B506E" w:rsidRDefault="0065300F" w:rsidP="00822103">
      <w:pPr>
        <w:spacing w:line="240" w:lineRule="auto"/>
        <w:rPr>
          <w:rFonts w:cs="Tahoma"/>
          <w:i/>
          <w:lang w:val="en-US"/>
        </w:rPr>
      </w:pPr>
      <w:r w:rsidRPr="0065300F">
        <w:rPr>
          <w:rFonts w:cs="Tahoma"/>
          <w:i/>
          <w:lang w:val="en-US"/>
        </w:rPr>
        <w:t xml:space="preserve">Clause 3 of the Appendix lists examples of nformation about the Customer's participation to be </w:t>
      </w:r>
      <w:r w:rsidR="008518D3">
        <w:rPr>
          <w:rFonts w:cs="Tahoma"/>
          <w:i/>
          <w:lang w:val="en-US"/>
        </w:rPr>
        <w:t>provided</w:t>
      </w:r>
      <w:r w:rsidRPr="0065300F">
        <w:rPr>
          <w:rFonts w:cs="Tahoma"/>
          <w:i/>
          <w:lang w:val="en-US"/>
        </w:rPr>
        <w:t xml:space="preserve"> in the Supplier's tender. </w:t>
      </w:r>
    </w:p>
    <w:p w:rsidR="00F43642" w:rsidRPr="005B506E" w:rsidRDefault="00F43642" w:rsidP="00822103">
      <w:pPr>
        <w:spacing w:line="240" w:lineRule="auto"/>
        <w:rPr>
          <w:rFonts w:cs="Tahoma"/>
          <w:i/>
          <w:lang w:val="en-US"/>
        </w:rPr>
      </w:pPr>
    </w:p>
    <w:p w:rsidR="00F43642" w:rsidRPr="005B506E" w:rsidRDefault="008C274A" w:rsidP="00822103">
      <w:pPr>
        <w:spacing w:line="240" w:lineRule="auto"/>
        <w:rPr>
          <w:rFonts w:cs="Tahoma"/>
          <w:i/>
          <w:lang w:val="en-US"/>
        </w:rPr>
      </w:pPr>
      <w:r w:rsidRPr="008C274A">
        <w:rPr>
          <w:rFonts w:cs="Tahoma"/>
          <w:i/>
          <w:lang w:val="en-US"/>
        </w:rPr>
        <w:t xml:space="preserve">Where compliance with security requirements imposed on the Supplier involves requirements for the Customer's participation beyond the activities which the Customer is expected to handle itself on the basis of own guidelines and work routines, the Supplier must state this in the Appendix. </w:t>
      </w:r>
    </w:p>
    <w:p w:rsidR="00F43642" w:rsidRPr="005B506E" w:rsidRDefault="00F43642" w:rsidP="00822103">
      <w:pPr>
        <w:spacing w:line="240" w:lineRule="auto"/>
        <w:rPr>
          <w:rFonts w:cs="Tahoma"/>
          <w:i/>
          <w:lang w:val="en-US"/>
        </w:rPr>
      </w:pPr>
    </w:p>
    <w:p w:rsidR="00F43642" w:rsidRPr="008C274A" w:rsidRDefault="008C274A" w:rsidP="00822103">
      <w:pPr>
        <w:spacing w:line="240" w:lineRule="auto"/>
        <w:rPr>
          <w:rFonts w:cs="Tahoma"/>
          <w:i/>
          <w:lang w:val="en-US"/>
        </w:rPr>
      </w:pPr>
      <w:r w:rsidRPr="008C274A">
        <w:rPr>
          <w:rFonts w:cs="Tahoma"/>
          <w:i/>
          <w:lang w:val="en-US"/>
        </w:rPr>
        <w:t xml:space="preserve">Furthermore, the Supplier must state in the Appendix any training courses which the Customer's users must have completed if this is a precondition for the Customer's use of the Deliverables. </w:t>
      </w:r>
    </w:p>
    <w:p w:rsidR="00F43642" w:rsidRPr="008C274A" w:rsidRDefault="00F43642" w:rsidP="00822103">
      <w:pPr>
        <w:spacing w:line="240" w:lineRule="auto"/>
        <w:rPr>
          <w:rFonts w:cs="Tahoma"/>
          <w:i/>
          <w:lang w:val="en-US"/>
        </w:rPr>
      </w:pPr>
    </w:p>
    <w:p w:rsidR="00F43642" w:rsidRPr="008C274A" w:rsidRDefault="008C274A" w:rsidP="00822103">
      <w:pPr>
        <w:spacing w:line="240" w:lineRule="auto"/>
        <w:rPr>
          <w:rFonts w:cs="Tahoma"/>
          <w:i/>
          <w:lang w:val="en-US"/>
        </w:rPr>
      </w:pPr>
      <w:r w:rsidRPr="008C274A">
        <w:rPr>
          <w:rFonts w:cs="Tahoma"/>
          <w:i/>
          <w:lang w:val="en-US"/>
        </w:rPr>
        <w:t>The Contract refers to Appendix 9 on the Customer's participation and in</w:t>
      </w:r>
      <w:r>
        <w:rPr>
          <w:rFonts w:cs="Tahoma"/>
          <w:i/>
          <w:lang w:val="en-US"/>
        </w:rPr>
        <w:t>sight in the following clauses</w:t>
      </w:r>
      <w:r w:rsidR="00F43642" w:rsidRPr="008C274A">
        <w:rPr>
          <w:rFonts w:cs="Tahoma"/>
          <w:i/>
          <w:lang w:val="en-US"/>
        </w:rPr>
        <w:t xml:space="preserve">: </w:t>
      </w:r>
    </w:p>
    <w:p w:rsidR="00F43642" w:rsidRPr="008C274A" w:rsidRDefault="00F43642" w:rsidP="00822103">
      <w:pPr>
        <w:spacing w:line="240" w:lineRule="auto"/>
        <w:rPr>
          <w:rFonts w:cs="Tahoma"/>
          <w:lang w:val="en-US"/>
        </w:rPr>
      </w:pPr>
    </w:p>
    <w:p w:rsidR="00F43642" w:rsidRPr="00822103" w:rsidRDefault="008C274A" w:rsidP="00822103">
      <w:pPr>
        <w:numPr>
          <w:ilvl w:val="0"/>
          <w:numId w:val="2"/>
        </w:numPr>
        <w:spacing w:line="240" w:lineRule="auto"/>
        <w:rPr>
          <w:rFonts w:cs="Tahoma"/>
          <w:i/>
        </w:rPr>
      </w:pPr>
      <w:r>
        <w:rPr>
          <w:rFonts w:cs="Tahoma"/>
          <w:i/>
          <w:lang w:val="en-US"/>
        </w:rPr>
        <w:t xml:space="preserve">Clause </w:t>
      </w:r>
      <w:r>
        <w:rPr>
          <w:rFonts w:cs="Tahoma"/>
          <w:i/>
        </w:rPr>
        <w:t>3.2.1 (General</w:t>
      </w:r>
      <w:r w:rsidR="00F43642" w:rsidRPr="00822103">
        <w:rPr>
          <w:rFonts w:cs="Tahoma"/>
          <w:i/>
        </w:rPr>
        <w:t>)</w:t>
      </w:r>
    </w:p>
    <w:p w:rsidR="00F43642" w:rsidRPr="00822103" w:rsidRDefault="008C274A" w:rsidP="00822103">
      <w:pPr>
        <w:numPr>
          <w:ilvl w:val="0"/>
          <w:numId w:val="2"/>
        </w:numPr>
        <w:spacing w:line="240" w:lineRule="auto"/>
        <w:rPr>
          <w:rFonts w:cs="Tahoma"/>
          <w:i/>
        </w:rPr>
      </w:pPr>
      <w:r>
        <w:rPr>
          <w:rFonts w:cs="Tahoma"/>
          <w:i/>
        </w:rPr>
        <w:t>Clause</w:t>
      </w:r>
      <w:r w:rsidR="00F43642" w:rsidRPr="00822103">
        <w:rPr>
          <w:rFonts w:cs="Tahoma"/>
          <w:i/>
        </w:rPr>
        <w:t xml:space="preserve"> 6.2.3 (</w:t>
      </w:r>
      <w:r>
        <w:rPr>
          <w:rFonts w:cs="Tahoma"/>
          <w:i/>
        </w:rPr>
        <w:t>Authorisation</w:t>
      </w:r>
      <w:r w:rsidR="00F43642" w:rsidRPr="00822103">
        <w:rPr>
          <w:rFonts w:cs="Tahoma"/>
          <w:i/>
        </w:rPr>
        <w:t>)</w:t>
      </w:r>
    </w:p>
    <w:p w:rsidR="00F43642" w:rsidRPr="00822103" w:rsidRDefault="008C274A" w:rsidP="00822103">
      <w:pPr>
        <w:numPr>
          <w:ilvl w:val="0"/>
          <w:numId w:val="2"/>
        </w:numPr>
        <w:spacing w:line="240" w:lineRule="auto"/>
        <w:rPr>
          <w:rFonts w:cs="Tahoma"/>
          <w:i/>
        </w:rPr>
      </w:pPr>
      <w:r>
        <w:rPr>
          <w:rFonts w:cs="Tahoma"/>
          <w:i/>
        </w:rPr>
        <w:t>Clause</w:t>
      </w:r>
      <w:r w:rsidR="00F43642" w:rsidRPr="00822103">
        <w:rPr>
          <w:rFonts w:cs="Tahoma"/>
          <w:i/>
        </w:rPr>
        <w:t xml:space="preserve"> 8.2 (</w:t>
      </w:r>
      <w:r>
        <w:rPr>
          <w:rFonts w:cs="Tahoma"/>
          <w:i/>
        </w:rPr>
        <w:t>Authority to act</w:t>
      </w:r>
      <w:r w:rsidR="00F43642" w:rsidRPr="00822103">
        <w:rPr>
          <w:rFonts w:cs="Tahoma"/>
          <w:i/>
        </w:rPr>
        <w:t>)</w:t>
      </w:r>
    </w:p>
    <w:p w:rsidR="00F43642" w:rsidRPr="00822103" w:rsidRDefault="008C274A" w:rsidP="00822103">
      <w:pPr>
        <w:numPr>
          <w:ilvl w:val="0"/>
          <w:numId w:val="2"/>
        </w:numPr>
        <w:spacing w:line="240" w:lineRule="auto"/>
        <w:rPr>
          <w:rFonts w:cs="Tahoma"/>
          <w:i/>
        </w:rPr>
      </w:pPr>
      <w:r>
        <w:rPr>
          <w:rFonts w:cs="Tahoma"/>
          <w:i/>
        </w:rPr>
        <w:t>Clause</w:t>
      </w:r>
      <w:r w:rsidR="00F43642" w:rsidRPr="00822103">
        <w:rPr>
          <w:rFonts w:cs="Tahoma"/>
          <w:i/>
        </w:rPr>
        <w:t xml:space="preserve"> 8.4 (</w:t>
      </w:r>
      <w:r w:rsidR="00961FEB">
        <w:rPr>
          <w:rFonts w:cs="Tahoma"/>
          <w:i/>
        </w:rPr>
        <w:t>Personnel</w:t>
      </w:r>
      <w:r w:rsidR="00F43642" w:rsidRPr="00822103">
        <w:rPr>
          <w:rFonts w:cs="Tahoma"/>
          <w:i/>
        </w:rPr>
        <w:t>)</w:t>
      </w:r>
    </w:p>
    <w:p w:rsidR="00F43642" w:rsidRPr="00822103" w:rsidRDefault="00961FEB" w:rsidP="00822103">
      <w:pPr>
        <w:numPr>
          <w:ilvl w:val="0"/>
          <w:numId w:val="2"/>
        </w:numPr>
        <w:spacing w:line="240" w:lineRule="auto"/>
        <w:rPr>
          <w:rFonts w:cs="Tahoma"/>
          <w:i/>
        </w:rPr>
      </w:pPr>
      <w:r>
        <w:rPr>
          <w:rFonts w:cs="Tahoma"/>
          <w:i/>
        </w:rPr>
        <w:t>Clause</w:t>
      </w:r>
      <w:r w:rsidR="00F43642" w:rsidRPr="00822103">
        <w:rPr>
          <w:rFonts w:cs="Tahoma"/>
          <w:i/>
        </w:rPr>
        <w:t xml:space="preserve"> 8.4.2 (</w:t>
      </w:r>
      <w:r>
        <w:rPr>
          <w:rFonts w:cs="Tahoma"/>
          <w:i/>
        </w:rPr>
        <w:t>The Customer's personnel</w:t>
      </w:r>
      <w:r w:rsidR="00F43642" w:rsidRPr="00822103">
        <w:rPr>
          <w:rFonts w:cs="Tahoma"/>
          <w:i/>
        </w:rPr>
        <w:t>)</w:t>
      </w:r>
    </w:p>
    <w:p w:rsidR="00F43642" w:rsidRPr="00822103" w:rsidRDefault="00961FEB" w:rsidP="00822103">
      <w:pPr>
        <w:numPr>
          <w:ilvl w:val="0"/>
          <w:numId w:val="2"/>
        </w:numPr>
        <w:spacing w:line="240" w:lineRule="auto"/>
        <w:rPr>
          <w:rFonts w:cs="Tahoma"/>
          <w:i/>
        </w:rPr>
      </w:pPr>
      <w:r>
        <w:rPr>
          <w:rFonts w:cs="Tahoma"/>
          <w:i/>
        </w:rPr>
        <w:t>Clause</w:t>
      </w:r>
      <w:r w:rsidR="00F43642" w:rsidRPr="00822103">
        <w:rPr>
          <w:rFonts w:cs="Tahoma"/>
          <w:i/>
        </w:rPr>
        <w:t xml:space="preserve"> 8.4.3 (</w:t>
      </w:r>
      <w:r>
        <w:rPr>
          <w:rFonts w:cs="Tahoma"/>
          <w:i/>
        </w:rPr>
        <w:t>Replacement of personnel</w:t>
      </w:r>
      <w:r w:rsidR="00F43642" w:rsidRPr="00822103">
        <w:rPr>
          <w:rFonts w:cs="Tahoma"/>
          <w:i/>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8.4.3.2 (</w:t>
      </w:r>
      <w:r w:rsidRPr="00961FEB">
        <w:rPr>
          <w:rFonts w:cs="Tahoma"/>
          <w:i/>
          <w:lang w:val="en-US"/>
        </w:rPr>
        <w:t>The Customer's replacement of key personnel</w:t>
      </w:r>
      <w:r w:rsidR="00F43642" w:rsidRPr="00961FEB">
        <w:rPr>
          <w:rFonts w:cs="Tahoma"/>
          <w:i/>
          <w:lang w:val="en-US"/>
        </w:rPr>
        <w:t>)</w:t>
      </w:r>
    </w:p>
    <w:p w:rsidR="00F43642" w:rsidRPr="00822103" w:rsidRDefault="00961FEB" w:rsidP="00822103">
      <w:pPr>
        <w:numPr>
          <w:ilvl w:val="0"/>
          <w:numId w:val="2"/>
        </w:numPr>
        <w:spacing w:line="240" w:lineRule="auto"/>
        <w:rPr>
          <w:rFonts w:cs="Tahoma"/>
          <w:i/>
        </w:rPr>
      </w:pPr>
      <w:r>
        <w:rPr>
          <w:rFonts w:cs="Tahoma"/>
          <w:i/>
          <w:lang w:val="en-US"/>
        </w:rPr>
        <w:t>Clause</w:t>
      </w:r>
      <w:r w:rsidR="00F43642" w:rsidRPr="00822103">
        <w:rPr>
          <w:rFonts w:cs="Tahoma"/>
          <w:i/>
        </w:rPr>
        <w:t xml:space="preserve"> 9 (In</w:t>
      </w:r>
      <w:r>
        <w:rPr>
          <w:rFonts w:cs="Tahoma"/>
          <w:i/>
        </w:rPr>
        <w:t>sight</w:t>
      </w:r>
      <w:r w:rsidR="00F43642" w:rsidRPr="00822103">
        <w:rPr>
          <w:rFonts w:cs="Tahoma"/>
          <w:i/>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9.2 (</w:t>
      </w:r>
      <w:r w:rsidRPr="00961FEB">
        <w:rPr>
          <w:rFonts w:cs="Tahoma"/>
          <w:i/>
          <w:lang w:val="en-US"/>
        </w:rPr>
        <w:t>The Customer's insight</w:t>
      </w:r>
      <w:r w:rsidR="00F43642" w:rsidRPr="00961FEB">
        <w:rPr>
          <w:rFonts w:cs="Tahoma"/>
          <w:i/>
          <w:lang w:val="en-US"/>
        </w:rPr>
        <w:t>)</w:t>
      </w:r>
    </w:p>
    <w:p w:rsidR="00F43642" w:rsidRPr="00822103" w:rsidRDefault="00961FEB" w:rsidP="00822103">
      <w:pPr>
        <w:numPr>
          <w:ilvl w:val="0"/>
          <w:numId w:val="2"/>
        </w:numPr>
        <w:spacing w:line="240" w:lineRule="auto"/>
        <w:rPr>
          <w:rFonts w:cs="Tahoma"/>
          <w:i/>
        </w:rPr>
      </w:pPr>
      <w:r>
        <w:rPr>
          <w:rFonts w:cs="Tahoma"/>
          <w:i/>
        </w:rPr>
        <w:t>Clause</w:t>
      </w:r>
      <w:r w:rsidR="00F43642" w:rsidRPr="00822103">
        <w:rPr>
          <w:rFonts w:cs="Tahoma"/>
          <w:i/>
        </w:rPr>
        <w:t xml:space="preserve"> 10.1 (In</w:t>
      </w:r>
      <w:r>
        <w:rPr>
          <w:rFonts w:cs="Tahoma"/>
          <w:i/>
        </w:rPr>
        <w:t>troduction</w:t>
      </w:r>
      <w:r w:rsidR="00F43642" w:rsidRPr="00822103">
        <w:rPr>
          <w:rFonts w:cs="Tahoma"/>
          <w:i/>
        </w:rPr>
        <w:t xml:space="preserve">) </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10.2 (Gener</w:t>
      </w:r>
      <w:r w:rsidRPr="00961FEB">
        <w:rPr>
          <w:rFonts w:cs="Tahoma"/>
          <w:i/>
          <w:lang w:val="en-US"/>
        </w:rPr>
        <w:t>al requirements of the Customer's participation</w:t>
      </w:r>
      <w:r w:rsidR="00F43642" w:rsidRPr="00961FEB">
        <w:rPr>
          <w:rFonts w:cs="Tahoma"/>
          <w:i/>
          <w:lang w:val="en-US"/>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10.3 (</w:t>
      </w:r>
      <w:r w:rsidRPr="00961FEB">
        <w:rPr>
          <w:rFonts w:cs="Tahoma"/>
          <w:i/>
          <w:lang w:val="en-US"/>
        </w:rPr>
        <w:t>Participation in demonstrations and testing</w:t>
      </w:r>
      <w:r w:rsidR="00F43642" w:rsidRPr="00961FEB">
        <w:rPr>
          <w:rFonts w:cs="Tahoma"/>
          <w:i/>
          <w:lang w:val="en-US"/>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10.4 (</w:t>
      </w:r>
      <w:r w:rsidRPr="00961FEB">
        <w:rPr>
          <w:rFonts w:cs="Tahoma"/>
          <w:i/>
          <w:lang w:val="en-US"/>
        </w:rPr>
        <w:t>Other requirements of the Customer's participation</w:t>
      </w:r>
      <w:r w:rsidR="00F43642" w:rsidRPr="00961FEB">
        <w:rPr>
          <w:rFonts w:cs="Tahoma"/>
          <w:i/>
          <w:lang w:val="en-US"/>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18.2 (</w:t>
      </w:r>
      <w:r w:rsidRPr="00961FEB">
        <w:rPr>
          <w:rFonts w:cs="Tahoma"/>
          <w:i/>
          <w:lang w:val="en-US"/>
        </w:rPr>
        <w:t>The Supplier's access to audit</w:t>
      </w:r>
      <w:r w:rsidR="00F43642" w:rsidRPr="00961FEB">
        <w:rPr>
          <w:rFonts w:cs="Tahoma"/>
          <w:i/>
          <w:lang w:val="en-US"/>
        </w:rPr>
        <w:t>)</w:t>
      </w:r>
    </w:p>
    <w:p w:rsidR="00F43642" w:rsidRPr="00822103" w:rsidRDefault="00961FEB" w:rsidP="00822103">
      <w:pPr>
        <w:numPr>
          <w:ilvl w:val="0"/>
          <w:numId w:val="2"/>
        </w:numPr>
        <w:spacing w:line="240" w:lineRule="auto"/>
        <w:rPr>
          <w:rFonts w:cs="Tahoma"/>
          <w:i/>
        </w:rPr>
      </w:pPr>
      <w:r>
        <w:rPr>
          <w:rFonts w:cs="Tahoma"/>
          <w:i/>
          <w:lang w:val="en-US"/>
        </w:rPr>
        <w:t>Clause</w:t>
      </w:r>
      <w:r w:rsidR="00F43642" w:rsidRPr="00822103">
        <w:rPr>
          <w:rFonts w:cs="Tahoma"/>
          <w:i/>
        </w:rPr>
        <w:t>19 (</w:t>
      </w:r>
      <w:r>
        <w:rPr>
          <w:rFonts w:cs="Tahoma"/>
          <w:i/>
        </w:rPr>
        <w:t>Security</w:t>
      </w:r>
      <w:r w:rsidR="00F43642" w:rsidRPr="00822103">
        <w:rPr>
          <w:rFonts w:cs="Tahoma"/>
          <w:i/>
        </w:rPr>
        <w:t>)</w:t>
      </w:r>
    </w:p>
    <w:p w:rsidR="00F43642" w:rsidRPr="00822103" w:rsidRDefault="00961FEB" w:rsidP="00822103">
      <w:pPr>
        <w:numPr>
          <w:ilvl w:val="0"/>
          <w:numId w:val="2"/>
        </w:numPr>
        <w:spacing w:line="240" w:lineRule="auto"/>
        <w:rPr>
          <w:rFonts w:cs="Tahoma"/>
          <w:i/>
        </w:rPr>
      </w:pPr>
      <w:r>
        <w:rPr>
          <w:rFonts w:cs="Tahoma"/>
          <w:i/>
        </w:rPr>
        <w:t>Clause</w:t>
      </w:r>
      <w:r w:rsidR="00F43642" w:rsidRPr="00822103">
        <w:rPr>
          <w:rFonts w:cs="Tahoma"/>
          <w:i/>
        </w:rPr>
        <w:t xml:space="preserve"> 23.1 (Gener</w:t>
      </w:r>
      <w:r>
        <w:rPr>
          <w:rFonts w:cs="Tahoma"/>
          <w:i/>
        </w:rPr>
        <w:t>al warranty</w:t>
      </w:r>
      <w:r w:rsidR="00F43642" w:rsidRPr="00822103">
        <w:rPr>
          <w:rFonts w:cs="Tahoma"/>
          <w:i/>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23.5 (</w:t>
      </w:r>
      <w:r w:rsidRPr="00961FEB">
        <w:rPr>
          <w:rFonts w:cs="Tahoma"/>
          <w:i/>
          <w:lang w:val="en-US"/>
        </w:rPr>
        <w:t>The Customer's participation</w:t>
      </w:r>
      <w:r w:rsidR="00F43642" w:rsidRPr="00961FEB">
        <w:rPr>
          <w:rFonts w:cs="Tahoma"/>
          <w:i/>
          <w:lang w:val="en-US"/>
        </w:rPr>
        <w:t>)</w:t>
      </w:r>
    </w:p>
    <w:p w:rsidR="00F43642" w:rsidRPr="00961FEB" w:rsidRDefault="00961FEB" w:rsidP="00822103">
      <w:pPr>
        <w:numPr>
          <w:ilvl w:val="0"/>
          <w:numId w:val="2"/>
        </w:numPr>
        <w:spacing w:line="240" w:lineRule="auto"/>
        <w:rPr>
          <w:rFonts w:cs="Tahoma"/>
          <w:i/>
          <w:lang w:val="en-US"/>
        </w:rPr>
      </w:pPr>
      <w:r w:rsidRPr="00961FEB">
        <w:rPr>
          <w:rFonts w:cs="Tahoma"/>
          <w:i/>
          <w:lang w:val="en-US"/>
        </w:rPr>
        <w:t>Clause</w:t>
      </w:r>
      <w:r w:rsidR="00F43642" w:rsidRPr="00961FEB">
        <w:rPr>
          <w:rFonts w:cs="Tahoma"/>
          <w:i/>
          <w:lang w:val="en-US"/>
        </w:rPr>
        <w:t xml:space="preserve"> 27.2 (</w:t>
      </w:r>
      <w:r w:rsidRPr="00961FEB">
        <w:rPr>
          <w:rFonts w:cs="Tahoma"/>
          <w:i/>
          <w:lang w:val="en-US"/>
        </w:rPr>
        <w:t>The Customer's breach of other obligations</w:t>
      </w:r>
      <w:r w:rsidR="00F43642" w:rsidRPr="00961FEB">
        <w:rPr>
          <w:rFonts w:cs="Tahoma"/>
          <w:i/>
          <w:lang w:val="en-US"/>
        </w:rPr>
        <w:t>)</w:t>
      </w:r>
    </w:p>
    <w:p w:rsidR="00F43642" w:rsidRPr="00822103" w:rsidRDefault="00961FEB" w:rsidP="00822103">
      <w:pPr>
        <w:numPr>
          <w:ilvl w:val="0"/>
          <w:numId w:val="2"/>
        </w:numPr>
        <w:spacing w:line="240" w:lineRule="auto"/>
        <w:rPr>
          <w:rFonts w:cs="Tahoma"/>
          <w:i/>
        </w:rPr>
      </w:pPr>
      <w:r>
        <w:rPr>
          <w:rFonts w:cs="Tahoma"/>
          <w:i/>
          <w:lang w:val="en-US"/>
        </w:rPr>
        <w:t>Clause</w:t>
      </w:r>
      <w:r w:rsidR="00F43642" w:rsidRPr="00822103">
        <w:rPr>
          <w:rFonts w:cs="Tahoma"/>
          <w:i/>
        </w:rPr>
        <w:t xml:space="preserve"> 36.2 (</w:t>
      </w:r>
      <w:r>
        <w:rPr>
          <w:rFonts w:cs="Tahoma"/>
          <w:i/>
        </w:rPr>
        <w:t>Notices</w:t>
      </w:r>
      <w:r w:rsidR="00F43642" w:rsidRPr="00822103">
        <w:rPr>
          <w:rFonts w:cs="Tahoma"/>
          <w:i/>
        </w:rPr>
        <w:t>)</w:t>
      </w:r>
    </w:p>
    <w:p w:rsidR="00F43642" w:rsidRPr="00822103" w:rsidRDefault="00961FEB" w:rsidP="00822103">
      <w:pPr>
        <w:numPr>
          <w:ilvl w:val="0"/>
          <w:numId w:val="2"/>
        </w:numPr>
        <w:spacing w:line="240" w:lineRule="auto"/>
        <w:rPr>
          <w:rFonts w:cs="Tahoma"/>
          <w:i/>
        </w:rPr>
      </w:pPr>
      <w:r>
        <w:rPr>
          <w:rFonts w:cs="Tahoma"/>
          <w:i/>
        </w:rPr>
        <w:t>Clause</w:t>
      </w:r>
      <w:r w:rsidR="00F43642" w:rsidRPr="00822103">
        <w:rPr>
          <w:rFonts w:cs="Tahoma"/>
          <w:i/>
        </w:rPr>
        <w:t xml:space="preserve"> 37.3.1.1 (</w:t>
      </w:r>
      <w:r w:rsidR="00E97C7F">
        <w:rPr>
          <w:rFonts w:cs="Tahoma"/>
          <w:i/>
        </w:rPr>
        <w:t>Dispute settlement body</w:t>
      </w:r>
      <w:r w:rsidR="00F43642" w:rsidRPr="00822103">
        <w:rPr>
          <w:rFonts w:cs="Tahoma"/>
          <w:i/>
        </w:rPr>
        <w:t>)</w:t>
      </w:r>
    </w:p>
    <w:p w:rsidR="00F43642" w:rsidRPr="00822103" w:rsidRDefault="00F43642" w:rsidP="00822103">
      <w:pPr>
        <w:spacing w:line="240" w:lineRule="auto"/>
        <w:rPr>
          <w:rFonts w:cs="Tahoma"/>
          <w:highlight w:val="yellow"/>
        </w:rPr>
      </w:pPr>
    </w:p>
    <w:p w:rsidR="001E49AD" w:rsidRDefault="001E49AD" w:rsidP="00822103">
      <w:pPr>
        <w:spacing w:line="240" w:lineRule="auto"/>
        <w:rPr>
          <w:rFonts w:cs="Tahoma"/>
        </w:rPr>
      </w:pPr>
    </w:p>
    <w:p w:rsidR="00E97C7F" w:rsidRDefault="00E97C7F" w:rsidP="00822103">
      <w:pPr>
        <w:spacing w:line="240" w:lineRule="auto"/>
        <w:rPr>
          <w:rFonts w:cs="Tahoma"/>
        </w:rPr>
      </w:pPr>
      <w:r>
        <w:rPr>
          <w:rFonts w:cs="Tahoma"/>
        </w:rPr>
        <w:t>TABLE OF CONTENTS</w:t>
      </w:r>
    </w:p>
    <w:p w:rsidR="001E49AD" w:rsidRDefault="00F43642" w:rsidP="001E49AD">
      <w:pPr>
        <w:spacing w:line="240" w:lineRule="auto"/>
        <w:rPr>
          <w:rFonts w:asciiTheme="minorHAnsi" w:eastAsiaTheme="minorEastAsia" w:hAnsiTheme="minorHAnsi" w:cstheme="minorBidi"/>
          <w:bCs w:val="0"/>
          <w:noProof/>
          <w:sz w:val="22"/>
          <w:szCs w:val="22"/>
        </w:rPr>
      </w:pPr>
      <w:r w:rsidRPr="00822103">
        <w:rPr>
          <w:rFonts w:cs="Tahoma"/>
        </w:rPr>
        <w:t xml:space="preserve"> </w:t>
      </w:r>
      <w:r w:rsidR="00E26F4D" w:rsidRPr="00822103">
        <w:rPr>
          <w:rFonts w:cs="Tahoma"/>
        </w:rPr>
        <w:fldChar w:fldCharType="begin"/>
      </w:r>
      <w:r w:rsidRPr="00822103">
        <w:rPr>
          <w:rFonts w:cs="Tahoma"/>
        </w:rPr>
        <w:instrText xml:space="preserve"> TOC \o "1-3" \h \z \u </w:instrText>
      </w:r>
      <w:r w:rsidR="00E26F4D" w:rsidRPr="00822103">
        <w:rPr>
          <w:rFonts w:cs="Tahoma"/>
        </w:rPr>
        <w:fldChar w:fldCharType="separate"/>
      </w:r>
    </w:p>
    <w:p w:rsidR="001E49AD" w:rsidRDefault="009F0FD5">
      <w:pPr>
        <w:pStyle w:val="Indholdsfortegnelse1"/>
        <w:rPr>
          <w:rFonts w:asciiTheme="minorHAnsi" w:eastAsiaTheme="minorEastAsia" w:hAnsiTheme="minorHAnsi" w:cstheme="minorBidi"/>
          <w:bCs w:val="0"/>
          <w:caps w:val="0"/>
          <w:noProof/>
          <w:sz w:val="22"/>
          <w:szCs w:val="22"/>
        </w:rPr>
      </w:pPr>
      <w:hyperlink w:anchor="_Toc365447958" w:history="1">
        <w:r w:rsidR="001E49AD" w:rsidRPr="003247E2">
          <w:rPr>
            <w:rStyle w:val="Hyperlink"/>
            <w:noProof/>
          </w:rPr>
          <w:t>1.</w:t>
        </w:r>
        <w:r w:rsidR="001E49AD">
          <w:rPr>
            <w:rFonts w:asciiTheme="minorHAnsi" w:eastAsiaTheme="minorEastAsia" w:hAnsiTheme="minorHAnsi" w:cstheme="minorBidi"/>
            <w:bCs w:val="0"/>
            <w:caps w:val="0"/>
            <w:noProof/>
            <w:sz w:val="22"/>
            <w:szCs w:val="22"/>
          </w:rPr>
          <w:tab/>
        </w:r>
        <w:r w:rsidR="001E49AD" w:rsidRPr="003247E2">
          <w:rPr>
            <w:rStyle w:val="Hyperlink"/>
            <w:noProof/>
          </w:rPr>
          <w:t>INTRODUCTION</w:t>
        </w:r>
        <w:r w:rsidR="001E49AD">
          <w:rPr>
            <w:noProof/>
            <w:webHidden/>
          </w:rPr>
          <w:tab/>
        </w:r>
        <w:r w:rsidR="00E26F4D">
          <w:rPr>
            <w:noProof/>
            <w:webHidden/>
          </w:rPr>
          <w:fldChar w:fldCharType="begin"/>
        </w:r>
        <w:r w:rsidR="001E49AD">
          <w:rPr>
            <w:noProof/>
            <w:webHidden/>
          </w:rPr>
          <w:instrText xml:space="preserve"> PAGEREF _Toc365447958 \h </w:instrText>
        </w:r>
        <w:r w:rsidR="00E26F4D">
          <w:rPr>
            <w:noProof/>
            <w:webHidden/>
          </w:rPr>
        </w:r>
        <w:r w:rsidR="00E26F4D">
          <w:rPr>
            <w:noProof/>
            <w:webHidden/>
          </w:rPr>
          <w:fldChar w:fldCharType="separate"/>
        </w:r>
        <w:r>
          <w:rPr>
            <w:noProof/>
            <w:webHidden/>
          </w:rPr>
          <w:t>64</w:t>
        </w:r>
        <w:r w:rsidR="00E26F4D">
          <w:rPr>
            <w:noProof/>
            <w:webHidden/>
          </w:rPr>
          <w:fldChar w:fldCharType="end"/>
        </w:r>
      </w:hyperlink>
    </w:p>
    <w:p w:rsidR="001E49AD" w:rsidRDefault="009F0FD5">
      <w:pPr>
        <w:pStyle w:val="Indholdsfortegnelse1"/>
        <w:rPr>
          <w:rFonts w:asciiTheme="minorHAnsi" w:eastAsiaTheme="minorEastAsia" w:hAnsiTheme="minorHAnsi" w:cstheme="minorBidi"/>
          <w:bCs w:val="0"/>
          <w:caps w:val="0"/>
          <w:noProof/>
          <w:sz w:val="22"/>
          <w:szCs w:val="22"/>
        </w:rPr>
      </w:pPr>
      <w:hyperlink w:anchor="_Toc365447959" w:history="1">
        <w:r w:rsidR="001E49AD" w:rsidRPr="003247E2">
          <w:rPr>
            <w:rStyle w:val="Hyperlink"/>
            <w:noProof/>
            <w:lang w:val="en-US"/>
          </w:rPr>
          <w:t>2.</w:t>
        </w:r>
        <w:r w:rsidR="001E49AD">
          <w:rPr>
            <w:rFonts w:asciiTheme="minorHAnsi" w:eastAsiaTheme="minorEastAsia" w:hAnsiTheme="minorHAnsi" w:cstheme="minorBidi"/>
            <w:bCs w:val="0"/>
            <w:caps w:val="0"/>
            <w:noProof/>
            <w:sz w:val="22"/>
            <w:szCs w:val="22"/>
          </w:rPr>
          <w:tab/>
        </w:r>
        <w:r w:rsidR="001E49AD" w:rsidRPr="003247E2">
          <w:rPr>
            <w:rStyle w:val="Hyperlink"/>
            <w:noProof/>
            <w:lang w:val="en-US"/>
          </w:rPr>
          <w:t>the customer's project organisation</w:t>
        </w:r>
        <w:r w:rsidR="001E49AD">
          <w:rPr>
            <w:noProof/>
            <w:webHidden/>
          </w:rPr>
          <w:tab/>
        </w:r>
        <w:r w:rsidR="00E26F4D">
          <w:rPr>
            <w:noProof/>
            <w:webHidden/>
          </w:rPr>
          <w:fldChar w:fldCharType="begin"/>
        </w:r>
        <w:r w:rsidR="001E49AD">
          <w:rPr>
            <w:noProof/>
            <w:webHidden/>
          </w:rPr>
          <w:instrText xml:space="preserve"> PAGEREF _Toc365447959 \h </w:instrText>
        </w:r>
        <w:r w:rsidR="00E26F4D">
          <w:rPr>
            <w:noProof/>
            <w:webHidden/>
          </w:rPr>
        </w:r>
        <w:r w:rsidR="00E26F4D">
          <w:rPr>
            <w:noProof/>
            <w:webHidden/>
          </w:rPr>
          <w:fldChar w:fldCharType="separate"/>
        </w:r>
        <w:r>
          <w:rPr>
            <w:noProof/>
            <w:webHidden/>
          </w:rPr>
          <w:t>64</w:t>
        </w:r>
        <w:r w:rsidR="00E26F4D">
          <w:rPr>
            <w:noProof/>
            <w:webHidden/>
          </w:rPr>
          <w:fldChar w:fldCharType="end"/>
        </w:r>
      </w:hyperlink>
    </w:p>
    <w:p w:rsidR="001E49AD" w:rsidRDefault="009F0FD5">
      <w:pPr>
        <w:pStyle w:val="Indholdsfortegnelse2"/>
        <w:rPr>
          <w:rFonts w:asciiTheme="minorHAnsi" w:eastAsiaTheme="minorEastAsia" w:hAnsiTheme="minorHAnsi" w:cstheme="minorBidi"/>
          <w:bCs w:val="0"/>
          <w:sz w:val="22"/>
          <w:szCs w:val="22"/>
        </w:rPr>
      </w:pPr>
      <w:hyperlink w:anchor="_Toc365447960" w:history="1">
        <w:r w:rsidR="001E49AD" w:rsidRPr="003247E2">
          <w:rPr>
            <w:rStyle w:val="Hyperlink"/>
            <w:rFonts w:cs="Tahoma"/>
            <w:lang w:val="en-US"/>
          </w:rPr>
          <w:t>2.1 The Customer's project participants</w:t>
        </w:r>
        <w:r w:rsidR="001E49AD">
          <w:rPr>
            <w:webHidden/>
          </w:rPr>
          <w:tab/>
        </w:r>
        <w:r w:rsidR="00E26F4D">
          <w:rPr>
            <w:webHidden/>
          </w:rPr>
          <w:fldChar w:fldCharType="begin"/>
        </w:r>
        <w:r w:rsidR="001E49AD">
          <w:rPr>
            <w:webHidden/>
          </w:rPr>
          <w:instrText xml:space="preserve"> PAGEREF _Toc365447960 \h </w:instrText>
        </w:r>
        <w:r w:rsidR="00E26F4D">
          <w:rPr>
            <w:webHidden/>
          </w:rPr>
        </w:r>
        <w:r w:rsidR="00E26F4D">
          <w:rPr>
            <w:webHidden/>
          </w:rPr>
          <w:fldChar w:fldCharType="separate"/>
        </w:r>
        <w:r>
          <w:rPr>
            <w:webHidden/>
          </w:rPr>
          <w:t>64</w:t>
        </w:r>
        <w:r w:rsidR="00E26F4D">
          <w:rPr>
            <w:webHidden/>
          </w:rPr>
          <w:fldChar w:fldCharType="end"/>
        </w:r>
      </w:hyperlink>
    </w:p>
    <w:p w:rsidR="001E49AD" w:rsidRDefault="009F0FD5">
      <w:pPr>
        <w:pStyle w:val="Indholdsfortegnelse2"/>
        <w:rPr>
          <w:rFonts w:asciiTheme="minorHAnsi" w:eastAsiaTheme="minorEastAsia" w:hAnsiTheme="minorHAnsi" w:cstheme="minorBidi"/>
          <w:bCs w:val="0"/>
          <w:sz w:val="22"/>
          <w:szCs w:val="22"/>
        </w:rPr>
      </w:pPr>
      <w:hyperlink w:anchor="_Toc365447961" w:history="1">
        <w:r w:rsidR="001E49AD" w:rsidRPr="003247E2">
          <w:rPr>
            <w:rStyle w:val="Hyperlink"/>
            <w:rFonts w:cs="Tahoma"/>
            <w:lang w:val="en-US"/>
          </w:rPr>
          <w:t>2.2 Customer personnel with authority to act</w:t>
        </w:r>
        <w:r w:rsidR="001E49AD">
          <w:rPr>
            <w:webHidden/>
          </w:rPr>
          <w:tab/>
        </w:r>
        <w:r w:rsidR="00E26F4D">
          <w:rPr>
            <w:webHidden/>
          </w:rPr>
          <w:fldChar w:fldCharType="begin"/>
        </w:r>
        <w:r w:rsidR="001E49AD">
          <w:rPr>
            <w:webHidden/>
          </w:rPr>
          <w:instrText xml:space="preserve"> PAGEREF _Toc365447961 \h </w:instrText>
        </w:r>
        <w:r w:rsidR="00E26F4D">
          <w:rPr>
            <w:webHidden/>
          </w:rPr>
        </w:r>
        <w:r w:rsidR="00E26F4D">
          <w:rPr>
            <w:webHidden/>
          </w:rPr>
          <w:fldChar w:fldCharType="separate"/>
        </w:r>
        <w:r>
          <w:rPr>
            <w:webHidden/>
          </w:rPr>
          <w:t>64</w:t>
        </w:r>
        <w:r w:rsidR="00E26F4D">
          <w:rPr>
            <w:webHidden/>
          </w:rPr>
          <w:fldChar w:fldCharType="end"/>
        </w:r>
      </w:hyperlink>
    </w:p>
    <w:p w:rsidR="001E49AD" w:rsidRDefault="009F0FD5">
      <w:pPr>
        <w:pStyle w:val="Indholdsfortegnelse2"/>
        <w:rPr>
          <w:rFonts w:asciiTheme="minorHAnsi" w:eastAsiaTheme="minorEastAsia" w:hAnsiTheme="minorHAnsi" w:cstheme="minorBidi"/>
          <w:bCs w:val="0"/>
          <w:sz w:val="22"/>
          <w:szCs w:val="22"/>
        </w:rPr>
      </w:pPr>
      <w:hyperlink w:anchor="_Toc365447962" w:history="1">
        <w:r w:rsidR="001E49AD" w:rsidRPr="003247E2">
          <w:rPr>
            <w:rStyle w:val="Hyperlink"/>
            <w:rFonts w:cs="Tahoma"/>
            <w:lang w:val="en-US"/>
          </w:rPr>
          <w:t>2.3 The Customer's contact person</w:t>
        </w:r>
        <w:r w:rsidR="001E49AD">
          <w:rPr>
            <w:webHidden/>
          </w:rPr>
          <w:tab/>
        </w:r>
        <w:r w:rsidR="00E26F4D">
          <w:rPr>
            <w:webHidden/>
          </w:rPr>
          <w:fldChar w:fldCharType="begin"/>
        </w:r>
        <w:r w:rsidR="001E49AD">
          <w:rPr>
            <w:webHidden/>
          </w:rPr>
          <w:instrText xml:space="preserve"> PAGEREF _Toc365447962 \h </w:instrText>
        </w:r>
        <w:r w:rsidR="00E26F4D">
          <w:rPr>
            <w:webHidden/>
          </w:rPr>
        </w:r>
        <w:r w:rsidR="00E26F4D">
          <w:rPr>
            <w:webHidden/>
          </w:rPr>
          <w:fldChar w:fldCharType="separate"/>
        </w:r>
        <w:r>
          <w:rPr>
            <w:webHidden/>
          </w:rPr>
          <w:t>65</w:t>
        </w:r>
        <w:r w:rsidR="00E26F4D">
          <w:rPr>
            <w:webHidden/>
          </w:rPr>
          <w:fldChar w:fldCharType="end"/>
        </w:r>
      </w:hyperlink>
    </w:p>
    <w:p w:rsidR="001E49AD" w:rsidRDefault="009F0FD5">
      <w:pPr>
        <w:pStyle w:val="Indholdsfortegnelse2"/>
        <w:rPr>
          <w:rFonts w:asciiTheme="minorHAnsi" w:eastAsiaTheme="minorEastAsia" w:hAnsiTheme="minorHAnsi" w:cstheme="minorBidi"/>
          <w:bCs w:val="0"/>
          <w:sz w:val="22"/>
          <w:szCs w:val="22"/>
        </w:rPr>
      </w:pPr>
      <w:hyperlink w:anchor="_Toc365447963" w:history="1">
        <w:r w:rsidR="001E49AD" w:rsidRPr="003247E2">
          <w:rPr>
            <w:rStyle w:val="Hyperlink"/>
            <w:rFonts w:cs="Tahoma"/>
            <w:lang w:val="en-US"/>
          </w:rPr>
          <w:t>2.4 The Customer's use of third parties</w:t>
        </w:r>
        <w:r w:rsidR="001E49AD">
          <w:rPr>
            <w:webHidden/>
          </w:rPr>
          <w:tab/>
        </w:r>
        <w:r w:rsidR="00E26F4D">
          <w:rPr>
            <w:webHidden/>
          </w:rPr>
          <w:fldChar w:fldCharType="begin"/>
        </w:r>
        <w:r w:rsidR="001E49AD">
          <w:rPr>
            <w:webHidden/>
          </w:rPr>
          <w:instrText xml:space="preserve"> PAGEREF _Toc365447963 \h </w:instrText>
        </w:r>
        <w:r w:rsidR="00E26F4D">
          <w:rPr>
            <w:webHidden/>
          </w:rPr>
        </w:r>
        <w:r w:rsidR="00E26F4D">
          <w:rPr>
            <w:webHidden/>
          </w:rPr>
          <w:fldChar w:fldCharType="separate"/>
        </w:r>
        <w:r>
          <w:rPr>
            <w:webHidden/>
          </w:rPr>
          <w:t>65</w:t>
        </w:r>
        <w:r w:rsidR="00E26F4D">
          <w:rPr>
            <w:webHidden/>
          </w:rPr>
          <w:fldChar w:fldCharType="end"/>
        </w:r>
      </w:hyperlink>
    </w:p>
    <w:p w:rsidR="001E49AD" w:rsidRDefault="009F0FD5">
      <w:pPr>
        <w:pStyle w:val="Indholdsfortegnelse1"/>
        <w:rPr>
          <w:rFonts w:asciiTheme="minorHAnsi" w:eastAsiaTheme="minorEastAsia" w:hAnsiTheme="minorHAnsi" w:cstheme="minorBidi"/>
          <w:bCs w:val="0"/>
          <w:caps w:val="0"/>
          <w:noProof/>
          <w:sz w:val="22"/>
          <w:szCs w:val="22"/>
        </w:rPr>
      </w:pPr>
      <w:hyperlink w:anchor="_Toc365447964" w:history="1">
        <w:r w:rsidR="001E49AD" w:rsidRPr="003247E2">
          <w:rPr>
            <w:rStyle w:val="Hyperlink"/>
            <w:noProof/>
          </w:rPr>
          <w:t>3.</w:t>
        </w:r>
        <w:r w:rsidR="001E49AD">
          <w:rPr>
            <w:rFonts w:asciiTheme="minorHAnsi" w:eastAsiaTheme="minorEastAsia" w:hAnsiTheme="minorHAnsi" w:cstheme="minorBidi"/>
            <w:bCs w:val="0"/>
            <w:caps w:val="0"/>
            <w:noProof/>
            <w:sz w:val="22"/>
            <w:szCs w:val="22"/>
          </w:rPr>
          <w:tab/>
        </w:r>
        <w:r w:rsidR="001E49AD" w:rsidRPr="003247E2">
          <w:rPr>
            <w:rStyle w:val="Hyperlink"/>
            <w:noProof/>
            <w:lang w:val="en-US"/>
          </w:rPr>
          <w:t>the customer's participation</w:t>
        </w:r>
        <w:r w:rsidR="001E49AD">
          <w:rPr>
            <w:noProof/>
            <w:webHidden/>
          </w:rPr>
          <w:tab/>
        </w:r>
        <w:r w:rsidR="00E26F4D">
          <w:rPr>
            <w:noProof/>
            <w:webHidden/>
          </w:rPr>
          <w:fldChar w:fldCharType="begin"/>
        </w:r>
        <w:r w:rsidR="001E49AD">
          <w:rPr>
            <w:noProof/>
            <w:webHidden/>
          </w:rPr>
          <w:instrText xml:space="preserve"> PAGEREF _Toc365447964 \h </w:instrText>
        </w:r>
        <w:r w:rsidR="00E26F4D">
          <w:rPr>
            <w:noProof/>
            <w:webHidden/>
          </w:rPr>
        </w:r>
        <w:r w:rsidR="00E26F4D">
          <w:rPr>
            <w:noProof/>
            <w:webHidden/>
          </w:rPr>
          <w:fldChar w:fldCharType="separate"/>
        </w:r>
        <w:r>
          <w:rPr>
            <w:noProof/>
            <w:webHidden/>
          </w:rPr>
          <w:t>65</w:t>
        </w:r>
        <w:r w:rsidR="00E26F4D">
          <w:rPr>
            <w:noProof/>
            <w:webHidden/>
          </w:rPr>
          <w:fldChar w:fldCharType="end"/>
        </w:r>
      </w:hyperlink>
    </w:p>
    <w:p w:rsidR="001E49AD" w:rsidRDefault="009F0FD5">
      <w:pPr>
        <w:pStyle w:val="Indholdsfortegnelse2"/>
        <w:rPr>
          <w:rFonts w:asciiTheme="minorHAnsi" w:eastAsiaTheme="minorEastAsia" w:hAnsiTheme="minorHAnsi" w:cstheme="minorBidi"/>
          <w:bCs w:val="0"/>
          <w:sz w:val="22"/>
          <w:szCs w:val="22"/>
        </w:rPr>
      </w:pPr>
      <w:hyperlink w:anchor="_Toc365447965" w:history="1">
        <w:r w:rsidR="001E49AD" w:rsidRPr="003247E2">
          <w:rPr>
            <w:rStyle w:val="Hyperlink"/>
            <w:rFonts w:cs="Tahoma"/>
          </w:rPr>
          <w:t>3.1 The Customer's personnel, etc.</w:t>
        </w:r>
        <w:r w:rsidR="001E49AD">
          <w:rPr>
            <w:webHidden/>
          </w:rPr>
          <w:tab/>
        </w:r>
        <w:r w:rsidR="00E26F4D">
          <w:rPr>
            <w:webHidden/>
          </w:rPr>
          <w:fldChar w:fldCharType="begin"/>
        </w:r>
        <w:r w:rsidR="001E49AD">
          <w:rPr>
            <w:webHidden/>
          </w:rPr>
          <w:instrText xml:space="preserve"> PAGEREF _Toc365447965 \h </w:instrText>
        </w:r>
        <w:r w:rsidR="00E26F4D">
          <w:rPr>
            <w:webHidden/>
          </w:rPr>
        </w:r>
        <w:r w:rsidR="00E26F4D">
          <w:rPr>
            <w:webHidden/>
          </w:rPr>
          <w:fldChar w:fldCharType="separate"/>
        </w:r>
        <w:r>
          <w:rPr>
            <w:webHidden/>
          </w:rPr>
          <w:t>65</w:t>
        </w:r>
        <w:r w:rsidR="00E26F4D">
          <w:rPr>
            <w:webHidden/>
          </w:rPr>
          <w:fldChar w:fldCharType="end"/>
        </w:r>
      </w:hyperlink>
    </w:p>
    <w:p w:rsidR="001E49AD" w:rsidRDefault="009F0FD5">
      <w:pPr>
        <w:pStyle w:val="Indholdsfortegnelse2"/>
        <w:rPr>
          <w:rFonts w:asciiTheme="minorHAnsi" w:eastAsiaTheme="minorEastAsia" w:hAnsiTheme="minorHAnsi" w:cstheme="minorBidi"/>
          <w:bCs w:val="0"/>
          <w:sz w:val="22"/>
          <w:szCs w:val="22"/>
        </w:rPr>
      </w:pPr>
      <w:hyperlink w:anchor="_Toc365447966" w:history="1">
        <w:r w:rsidR="001E49AD" w:rsidRPr="003247E2">
          <w:rPr>
            <w:rStyle w:val="Hyperlink"/>
            <w:rFonts w:cs="Tahoma"/>
            <w:lang w:val="en-US"/>
          </w:rPr>
          <w:t>3.2 Other participation by the Customer</w:t>
        </w:r>
        <w:r w:rsidR="001E49AD">
          <w:rPr>
            <w:webHidden/>
          </w:rPr>
          <w:tab/>
        </w:r>
        <w:r w:rsidR="00E26F4D">
          <w:rPr>
            <w:webHidden/>
          </w:rPr>
          <w:fldChar w:fldCharType="begin"/>
        </w:r>
        <w:r w:rsidR="001E49AD">
          <w:rPr>
            <w:webHidden/>
          </w:rPr>
          <w:instrText xml:space="preserve"> PAGEREF _Toc365447966 \h </w:instrText>
        </w:r>
        <w:r w:rsidR="00E26F4D">
          <w:rPr>
            <w:webHidden/>
          </w:rPr>
        </w:r>
        <w:r w:rsidR="00E26F4D">
          <w:rPr>
            <w:webHidden/>
          </w:rPr>
          <w:fldChar w:fldCharType="separate"/>
        </w:r>
        <w:r>
          <w:rPr>
            <w:webHidden/>
          </w:rPr>
          <w:t>66</w:t>
        </w:r>
        <w:r w:rsidR="00E26F4D">
          <w:rPr>
            <w:webHidden/>
          </w:rPr>
          <w:fldChar w:fldCharType="end"/>
        </w:r>
      </w:hyperlink>
    </w:p>
    <w:p w:rsidR="001E49AD" w:rsidRDefault="009F0FD5" w:rsidP="00812E04">
      <w:pPr>
        <w:pStyle w:val="Indholdsfortegnelse3"/>
        <w:rPr>
          <w:rFonts w:asciiTheme="minorHAnsi" w:eastAsiaTheme="minorEastAsia" w:hAnsiTheme="minorHAnsi" w:cstheme="minorBidi"/>
        </w:rPr>
      </w:pPr>
      <w:hyperlink w:anchor="_Toc365447967" w:history="1">
        <w:r w:rsidR="001E49AD" w:rsidRPr="003247E2">
          <w:rPr>
            <w:rStyle w:val="Hyperlink"/>
            <w:rFonts w:cs="Tahoma"/>
          </w:rPr>
          <w:t>3.2.1 The Customer's provision of Standard Software</w:t>
        </w:r>
        <w:r w:rsidR="001E49AD">
          <w:rPr>
            <w:webHidden/>
          </w:rPr>
          <w:tab/>
        </w:r>
        <w:r w:rsidR="00E26F4D">
          <w:rPr>
            <w:webHidden/>
          </w:rPr>
          <w:fldChar w:fldCharType="begin"/>
        </w:r>
        <w:r w:rsidR="001E49AD">
          <w:rPr>
            <w:webHidden/>
          </w:rPr>
          <w:instrText xml:space="preserve"> PAGEREF _Toc365447967 \h </w:instrText>
        </w:r>
        <w:r w:rsidR="00E26F4D">
          <w:rPr>
            <w:webHidden/>
          </w:rPr>
        </w:r>
        <w:r w:rsidR="00E26F4D">
          <w:rPr>
            <w:webHidden/>
          </w:rPr>
          <w:fldChar w:fldCharType="separate"/>
        </w:r>
        <w:r>
          <w:rPr>
            <w:webHidden/>
          </w:rPr>
          <w:t>66</w:t>
        </w:r>
        <w:r w:rsidR="00E26F4D">
          <w:rPr>
            <w:webHidden/>
          </w:rPr>
          <w:fldChar w:fldCharType="end"/>
        </w:r>
      </w:hyperlink>
    </w:p>
    <w:p w:rsidR="001E49AD" w:rsidRDefault="009F0FD5">
      <w:pPr>
        <w:pStyle w:val="Indholdsfortegnelse1"/>
        <w:rPr>
          <w:rFonts w:asciiTheme="minorHAnsi" w:eastAsiaTheme="minorEastAsia" w:hAnsiTheme="minorHAnsi" w:cstheme="minorBidi"/>
          <w:bCs w:val="0"/>
          <w:caps w:val="0"/>
          <w:noProof/>
          <w:sz w:val="22"/>
          <w:szCs w:val="22"/>
        </w:rPr>
      </w:pPr>
      <w:hyperlink w:anchor="_Toc365447968" w:history="1">
        <w:r w:rsidR="001E49AD" w:rsidRPr="003247E2">
          <w:rPr>
            <w:rStyle w:val="Hyperlink"/>
            <w:noProof/>
          </w:rPr>
          <w:t>4.</w:t>
        </w:r>
        <w:r w:rsidR="001E49AD">
          <w:rPr>
            <w:rFonts w:asciiTheme="minorHAnsi" w:eastAsiaTheme="minorEastAsia" w:hAnsiTheme="minorHAnsi" w:cstheme="minorBidi"/>
            <w:bCs w:val="0"/>
            <w:caps w:val="0"/>
            <w:noProof/>
            <w:sz w:val="22"/>
            <w:szCs w:val="22"/>
          </w:rPr>
          <w:tab/>
        </w:r>
        <w:r w:rsidR="001E49AD" w:rsidRPr="003247E2">
          <w:rPr>
            <w:rStyle w:val="Hyperlink"/>
            <w:noProof/>
          </w:rPr>
          <w:t>the customer's insight</w:t>
        </w:r>
        <w:r w:rsidR="001E49AD">
          <w:rPr>
            <w:noProof/>
            <w:webHidden/>
          </w:rPr>
          <w:tab/>
        </w:r>
        <w:r w:rsidR="00E26F4D">
          <w:rPr>
            <w:noProof/>
            <w:webHidden/>
          </w:rPr>
          <w:fldChar w:fldCharType="begin"/>
        </w:r>
        <w:r w:rsidR="001E49AD">
          <w:rPr>
            <w:noProof/>
            <w:webHidden/>
          </w:rPr>
          <w:instrText xml:space="preserve"> PAGEREF _Toc365447968 \h </w:instrText>
        </w:r>
        <w:r w:rsidR="00E26F4D">
          <w:rPr>
            <w:noProof/>
            <w:webHidden/>
          </w:rPr>
        </w:r>
        <w:r w:rsidR="00E26F4D">
          <w:rPr>
            <w:noProof/>
            <w:webHidden/>
          </w:rPr>
          <w:fldChar w:fldCharType="separate"/>
        </w:r>
        <w:r>
          <w:rPr>
            <w:noProof/>
            <w:webHidden/>
          </w:rPr>
          <w:t>66</w:t>
        </w:r>
        <w:r w:rsidR="00E26F4D">
          <w:rPr>
            <w:noProof/>
            <w:webHidden/>
          </w:rPr>
          <w:fldChar w:fldCharType="end"/>
        </w:r>
      </w:hyperlink>
    </w:p>
    <w:p w:rsidR="00F43642" w:rsidRPr="00822103" w:rsidRDefault="00E26F4D" w:rsidP="00822103">
      <w:pPr>
        <w:spacing w:line="240" w:lineRule="auto"/>
        <w:rPr>
          <w:rFonts w:cs="Tahoma"/>
        </w:rPr>
      </w:pPr>
      <w:r w:rsidRPr="00822103">
        <w:rPr>
          <w:rFonts w:cs="Tahoma"/>
        </w:rPr>
        <w:fldChar w:fldCharType="end"/>
      </w:r>
    </w:p>
    <w:p w:rsidR="00F43642" w:rsidRPr="00822103" w:rsidRDefault="00E97C7F" w:rsidP="00A74F4A">
      <w:pPr>
        <w:pStyle w:val="Overskrift1"/>
        <w:numPr>
          <w:ilvl w:val="0"/>
          <w:numId w:val="75"/>
        </w:numPr>
        <w:rPr>
          <w:rFonts w:ascii="Minion Pro" w:hAnsi="Minion Pro"/>
          <w:sz w:val="20"/>
        </w:rPr>
      </w:pPr>
      <w:bookmarkStart w:id="2899" w:name="_Toc359931708"/>
      <w:bookmarkStart w:id="2900" w:name="_Toc360009974"/>
      <w:bookmarkStart w:id="2901" w:name="_Toc361127750"/>
      <w:bookmarkStart w:id="2902" w:name="_Toc361227295"/>
      <w:bookmarkStart w:id="2903" w:name="_Toc361319189"/>
      <w:bookmarkStart w:id="2904" w:name="_Toc361392166"/>
      <w:bookmarkStart w:id="2905" w:name="_Toc364692321"/>
      <w:bookmarkStart w:id="2906" w:name="_Toc364762024"/>
      <w:bookmarkStart w:id="2907" w:name="_Toc364857260"/>
      <w:bookmarkStart w:id="2908" w:name="_Toc365028643"/>
      <w:bookmarkStart w:id="2909" w:name="_Toc365028890"/>
      <w:bookmarkStart w:id="2910" w:name="_Toc365029163"/>
      <w:bookmarkStart w:id="2911" w:name="_Toc365297363"/>
      <w:bookmarkStart w:id="2912" w:name="_Toc365370465"/>
      <w:bookmarkStart w:id="2913" w:name="_Toc365370794"/>
      <w:bookmarkStart w:id="2914" w:name="_Toc365447958"/>
      <w:bookmarkStart w:id="2915" w:name="_Toc365533612"/>
      <w:bookmarkStart w:id="2916" w:name="_Toc365633092"/>
      <w:bookmarkStart w:id="2917" w:name="_Toc366149913"/>
      <w:bookmarkStart w:id="2918" w:name="_Toc366246386"/>
      <w:bookmarkStart w:id="2919" w:name="_Toc366748085"/>
      <w:bookmarkStart w:id="2920" w:name="_Toc366748318"/>
      <w:bookmarkStart w:id="2921" w:name="_Toc367103934"/>
      <w:bookmarkStart w:id="2922" w:name="_Toc367178717"/>
      <w:bookmarkStart w:id="2923" w:name="_Toc368320521"/>
      <w:bookmarkStart w:id="2924" w:name="_Toc368389643"/>
      <w:bookmarkStart w:id="2925" w:name="_Toc368495360"/>
      <w:bookmarkStart w:id="2926" w:name="_Toc368561782"/>
      <w:r>
        <w:rPr>
          <w:rFonts w:ascii="Minion Pro" w:hAnsi="Minion Pro"/>
          <w:sz w:val="20"/>
        </w:rPr>
        <w:t>INTRODUCTION</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r w:rsidR="00F43642" w:rsidRPr="00822103">
        <w:rPr>
          <w:rFonts w:ascii="Minion Pro" w:hAnsi="Minion Pro"/>
          <w:sz w:val="20"/>
        </w:rPr>
        <w:t xml:space="preserve"> </w:t>
      </w:r>
    </w:p>
    <w:p w:rsidR="00F43642" w:rsidRPr="00E97C7F" w:rsidRDefault="00F43642" w:rsidP="00822103">
      <w:pPr>
        <w:spacing w:line="240" w:lineRule="auto"/>
        <w:rPr>
          <w:rFonts w:cs="Tahoma"/>
          <w:i/>
          <w:lang w:val="en-US"/>
        </w:rPr>
      </w:pPr>
      <w:r w:rsidRPr="00E97C7F">
        <w:rPr>
          <w:rFonts w:cs="Tahoma"/>
          <w:i/>
          <w:lang w:val="en-US"/>
        </w:rPr>
        <w:t>I</w:t>
      </w:r>
      <w:r w:rsidR="00E97C7F" w:rsidRPr="00E97C7F">
        <w:rPr>
          <w:rFonts w:cs="Tahoma"/>
          <w:i/>
          <w:lang w:val="en-US"/>
        </w:rPr>
        <w:t xml:space="preserve">n the following, the guide for the completion of the Appendix is shown in </w:t>
      </w:r>
      <w:r w:rsidRPr="00E97C7F">
        <w:rPr>
          <w:rFonts w:cs="Tahoma"/>
          <w:i/>
          <w:lang w:val="en-US"/>
        </w:rPr>
        <w:t>[</w:t>
      </w:r>
      <w:r w:rsidR="00E97C7F" w:rsidRPr="00E97C7F">
        <w:rPr>
          <w:rFonts w:cs="Tahoma"/>
          <w:i/>
          <w:lang w:val="en-US"/>
        </w:rPr>
        <w:t>italics</w:t>
      </w:r>
      <w:r w:rsidRPr="00E97C7F">
        <w:rPr>
          <w:rFonts w:cs="Tahoma"/>
          <w:i/>
          <w:lang w:val="en-US"/>
        </w:rPr>
        <w:t>].</w:t>
      </w:r>
    </w:p>
    <w:p w:rsidR="00F43642" w:rsidRPr="00E97C7F" w:rsidRDefault="00F43642" w:rsidP="00822103">
      <w:pPr>
        <w:spacing w:line="240" w:lineRule="auto"/>
        <w:rPr>
          <w:rFonts w:cs="Tahoma"/>
          <w:lang w:val="en-US"/>
        </w:rPr>
      </w:pPr>
    </w:p>
    <w:p w:rsidR="00F43642" w:rsidRPr="00E97C7F" w:rsidRDefault="00E97C7F" w:rsidP="00822103">
      <w:pPr>
        <w:spacing w:line="240" w:lineRule="auto"/>
        <w:rPr>
          <w:rFonts w:cs="Tahoma"/>
          <w:lang w:val="en-US"/>
        </w:rPr>
      </w:pPr>
      <w:r>
        <w:rPr>
          <w:rFonts w:cs="Tahoma"/>
          <w:lang w:val="en-US"/>
        </w:rPr>
        <w:t>Appendix 9 contains an overview of the Customer's project organisation and the Customer's insight</w:t>
      </w:r>
      <w:r w:rsidR="00F43642" w:rsidRPr="00E97C7F">
        <w:rPr>
          <w:rFonts w:cs="Tahoma"/>
          <w:lang w:val="en-US"/>
        </w:rPr>
        <w:t xml:space="preserve">.  </w:t>
      </w:r>
    </w:p>
    <w:p w:rsidR="00F43642" w:rsidRPr="00E97C7F" w:rsidRDefault="00F43642" w:rsidP="00822103">
      <w:pPr>
        <w:spacing w:line="240" w:lineRule="auto"/>
        <w:rPr>
          <w:rFonts w:cs="Tahoma"/>
          <w:i/>
          <w:highlight w:val="yellow"/>
          <w:lang w:val="en-US"/>
        </w:rPr>
      </w:pPr>
    </w:p>
    <w:p w:rsidR="00F43642" w:rsidRPr="00E97C7F" w:rsidRDefault="00F43642" w:rsidP="00822103">
      <w:pPr>
        <w:spacing w:line="240" w:lineRule="auto"/>
        <w:rPr>
          <w:rFonts w:cs="Tahoma"/>
          <w:i/>
          <w:lang w:val="en-US"/>
        </w:rPr>
      </w:pPr>
      <w:r w:rsidRPr="00E97C7F">
        <w:rPr>
          <w:rFonts w:cs="Tahoma"/>
          <w:i/>
          <w:lang w:val="en-US"/>
        </w:rPr>
        <w:t>[</w:t>
      </w:r>
      <w:r w:rsidR="00E97C7F" w:rsidRPr="00E97C7F">
        <w:rPr>
          <w:rFonts w:cs="Tahoma"/>
          <w:i/>
          <w:lang w:val="en-US"/>
        </w:rPr>
        <w:t>To be completed in the clarification and planning phase in accordance with the contents of the tender</w:t>
      </w:r>
      <w:r w:rsidRPr="00E97C7F">
        <w:rPr>
          <w:rFonts w:cs="Tahoma"/>
          <w:i/>
          <w:lang w:val="en-US"/>
        </w:rPr>
        <w:t>.]</w:t>
      </w:r>
    </w:p>
    <w:p w:rsidR="00F43642" w:rsidRPr="00E97C7F" w:rsidRDefault="00F43642" w:rsidP="00822103">
      <w:pPr>
        <w:spacing w:line="240" w:lineRule="auto"/>
        <w:rPr>
          <w:rFonts w:cs="Tahoma"/>
          <w:lang w:val="en-US"/>
        </w:rPr>
      </w:pPr>
    </w:p>
    <w:p w:rsidR="00F43642" w:rsidRPr="00E97C7F" w:rsidRDefault="00E97C7F" w:rsidP="00822103">
      <w:pPr>
        <w:pStyle w:val="Overskrift1"/>
        <w:rPr>
          <w:rFonts w:ascii="Minion Pro" w:hAnsi="Minion Pro"/>
          <w:sz w:val="20"/>
          <w:lang w:val="en-US"/>
        </w:rPr>
      </w:pPr>
      <w:bookmarkStart w:id="2927" w:name="_Toc359931709"/>
      <w:bookmarkStart w:id="2928" w:name="_Toc360009975"/>
      <w:bookmarkStart w:id="2929" w:name="_Toc361127751"/>
      <w:bookmarkStart w:id="2930" w:name="_Toc361227296"/>
      <w:bookmarkStart w:id="2931" w:name="_Toc361319190"/>
      <w:bookmarkStart w:id="2932" w:name="_Toc361392167"/>
      <w:bookmarkStart w:id="2933" w:name="_Toc364692322"/>
      <w:bookmarkStart w:id="2934" w:name="_Toc364762025"/>
      <w:bookmarkStart w:id="2935" w:name="_Toc364857261"/>
      <w:bookmarkStart w:id="2936" w:name="_Toc365028644"/>
      <w:bookmarkStart w:id="2937" w:name="_Toc365028891"/>
      <w:bookmarkStart w:id="2938" w:name="_Toc365029164"/>
      <w:bookmarkStart w:id="2939" w:name="_Toc365297364"/>
      <w:bookmarkStart w:id="2940" w:name="_Toc365370466"/>
      <w:bookmarkStart w:id="2941" w:name="_Toc365370795"/>
      <w:bookmarkStart w:id="2942" w:name="_Toc365447959"/>
      <w:bookmarkStart w:id="2943" w:name="_Toc365533613"/>
      <w:bookmarkStart w:id="2944" w:name="_Toc365633093"/>
      <w:bookmarkStart w:id="2945" w:name="_Toc366149914"/>
      <w:bookmarkStart w:id="2946" w:name="_Toc366246387"/>
      <w:bookmarkStart w:id="2947" w:name="_Toc366748086"/>
      <w:bookmarkStart w:id="2948" w:name="_Toc366748319"/>
      <w:bookmarkStart w:id="2949" w:name="_Toc367103935"/>
      <w:bookmarkStart w:id="2950" w:name="_Toc367178718"/>
      <w:bookmarkStart w:id="2951" w:name="_Toc368320522"/>
      <w:bookmarkStart w:id="2952" w:name="_Toc368389644"/>
      <w:bookmarkStart w:id="2953" w:name="_Toc368495361"/>
      <w:bookmarkStart w:id="2954" w:name="_Toc368561783"/>
      <w:r>
        <w:rPr>
          <w:rFonts w:ascii="Minion Pro" w:hAnsi="Minion Pro"/>
          <w:sz w:val="20"/>
          <w:lang w:val="en-US"/>
        </w:rPr>
        <w:t>the customer's project organisation</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00F43642" w:rsidRPr="00E97C7F">
        <w:rPr>
          <w:rFonts w:ascii="Minion Pro" w:hAnsi="Minion Pro"/>
          <w:sz w:val="20"/>
          <w:lang w:val="en-US"/>
        </w:rPr>
        <w:t xml:space="preserve"> </w:t>
      </w:r>
    </w:p>
    <w:p w:rsidR="00F43642" w:rsidRPr="00E97C7F" w:rsidRDefault="00F43642" w:rsidP="00822103">
      <w:pPr>
        <w:pStyle w:val="Overskrift2"/>
        <w:numPr>
          <w:ilvl w:val="0"/>
          <w:numId w:val="0"/>
        </w:numPr>
        <w:rPr>
          <w:rFonts w:cs="Tahoma"/>
          <w:szCs w:val="20"/>
          <w:lang w:val="en-US"/>
        </w:rPr>
      </w:pPr>
      <w:bookmarkStart w:id="2955" w:name="_Toc359931710"/>
      <w:bookmarkStart w:id="2956" w:name="_Toc360009976"/>
      <w:bookmarkStart w:id="2957" w:name="_Toc361127752"/>
      <w:bookmarkStart w:id="2958" w:name="_Toc361227297"/>
      <w:bookmarkStart w:id="2959" w:name="_Toc361319191"/>
      <w:bookmarkStart w:id="2960" w:name="_Toc361392168"/>
      <w:bookmarkStart w:id="2961" w:name="_Toc364692323"/>
      <w:bookmarkStart w:id="2962" w:name="_Toc364762026"/>
      <w:bookmarkStart w:id="2963" w:name="_Toc364857262"/>
      <w:bookmarkStart w:id="2964" w:name="_Toc365028645"/>
      <w:bookmarkStart w:id="2965" w:name="_Toc365028892"/>
      <w:bookmarkStart w:id="2966" w:name="_Toc365029165"/>
      <w:bookmarkStart w:id="2967" w:name="_Toc365297365"/>
      <w:bookmarkStart w:id="2968" w:name="_Toc365370467"/>
      <w:bookmarkStart w:id="2969" w:name="_Toc365370796"/>
      <w:bookmarkStart w:id="2970" w:name="_Toc365447960"/>
      <w:bookmarkStart w:id="2971" w:name="_Toc365533614"/>
      <w:bookmarkStart w:id="2972" w:name="_Toc365633094"/>
      <w:bookmarkStart w:id="2973" w:name="_Toc366149915"/>
      <w:bookmarkStart w:id="2974" w:name="_Toc366246388"/>
      <w:bookmarkStart w:id="2975" w:name="_Toc366748087"/>
      <w:bookmarkStart w:id="2976" w:name="_Toc366748320"/>
      <w:bookmarkStart w:id="2977" w:name="_Toc367103936"/>
      <w:bookmarkStart w:id="2978" w:name="_Toc367178719"/>
      <w:bookmarkStart w:id="2979" w:name="_Toc368320523"/>
      <w:bookmarkStart w:id="2980" w:name="_Toc368389645"/>
      <w:bookmarkStart w:id="2981" w:name="_Toc368495362"/>
      <w:bookmarkStart w:id="2982" w:name="_Toc368561784"/>
      <w:r w:rsidRPr="00E97C7F">
        <w:rPr>
          <w:rFonts w:cs="Tahoma"/>
          <w:szCs w:val="20"/>
          <w:lang w:val="en-US"/>
        </w:rPr>
        <w:t xml:space="preserve">2.1 </w:t>
      </w:r>
      <w:r w:rsidR="00E97C7F" w:rsidRPr="00E97C7F">
        <w:rPr>
          <w:rFonts w:cs="Tahoma"/>
          <w:szCs w:val="20"/>
          <w:lang w:val="en-US"/>
        </w:rPr>
        <w:t>The Customer's project participants</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rsidR="00F43642" w:rsidRPr="003B258A" w:rsidRDefault="00F43642" w:rsidP="00822103">
      <w:pPr>
        <w:spacing w:line="240" w:lineRule="auto"/>
        <w:rPr>
          <w:rFonts w:cs="Tahoma"/>
          <w:i/>
          <w:lang w:val="en-US"/>
        </w:rPr>
      </w:pPr>
      <w:r w:rsidRPr="003B258A">
        <w:rPr>
          <w:rFonts w:cs="Tahoma"/>
          <w:i/>
          <w:lang w:val="en-US"/>
        </w:rPr>
        <w:t>[</w:t>
      </w:r>
      <w:r w:rsidR="003B258A">
        <w:rPr>
          <w:rFonts w:cs="Tahoma"/>
          <w:i/>
          <w:lang w:val="en-US"/>
        </w:rPr>
        <w:t xml:space="preserve">The Customer must </w:t>
      </w:r>
      <w:r w:rsidR="003B258A" w:rsidRPr="003B258A">
        <w:rPr>
          <w:rFonts w:cs="Tahoma"/>
          <w:i/>
          <w:lang w:val="en-US"/>
        </w:rPr>
        <w:t>state who is the Cust</w:t>
      </w:r>
      <w:r w:rsidR="003B258A">
        <w:rPr>
          <w:rFonts w:cs="Tahoma"/>
          <w:i/>
          <w:lang w:val="en-US"/>
        </w:rPr>
        <w:t>omer's project manager, and who</w:t>
      </w:r>
      <w:r w:rsidR="003B258A" w:rsidRPr="003B258A">
        <w:rPr>
          <w:rFonts w:cs="Tahoma"/>
          <w:i/>
          <w:lang w:val="en-US"/>
        </w:rPr>
        <w:t xml:space="preserve"> is the deputy project manager</w:t>
      </w:r>
      <w:r w:rsidRPr="003B258A">
        <w:rPr>
          <w:rFonts w:cs="Tahoma"/>
          <w:i/>
          <w:lang w:val="en-US"/>
        </w:rPr>
        <w:t>.</w:t>
      </w:r>
    </w:p>
    <w:p w:rsidR="00F43642" w:rsidRPr="003B258A" w:rsidRDefault="00F43642" w:rsidP="00822103">
      <w:pPr>
        <w:spacing w:line="240" w:lineRule="auto"/>
        <w:rPr>
          <w:rFonts w:cs="Tahoma"/>
          <w:i/>
          <w:lang w:val="en-US"/>
        </w:rPr>
      </w:pPr>
    </w:p>
    <w:p w:rsidR="00F43642" w:rsidRPr="009F47B1" w:rsidRDefault="003B258A" w:rsidP="00822103">
      <w:pPr>
        <w:spacing w:line="240" w:lineRule="auto"/>
        <w:rPr>
          <w:rFonts w:cs="Tahoma"/>
          <w:i/>
          <w:lang w:val="en-US"/>
        </w:rPr>
      </w:pPr>
      <w:r w:rsidRPr="009F47B1">
        <w:rPr>
          <w:rFonts w:cs="Tahoma"/>
          <w:i/>
          <w:lang w:val="en-US"/>
        </w:rPr>
        <w:t xml:space="preserve">The Customer must furthermore state the remaining specific project </w:t>
      </w:r>
      <w:r w:rsidR="00667D1E">
        <w:rPr>
          <w:rFonts w:cs="Tahoma"/>
          <w:i/>
          <w:lang w:val="en-US"/>
        </w:rPr>
        <w:t>staff</w:t>
      </w:r>
      <w:r w:rsidRPr="009F47B1">
        <w:rPr>
          <w:rFonts w:cs="Tahoma"/>
          <w:i/>
          <w:lang w:val="en-US"/>
        </w:rPr>
        <w:t xml:space="preserve">, including the name and function of other </w:t>
      </w:r>
      <w:r w:rsidR="009F47B1" w:rsidRPr="009F47B1">
        <w:rPr>
          <w:rFonts w:cs="Tahoma"/>
          <w:i/>
          <w:lang w:val="en-US"/>
        </w:rPr>
        <w:t xml:space="preserve">key personnel and personnel allocated </w:t>
      </w:r>
      <w:r w:rsidR="00667D1E" w:rsidRPr="009F47B1">
        <w:rPr>
          <w:rFonts w:cs="Tahoma"/>
          <w:i/>
          <w:lang w:val="en-US"/>
        </w:rPr>
        <w:t xml:space="preserve">by the Customer </w:t>
      </w:r>
      <w:r w:rsidR="009F47B1" w:rsidRPr="009F47B1">
        <w:rPr>
          <w:rFonts w:cs="Tahoma"/>
          <w:i/>
          <w:lang w:val="en-US"/>
        </w:rPr>
        <w:t xml:space="preserve">to the Project. The Customer must describe the extent to which the Customer's project participants will participate in the Project, including the role expected to be undertaken </w:t>
      </w:r>
      <w:r w:rsidR="009F47B1">
        <w:rPr>
          <w:rFonts w:cs="Tahoma"/>
          <w:i/>
          <w:lang w:val="en-US"/>
        </w:rPr>
        <w:t xml:space="preserve">and fulfilled </w:t>
      </w:r>
      <w:r w:rsidR="009F47B1" w:rsidRPr="009F47B1">
        <w:rPr>
          <w:rFonts w:cs="Tahoma"/>
          <w:i/>
          <w:lang w:val="en-US"/>
        </w:rPr>
        <w:t>by the personnel in question</w:t>
      </w:r>
      <w:r w:rsidR="00F43642" w:rsidRPr="009F47B1">
        <w:rPr>
          <w:rFonts w:cs="Tahoma"/>
          <w:i/>
          <w:lang w:val="en-US"/>
        </w:rPr>
        <w:t xml:space="preserve">. </w:t>
      </w:r>
    </w:p>
    <w:p w:rsidR="00F43642" w:rsidRPr="009F47B1" w:rsidRDefault="00F43642" w:rsidP="00822103">
      <w:pPr>
        <w:spacing w:line="240" w:lineRule="auto"/>
        <w:rPr>
          <w:rFonts w:cs="Tahoma"/>
          <w:i/>
          <w:lang w:val="en-US"/>
        </w:rPr>
      </w:pPr>
    </w:p>
    <w:p w:rsidR="00F43642" w:rsidRPr="009F47B1" w:rsidRDefault="009F47B1" w:rsidP="00822103">
      <w:pPr>
        <w:spacing w:line="240" w:lineRule="auto"/>
        <w:rPr>
          <w:rFonts w:cs="Tahoma"/>
          <w:i/>
          <w:lang w:val="en-US"/>
        </w:rPr>
      </w:pPr>
      <w:r>
        <w:rPr>
          <w:rFonts w:cs="Tahoma"/>
          <w:i/>
          <w:lang w:val="en-US"/>
        </w:rPr>
        <w:t xml:space="preserve">The project </w:t>
      </w:r>
      <w:r w:rsidR="00667D1E">
        <w:rPr>
          <w:rFonts w:cs="Tahoma"/>
          <w:i/>
          <w:lang w:val="en-US"/>
        </w:rPr>
        <w:t xml:space="preserve">staff </w:t>
      </w:r>
      <w:r>
        <w:rPr>
          <w:rFonts w:cs="Tahoma"/>
          <w:i/>
          <w:lang w:val="en-US"/>
        </w:rPr>
        <w:t xml:space="preserve">can be illustrated in an organigram </w:t>
      </w:r>
      <w:r w:rsidR="00504A91">
        <w:rPr>
          <w:rFonts w:cs="Tahoma"/>
          <w:i/>
          <w:lang w:val="en-US"/>
        </w:rPr>
        <w:t xml:space="preserve">showing the positions of all </w:t>
      </w:r>
      <w:r>
        <w:rPr>
          <w:rFonts w:cs="Tahoma"/>
          <w:i/>
          <w:lang w:val="en-US"/>
        </w:rPr>
        <w:t xml:space="preserve">project participants. </w:t>
      </w:r>
    </w:p>
    <w:p w:rsidR="00F43642" w:rsidRPr="009F47B1" w:rsidRDefault="00F43642" w:rsidP="00822103">
      <w:pPr>
        <w:spacing w:line="240" w:lineRule="auto"/>
        <w:rPr>
          <w:rFonts w:cs="Tahoma"/>
          <w:i/>
          <w:lang w:val="en-US"/>
        </w:rPr>
      </w:pPr>
    </w:p>
    <w:p w:rsidR="00F43642" w:rsidRPr="00654B46" w:rsidRDefault="00654B46" w:rsidP="00822103">
      <w:pPr>
        <w:spacing w:line="240" w:lineRule="auto"/>
        <w:rPr>
          <w:rFonts w:cs="Tahoma"/>
          <w:i/>
          <w:lang w:val="en-US"/>
        </w:rPr>
      </w:pPr>
      <w:r w:rsidRPr="00654B46">
        <w:rPr>
          <w:rFonts w:cs="Tahoma"/>
          <w:i/>
          <w:lang w:val="en-US"/>
        </w:rPr>
        <w:t xml:space="preserve">The Customer must state for each </w:t>
      </w:r>
      <w:r w:rsidR="00667D1E">
        <w:rPr>
          <w:rFonts w:cs="Tahoma"/>
          <w:i/>
          <w:lang w:val="en-US"/>
        </w:rPr>
        <w:t xml:space="preserve">key personnel why the employee in question is </w:t>
      </w:r>
      <w:r w:rsidR="00504A91">
        <w:rPr>
          <w:rFonts w:cs="Tahoma"/>
          <w:i/>
          <w:lang w:val="en-US"/>
        </w:rPr>
        <w:t xml:space="preserve">a </w:t>
      </w:r>
      <w:r w:rsidRPr="00654B46">
        <w:rPr>
          <w:rFonts w:cs="Tahoma"/>
          <w:i/>
          <w:lang w:val="en-US"/>
        </w:rPr>
        <w:t>key</w:t>
      </w:r>
      <w:r w:rsidR="00B51625">
        <w:rPr>
          <w:rFonts w:cs="Tahoma"/>
          <w:i/>
          <w:lang w:val="en-US"/>
        </w:rPr>
        <w:t xml:space="preserve"> </w:t>
      </w:r>
      <w:r w:rsidR="00504A91">
        <w:rPr>
          <w:rFonts w:cs="Tahoma"/>
          <w:i/>
          <w:lang w:val="en-US"/>
        </w:rPr>
        <w:t>employee</w:t>
      </w:r>
      <w:r w:rsidRPr="00654B46">
        <w:rPr>
          <w:rFonts w:cs="Tahoma"/>
          <w:i/>
          <w:lang w:val="en-US"/>
        </w:rPr>
        <w:t xml:space="preserve"> as well as </w:t>
      </w:r>
      <w:r w:rsidR="00504A91">
        <w:rPr>
          <w:rFonts w:cs="Tahoma"/>
          <w:i/>
          <w:lang w:val="en-US"/>
        </w:rPr>
        <w:t xml:space="preserve">each key employee's </w:t>
      </w:r>
      <w:r w:rsidRPr="00654B46">
        <w:rPr>
          <w:rFonts w:cs="Tahoma"/>
          <w:i/>
          <w:lang w:val="en-US"/>
        </w:rPr>
        <w:t>competencies, qualifications, and experience of IT projects in general</w:t>
      </w:r>
      <w:r>
        <w:rPr>
          <w:rFonts w:cs="Tahoma"/>
          <w:i/>
          <w:lang w:val="en-US"/>
        </w:rPr>
        <w:t xml:space="preserve"> and IT projects with an agile approach</w:t>
      </w:r>
      <w:r w:rsidR="00C3074C">
        <w:rPr>
          <w:rFonts w:cs="Tahoma"/>
          <w:i/>
          <w:lang w:val="en-US"/>
        </w:rPr>
        <w:t xml:space="preserve"> in particular</w:t>
      </w:r>
      <w:r w:rsidR="00F43642" w:rsidRPr="00654B46">
        <w:rPr>
          <w:rFonts w:cs="Tahoma"/>
          <w:i/>
          <w:lang w:val="en-US"/>
        </w:rPr>
        <w:t xml:space="preserve">. </w:t>
      </w:r>
    </w:p>
    <w:p w:rsidR="00F43642" w:rsidRPr="00654B46" w:rsidRDefault="00F43642" w:rsidP="00822103">
      <w:pPr>
        <w:spacing w:line="240" w:lineRule="auto"/>
        <w:rPr>
          <w:rFonts w:cs="Tahoma"/>
          <w:i/>
          <w:lang w:val="en-US"/>
        </w:rPr>
      </w:pPr>
    </w:p>
    <w:p w:rsidR="00F43642" w:rsidRPr="000E3476" w:rsidRDefault="00654B46" w:rsidP="00822103">
      <w:pPr>
        <w:spacing w:line="240" w:lineRule="auto"/>
        <w:rPr>
          <w:rFonts w:cs="Tahoma"/>
          <w:i/>
          <w:lang w:val="en-US"/>
        </w:rPr>
      </w:pPr>
      <w:r w:rsidRPr="000E3476">
        <w:rPr>
          <w:rFonts w:cs="Tahoma"/>
          <w:i/>
          <w:lang w:val="en-US"/>
        </w:rPr>
        <w:t xml:space="preserve">The Customer </w:t>
      </w:r>
      <w:r w:rsidR="005B152C">
        <w:rPr>
          <w:rFonts w:cs="Tahoma"/>
          <w:i/>
          <w:lang w:val="en-US"/>
        </w:rPr>
        <w:t>may</w:t>
      </w:r>
      <w:r w:rsidRPr="000E3476">
        <w:rPr>
          <w:rFonts w:cs="Tahoma"/>
          <w:i/>
          <w:lang w:val="en-US"/>
        </w:rPr>
        <w:t xml:space="preserve"> supplement the description</w:t>
      </w:r>
      <w:r w:rsidR="005B152C">
        <w:rPr>
          <w:rFonts w:cs="Tahoma"/>
          <w:i/>
          <w:lang w:val="en-US"/>
        </w:rPr>
        <w:t>,</w:t>
      </w:r>
      <w:r w:rsidRPr="000E3476">
        <w:rPr>
          <w:rFonts w:cs="Tahoma"/>
          <w:i/>
          <w:lang w:val="en-US"/>
        </w:rPr>
        <w:t xml:space="preserve"> </w:t>
      </w:r>
      <w:r w:rsidR="000E3476" w:rsidRPr="000E3476">
        <w:rPr>
          <w:rFonts w:cs="Tahoma"/>
          <w:i/>
          <w:lang w:val="en-US"/>
        </w:rPr>
        <w:t>as appropriate</w:t>
      </w:r>
      <w:r w:rsidR="005B152C">
        <w:rPr>
          <w:rFonts w:cs="Tahoma"/>
          <w:i/>
          <w:lang w:val="en-US"/>
        </w:rPr>
        <w:t>,</w:t>
      </w:r>
      <w:r w:rsidR="000E3476" w:rsidRPr="000E3476">
        <w:rPr>
          <w:rFonts w:cs="Tahoma"/>
          <w:i/>
          <w:lang w:val="en-US"/>
        </w:rPr>
        <w:t xml:space="preserve"> by enclosing CVs for the individual key personnel</w:t>
      </w:r>
      <w:r w:rsidR="00F43642" w:rsidRPr="000E3476">
        <w:rPr>
          <w:rFonts w:cs="Tahoma"/>
          <w:i/>
          <w:lang w:val="en-US"/>
        </w:rPr>
        <w:t xml:space="preserve">.] </w:t>
      </w:r>
    </w:p>
    <w:p w:rsidR="00F43642" w:rsidRPr="000E3476" w:rsidRDefault="00F43642" w:rsidP="00822103">
      <w:pPr>
        <w:spacing w:line="240" w:lineRule="auto"/>
        <w:rPr>
          <w:rFonts w:cs="Tahoma"/>
          <w:i/>
          <w:lang w:val="en-US"/>
        </w:rPr>
      </w:pPr>
    </w:p>
    <w:p w:rsidR="00F43642" w:rsidRPr="000E3476" w:rsidRDefault="00F43642" w:rsidP="00822103">
      <w:pPr>
        <w:pStyle w:val="Overskrift2"/>
        <w:numPr>
          <w:ilvl w:val="0"/>
          <w:numId w:val="0"/>
        </w:numPr>
        <w:rPr>
          <w:rFonts w:cs="Tahoma"/>
          <w:szCs w:val="20"/>
          <w:lang w:val="en-US"/>
        </w:rPr>
      </w:pPr>
      <w:bookmarkStart w:id="2983" w:name="_Toc332621974"/>
      <w:bookmarkStart w:id="2984" w:name="_Toc359931711"/>
      <w:bookmarkStart w:id="2985" w:name="_Toc360009977"/>
      <w:bookmarkStart w:id="2986" w:name="_Toc361127753"/>
      <w:bookmarkStart w:id="2987" w:name="_Toc361227298"/>
      <w:bookmarkStart w:id="2988" w:name="_Toc361319192"/>
      <w:bookmarkStart w:id="2989" w:name="_Toc361392169"/>
      <w:bookmarkStart w:id="2990" w:name="_Toc364692324"/>
      <w:bookmarkStart w:id="2991" w:name="_Toc364762027"/>
      <w:bookmarkStart w:id="2992" w:name="_Toc364857263"/>
      <w:bookmarkStart w:id="2993" w:name="_Toc365028646"/>
      <w:bookmarkStart w:id="2994" w:name="_Toc365028893"/>
      <w:bookmarkStart w:id="2995" w:name="_Toc365029166"/>
      <w:bookmarkStart w:id="2996" w:name="_Toc365297366"/>
      <w:bookmarkStart w:id="2997" w:name="_Toc365370468"/>
      <w:bookmarkStart w:id="2998" w:name="_Toc365370797"/>
      <w:bookmarkStart w:id="2999" w:name="_Toc365447961"/>
      <w:bookmarkStart w:id="3000" w:name="_Toc365533615"/>
      <w:bookmarkStart w:id="3001" w:name="_Toc365633095"/>
      <w:bookmarkStart w:id="3002" w:name="_Toc366149916"/>
      <w:bookmarkStart w:id="3003" w:name="_Toc366246389"/>
      <w:bookmarkStart w:id="3004" w:name="_Toc366748088"/>
      <w:bookmarkStart w:id="3005" w:name="_Toc366748321"/>
      <w:bookmarkStart w:id="3006" w:name="_Toc367103937"/>
      <w:bookmarkStart w:id="3007" w:name="_Toc367178720"/>
      <w:bookmarkStart w:id="3008" w:name="_Toc368320524"/>
      <w:bookmarkStart w:id="3009" w:name="_Toc368389646"/>
      <w:bookmarkStart w:id="3010" w:name="_Toc368495363"/>
      <w:bookmarkStart w:id="3011" w:name="_Toc368561785"/>
      <w:bookmarkEnd w:id="2983"/>
      <w:r w:rsidRPr="000E3476">
        <w:rPr>
          <w:rFonts w:cs="Tahoma"/>
          <w:szCs w:val="20"/>
          <w:lang w:val="en-US"/>
        </w:rPr>
        <w:t xml:space="preserve">2.2 </w:t>
      </w:r>
      <w:r w:rsidR="000E3476" w:rsidRPr="000E3476">
        <w:rPr>
          <w:rFonts w:cs="Tahoma"/>
          <w:szCs w:val="20"/>
          <w:lang w:val="en-US"/>
        </w:rPr>
        <w:t>Customer personnel with authority to act</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r w:rsidRPr="000E3476">
        <w:rPr>
          <w:rFonts w:cs="Tahoma"/>
          <w:szCs w:val="20"/>
          <w:lang w:val="en-US"/>
        </w:rPr>
        <w:t xml:space="preserve"> </w:t>
      </w:r>
    </w:p>
    <w:p w:rsidR="00F43642" w:rsidRPr="000E3476" w:rsidRDefault="00F43642" w:rsidP="00822103">
      <w:pPr>
        <w:spacing w:line="240" w:lineRule="auto"/>
        <w:rPr>
          <w:rFonts w:cs="Tahoma"/>
          <w:i/>
          <w:lang w:val="en-US"/>
        </w:rPr>
      </w:pPr>
      <w:r w:rsidRPr="000E3476">
        <w:rPr>
          <w:rFonts w:cs="Tahoma"/>
          <w:i/>
          <w:lang w:val="en-US"/>
        </w:rPr>
        <w:t>[</w:t>
      </w:r>
      <w:r w:rsidR="000E3476" w:rsidRPr="000E3476">
        <w:rPr>
          <w:rFonts w:cs="Tahoma"/>
          <w:i/>
          <w:lang w:val="en-US"/>
        </w:rPr>
        <w:t>The Customer must state the personnel with authority to make decisions regarding Agile Adjustments and Actual Changes, cf. clauses 6.2.3 and 8.2 of the Contract</w:t>
      </w:r>
      <w:r w:rsidRPr="000E3476">
        <w:rPr>
          <w:rFonts w:cs="Tahoma"/>
          <w:i/>
          <w:lang w:val="en-US"/>
        </w:rPr>
        <w:t>.</w:t>
      </w:r>
    </w:p>
    <w:p w:rsidR="00F43642" w:rsidRPr="000E3476" w:rsidRDefault="00F43642" w:rsidP="00822103">
      <w:pPr>
        <w:spacing w:line="240" w:lineRule="auto"/>
        <w:rPr>
          <w:rFonts w:cs="Tahoma"/>
          <w:i/>
          <w:lang w:val="en-US"/>
        </w:rPr>
      </w:pPr>
    </w:p>
    <w:p w:rsidR="00F43642" w:rsidRPr="006A17D1" w:rsidRDefault="000E3476" w:rsidP="00822103">
      <w:pPr>
        <w:spacing w:line="240" w:lineRule="auto"/>
        <w:rPr>
          <w:rFonts w:cs="Tahoma"/>
          <w:i/>
          <w:lang w:val="en-US"/>
        </w:rPr>
      </w:pPr>
      <w:r w:rsidRPr="000E3476">
        <w:rPr>
          <w:rFonts w:cs="Tahoma"/>
          <w:i/>
          <w:lang w:val="en-US"/>
        </w:rPr>
        <w:lastRenderedPageBreak/>
        <w:t xml:space="preserve">As stated in Appendix 7, one or more of the Customer's steering group members - acting jointly, if relevant - must be authorised to make binding decisions on behalf of the Customer regarding Actual Changes. </w:t>
      </w:r>
      <w:r w:rsidRPr="006A17D1">
        <w:rPr>
          <w:rFonts w:cs="Tahoma"/>
          <w:i/>
          <w:lang w:val="en-US"/>
        </w:rPr>
        <w:t xml:space="preserve">One or more of the Customer's individual team members - acting jointly, if relevant - must be authorised </w:t>
      </w:r>
      <w:r w:rsidR="006A17D1" w:rsidRPr="006A17D1">
        <w:rPr>
          <w:rFonts w:cs="Tahoma"/>
          <w:i/>
          <w:lang w:val="en-US"/>
        </w:rPr>
        <w:t xml:space="preserve">to make </w:t>
      </w:r>
      <w:r w:rsidR="005B152C">
        <w:rPr>
          <w:rFonts w:cs="Tahoma"/>
          <w:i/>
          <w:lang w:val="en-US"/>
        </w:rPr>
        <w:t xml:space="preserve">binding </w:t>
      </w:r>
      <w:r w:rsidR="006A17D1" w:rsidRPr="006A17D1">
        <w:rPr>
          <w:rFonts w:cs="Tahoma"/>
          <w:i/>
          <w:lang w:val="en-US"/>
        </w:rPr>
        <w:t>decisions on behalf of the Customer regarding Agile Adjustments</w:t>
      </w:r>
      <w:r w:rsidR="00F43642" w:rsidRPr="006A17D1">
        <w:rPr>
          <w:rFonts w:cs="Tahoma"/>
          <w:i/>
          <w:lang w:val="en-US"/>
        </w:rPr>
        <w:t>.</w:t>
      </w:r>
    </w:p>
    <w:p w:rsidR="00F43642" w:rsidRPr="006A17D1" w:rsidRDefault="00F43642" w:rsidP="00822103">
      <w:pPr>
        <w:spacing w:line="240" w:lineRule="auto"/>
        <w:rPr>
          <w:rFonts w:cs="Tahoma"/>
          <w:i/>
          <w:lang w:val="en-US"/>
        </w:rPr>
      </w:pPr>
    </w:p>
    <w:p w:rsidR="00F43642" w:rsidRPr="006A17D1" w:rsidRDefault="006A17D1" w:rsidP="00822103">
      <w:pPr>
        <w:spacing w:line="240" w:lineRule="auto"/>
        <w:rPr>
          <w:rFonts w:cs="Tahoma"/>
          <w:i/>
          <w:lang w:val="en-US"/>
        </w:rPr>
      </w:pPr>
      <w:r>
        <w:rPr>
          <w:rFonts w:cs="Tahoma"/>
          <w:i/>
          <w:lang w:val="en-US"/>
        </w:rPr>
        <w:t>The Customer must furthermore state who - by representing the Customer in the dispute settlement body - has been authorised to make binding decisions on behalf of the Customer in relation to any disputes, cf. clause 37.3.1.1 of the Contract</w:t>
      </w:r>
      <w:r w:rsidR="00F43642" w:rsidRPr="006A17D1">
        <w:rPr>
          <w:rFonts w:cs="Tahoma"/>
          <w:i/>
          <w:lang w:val="en-US"/>
        </w:rPr>
        <w:t xml:space="preserve">.] </w:t>
      </w:r>
    </w:p>
    <w:p w:rsidR="00F43642" w:rsidRPr="006A17D1" w:rsidRDefault="00F43642" w:rsidP="00822103">
      <w:pPr>
        <w:tabs>
          <w:tab w:val="clear" w:pos="567"/>
        </w:tabs>
        <w:spacing w:line="240" w:lineRule="auto"/>
        <w:ind w:hanging="567"/>
        <w:rPr>
          <w:rFonts w:cs="Tahoma"/>
          <w:i/>
          <w:lang w:val="en-US"/>
        </w:rPr>
      </w:pPr>
      <w:r w:rsidRPr="006A17D1">
        <w:rPr>
          <w:rFonts w:cs="Tahoma"/>
          <w:lang w:val="en-US"/>
        </w:rPr>
        <w:tab/>
      </w:r>
    </w:p>
    <w:p w:rsidR="00F43642" w:rsidRPr="006A17D1" w:rsidRDefault="00F43642" w:rsidP="00822103">
      <w:pPr>
        <w:pStyle w:val="Overskrift2"/>
        <w:numPr>
          <w:ilvl w:val="0"/>
          <w:numId w:val="0"/>
        </w:numPr>
        <w:rPr>
          <w:rFonts w:cs="Tahoma"/>
          <w:szCs w:val="20"/>
          <w:lang w:val="en-US"/>
        </w:rPr>
      </w:pPr>
      <w:bookmarkStart w:id="3012" w:name="_Toc359931712"/>
      <w:bookmarkStart w:id="3013" w:name="_Toc360009978"/>
      <w:bookmarkStart w:id="3014" w:name="_Toc361127754"/>
      <w:bookmarkStart w:id="3015" w:name="_Toc361227299"/>
      <w:bookmarkStart w:id="3016" w:name="_Toc361319193"/>
      <w:bookmarkStart w:id="3017" w:name="_Toc361392170"/>
      <w:bookmarkStart w:id="3018" w:name="_Toc364692325"/>
      <w:bookmarkStart w:id="3019" w:name="_Toc364762028"/>
      <w:bookmarkStart w:id="3020" w:name="_Toc364857264"/>
      <w:bookmarkStart w:id="3021" w:name="_Toc365028647"/>
      <w:bookmarkStart w:id="3022" w:name="_Toc365028894"/>
      <w:bookmarkStart w:id="3023" w:name="_Toc365029167"/>
      <w:bookmarkStart w:id="3024" w:name="_Toc365297367"/>
      <w:bookmarkStart w:id="3025" w:name="_Toc365370469"/>
      <w:bookmarkStart w:id="3026" w:name="_Toc365370798"/>
      <w:bookmarkStart w:id="3027" w:name="_Toc365447962"/>
      <w:bookmarkStart w:id="3028" w:name="_Toc365533616"/>
      <w:bookmarkStart w:id="3029" w:name="_Toc365633096"/>
      <w:bookmarkStart w:id="3030" w:name="_Toc366149917"/>
      <w:bookmarkStart w:id="3031" w:name="_Toc366246390"/>
      <w:bookmarkStart w:id="3032" w:name="_Toc366748089"/>
      <w:bookmarkStart w:id="3033" w:name="_Toc366748322"/>
      <w:bookmarkStart w:id="3034" w:name="_Toc367103938"/>
      <w:bookmarkStart w:id="3035" w:name="_Toc367178721"/>
      <w:bookmarkStart w:id="3036" w:name="_Toc368320525"/>
      <w:bookmarkStart w:id="3037" w:name="_Toc368389647"/>
      <w:bookmarkStart w:id="3038" w:name="_Toc368495364"/>
      <w:bookmarkStart w:id="3039" w:name="_Toc368561786"/>
      <w:r w:rsidRPr="006A17D1">
        <w:rPr>
          <w:rFonts w:cs="Tahoma"/>
          <w:szCs w:val="20"/>
          <w:lang w:val="en-US"/>
        </w:rPr>
        <w:t xml:space="preserve">2.3 </w:t>
      </w:r>
      <w:r w:rsidR="006A17D1" w:rsidRPr="006A17D1">
        <w:rPr>
          <w:rFonts w:cs="Tahoma"/>
          <w:szCs w:val="20"/>
          <w:lang w:val="en-US"/>
        </w:rPr>
        <w:t>The Customer's contact person</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r w:rsidRPr="006A17D1">
        <w:rPr>
          <w:rFonts w:cs="Tahoma"/>
          <w:szCs w:val="20"/>
          <w:lang w:val="en-US"/>
        </w:rPr>
        <w:t xml:space="preserve"> </w:t>
      </w:r>
    </w:p>
    <w:p w:rsidR="00F43642" w:rsidRPr="006A17D1" w:rsidRDefault="00F43642" w:rsidP="00822103">
      <w:pPr>
        <w:spacing w:line="240" w:lineRule="auto"/>
        <w:rPr>
          <w:rFonts w:cs="Tahoma"/>
          <w:i/>
          <w:lang w:val="en-US"/>
        </w:rPr>
      </w:pPr>
      <w:r w:rsidRPr="006A17D1">
        <w:rPr>
          <w:rFonts w:cs="Tahoma"/>
          <w:i/>
          <w:lang w:val="en-US"/>
        </w:rPr>
        <w:t>[</w:t>
      </w:r>
      <w:r w:rsidR="006A17D1" w:rsidRPr="006A17D1">
        <w:rPr>
          <w:rFonts w:cs="Tahoma"/>
          <w:i/>
          <w:lang w:val="en-US"/>
        </w:rPr>
        <w:t>The Customer's contact information on the relevant person within the Customer's organisation to whom Notices may be sent, cf. clause 36.2 of the Contract].</w:t>
      </w:r>
    </w:p>
    <w:p w:rsidR="006A17D1" w:rsidRPr="006A17D1" w:rsidRDefault="006A17D1" w:rsidP="00822103">
      <w:pPr>
        <w:spacing w:line="240" w:lineRule="auto"/>
        <w:rPr>
          <w:rFonts w:cs="Tahoma"/>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F43642" w:rsidRPr="00822103" w:rsidTr="00E96F31">
        <w:trPr>
          <w:tblHeader/>
        </w:trPr>
        <w:tc>
          <w:tcPr>
            <w:tcW w:w="2881" w:type="dxa"/>
            <w:shd w:val="clear" w:color="auto" w:fill="000000" w:themeFill="background1" w:themeFillShade="BF"/>
          </w:tcPr>
          <w:p w:rsidR="00F43642" w:rsidRPr="00822103" w:rsidRDefault="00F43642" w:rsidP="00822103">
            <w:pPr>
              <w:pStyle w:val="Tableheading"/>
              <w:spacing w:line="240" w:lineRule="auto"/>
              <w:rPr>
                <w:rFonts w:ascii="Minion Pro" w:hAnsi="Minion Pro"/>
                <w:sz w:val="20"/>
                <w:szCs w:val="20"/>
              </w:rPr>
            </w:pPr>
            <w:r w:rsidRPr="00822103">
              <w:rPr>
                <w:rFonts w:ascii="Minion Pro" w:hAnsi="Minion Pro"/>
                <w:sz w:val="20"/>
                <w:szCs w:val="20"/>
                <w:highlight w:val="lightGray"/>
              </w:rPr>
              <w:t>Na</w:t>
            </w:r>
            <w:r w:rsidR="006A17D1">
              <w:rPr>
                <w:rFonts w:ascii="Minion Pro" w:hAnsi="Minion Pro"/>
                <w:sz w:val="20"/>
                <w:szCs w:val="20"/>
              </w:rPr>
              <w:t>me</w:t>
            </w:r>
          </w:p>
        </w:tc>
        <w:tc>
          <w:tcPr>
            <w:tcW w:w="2881" w:type="dxa"/>
            <w:shd w:val="clear" w:color="auto" w:fill="000000" w:themeFill="background1" w:themeFillShade="BF"/>
          </w:tcPr>
          <w:p w:rsidR="00F43642" w:rsidRPr="00822103" w:rsidRDefault="00F43642" w:rsidP="00822103">
            <w:pPr>
              <w:pStyle w:val="Tableheading"/>
              <w:spacing w:line="240" w:lineRule="auto"/>
              <w:rPr>
                <w:rFonts w:ascii="Minion Pro" w:hAnsi="Minion Pro"/>
                <w:sz w:val="20"/>
                <w:szCs w:val="20"/>
              </w:rPr>
            </w:pPr>
            <w:r w:rsidRPr="00822103">
              <w:rPr>
                <w:rFonts w:ascii="Minion Pro" w:hAnsi="Minion Pro"/>
                <w:sz w:val="20"/>
                <w:szCs w:val="20"/>
                <w:highlight w:val="lightGray"/>
              </w:rPr>
              <w:t>Tit</w:t>
            </w:r>
            <w:r w:rsidR="006A17D1">
              <w:rPr>
                <w:rFonts w:ascii="Minion Pro" w:hAnsi="Minion Pro"/>
                <w:sz w:val="20"/>
                <w:szCs w:val="20"/>
              </w:rPr>
              <w:t>le</w:t>
            </w:r>
          </w:p>
        </w:tc>
        <w:tc>
          <w:tcPr>
            <w:tcW w:w="2882" w:type="dxa"/>
            <w:shd w:val="clear" w:color="auto" w:fill="000000" w:themeFill="background1" w:themeFillShade="BF"/>
          </w:tcPr>
          <w:p w:rsidR="00F43642" w:rsidRPr="00822103" w:rsidRDefault="006A17D1" w:rsidP="00822103">
            <w:pPr>
              <w:pStyle w:val="Tableheading"/>
              <w:spacing w:line="240" w:lineRule="auto"/>
              <w:rPr>
                <w:rFonts w:ascii="Minion Pro" w:hAnsi="Minion Pro"/>
                <w:sz w:val="20"/>
                <w:szCs w:val="20"/>
              </w:rPr>
            </w:pPr>
            <w:r>
              <w:rPr>
                <w:rFonts w:ascii="Minion Pro" w:hAnsi="Minion Pro"/>
                <w:sz w:val="20"/>
                <w:szCs w:val="20"/>
              </w:rPr>
              <w:t>Contact details</w:t>
            </w:r>
          </w:p>
        </w:tc>
      </w:tr>
      <w:tr w:rsidR="00F43642" w:rsidRPr="00822103" w:rsidTr="00F43642">
        <w:tc>
          <w:tcPr>
            <w:tcW w:w="2881" w:type="dxa"/>
          </w:tcPr>
          <w:p w:rsidR="00F43642" w:rsidRPr="00822103" w:rsidRDefault="00F43642" w:rsidP="00822103">
            <w:pPr>
              <w:spacing w:line="240" w:lineRule="auto"/>
              <w:rPr>
                <w:rFonts w:cs="Tahoma"/>
              </w:rPr>
            </w:pPr>
          </w:p>
        </w:tc>
        <w:tc>
          <w:tcPr>
            <w:tcW w:w="2881" w:type="dxa"/>
          </w:tcPr>
          <w:p w:rsidR="00F43642" w:rsidRPr="00822103" w:rsidRDefault="00F43642" w:rsidP="00822103">
            <w:pPr>
              <w:spacing w:line="240" w:lineRule="auto"/>
              <w:rPr>
                <w:rFonts w:cs="Tahoma"/>
              </w:rPr>
            </w:pPr>
          </w:p>
        </w:tc>
        <w:tc>
          <w:tcPr>
            <w:tcW w:w="2882" w:type="dxa"/>
          </w:tcPr>
          <w:p w:rsidR="00F43642" w:rsidRPr="00822103" w:rsidRDefault="00F43642" w:rsidP="00822103">
            <w:pPr>
              <w:spacing w:line="240" w:lineRule="auto"/>
              <w:rPr>
                <w:rFonts w:cs="Tahoma"/>
              </w:rPr>
            </w:pPr>
          </w:p>
        </w:tc>
      </w:tr>
    </w:tbl>
    <w:p w:rsidR="00F43642" w:rsidRPr="00822103" w:rsidRDefault="00F43642" w:rsidP="00822103">
      <w:pPr>
        <w:spacing w:line="240" w:lineRule="auto"/>
        <w:rPr>
          <w:rFonts w:cs="Tahoma"/>
        </w:rPr>
      </w:pPr>
    </w:p>
    <w:p w:rsidR="00F43642" w:rsidRPr="006A17D1" w:rsidRDefault="00F43642" w:rsidP="00822103">
      <w:pPr>
        <w:pStyle w:val="Overskrift2"/>
        <w:numPr>
          <w:ilvl w:val="0"/>
          <w:numId w:val="0"/>
        </w:numPr>
        <w:rPr>
          <w:rFonts w:cs="Tahoma"/>
          <w:szCs w:val="20"/>
          <w:lang w:val="en-US"/>
        </w:rPr>
      </w:pPr>
      <w:bookmarkStart w:id="3040" w:name="_Toc332621977"/>
      <w:bookmarkStart w:id="3041" w:name="_Toc359931713"/>
      <w:bookmarkStart w:id="3042" w:name="_Toc360009979"/>
      <w:bookmarkStart w:id="3043" w:name="_Toc361127755"/>
      <w:bookmarkStart w:id="3044" w:name="_Toc361227300"/>
      <w:bookmarkStart w:id="3045" w:name="_Toc361319194"/>
      <w:bookmarkStart w:id="3046" w:name="_Toc361392171"/>
      <w:bookmarkStart w:id="3047" w:name="_Toc364692326"/>
      <w:bookmarkStart w:id="3048" w:name="_Toc364762029"/>
      <w:bookmarkStart w:id="3049" w:name="_Toc364857265"/>
      <w:bookmarkStart w:id="3050" w:name="_Toc365028648"/>
      <w:bookmarkStart w:id="3051" w:name="_Toc365028895"/>
      <w:bookmarkStart w:id="3052" w:name="_Toc365029168"/>
      <w:bookmarkStart w:id="3053" w:name="_Toc365297368"/>
      <w:bookmarkStart w:id="3054" w:name="_Toc365370470"/>
      <w:bookmarkStart w:id="3055" w:name="_Toc365370799"/>
      <w:bookmarkStart w:id="3056" w:name="_Toc365447963"/>
      <w:bookmarkStart w:id="3057" w:name="_Toc365533617"/>
      <w:bookmarkStart w:id="3058" w:name="_Toc365633097"/>
      <w:bookmarkStart w:id="3059" w:name="_Toc366149918"/>
      <w:bookmarkStart w:id="3060" w:name="_Toc366246391"/>
      <w:bookmarkStart w:id="3061" w:name="_Toc366748090"/>
      <w:bookmarkStart w:id="3062" w:name="_Toc366748323"/>
      <w:bookmarkStart w:id="3063" w:name="_Toc367103939"/>
      <w:bookmarkStart w:id="3064" w:name="_Toc367178722"/>
      <w:bookmarkStart w:id="3065" w:name="_Toc368320526"/>
      <w:bookmarkStart w:id="3066" w:name="_Toc368389648"/>
      <w:bookmarkStart w:id="3067" w:name="_Toc368495365"/>
      <w:bookmarkStart w:id="3068" w:name="_Toc368561787"/>
      <w:bookmarkEnd w:id="3040"/>
      <w:r w:rsidRPr="006A17D1">
        <w:rPr>
          <w:rFonts w:cs="Tahoma"/>
          <w:szCs w:val="20"/>
          <w:lang w:val="en-US"/>
        </w:rPr>
        <w:t xml:space="preserve">2.4 </w:t>
      </w:r>
      <w:r w:rsidR="006A17D1" w:rsidRPr="006A17D1">
        <w:rPr>
          <w:rFonts w:cs="Tahoma"/>
          <w:szCs w:val="20"/>
          <w:lang w:val="en-US"/>
        </w:rPr>
        <w:t>The Customer's use of third parties</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p>
    <w:p w:rsidR="00F43642" w:rsidRPr="006A17D1" w:rsidRDefault="00F43642" w:rsidP="00822103">
      <w:pPr>
        <w:spacing w:line="240" w:lineRule="auto"/>
        <w:rPr>
          <w:rFonts w:cs="Tahoma"/>
          <w:i/>
          <w:lang w:val="en-US"/>
        </w:rPr>
      </w:pPr>
      <w:r w:rsidRPr="006A17D1">
        <w:rPr>
          <w:rFonts w:cs="Tahoma"/>
          <w:i/>
          <w:lang w:val="en-US"/>
        </w:rPr>
        <w:t>[</w:t>
      </w:r>
      <w:r w:rsidR="006A17D1" w:rsidRPr="006A17D1">
        <w:rPr>
          <w:rFonts w:cs="Tahoma"/>
          <w:i/>
          <w:lang w:val="en-US"/>
        </w:rPr>
        <w:t>A description of the Customer's use of third parties to be inserted here</w:t>
      </w:r>
      <w:r w:rsidRPr="006A17D1">
        <w:rPr>
          <w:rFonts w:cs="Tahoma"/>
          <w:i/>
          <w:lang w:val="en-US"/>
        </w:rPr>
        <w:t>.]</w:t>
      </w:r>
    </w:p>
    <w:p w:rsidR="00F43642" w:rsidRPr="006A17D1" w:rsidRDefault="00F43642" w:rsidP="00822103">
      <w:pPr>
        <w:spacing w:line="240" w:lineRule="auto"/>
        <w:rPr>
          <w:rFonts w:cs="Tahoma"/>
          <w:lang w:val="en-US"/>
        </w:rPr>
      </w:pPr>
    </w:p>
    <w:p w:rsidR="00F43642" w:rsidRPr="00822103" w:rsidRDefault="007935D9" w:rsidP="00822103">
      <w:pPr>
        <w:pStyle w:val="Overskrift1"/>
        <w:rPr>
          <w:rFonts w:ascii="Minion Pro" w:hAnsi="Minion Pro"/>
          <w:sz w:val="20"/>
        </w:rPr>
      </w:pPr>
      <w:bookmarkStart w:id="3069" w:name="_Toc359931714"/>
      <w:bookmarkStart w:id="3070" w:name="_Toc360009980"/>
      <w:bookmarkStart w:id="3071" w:name="_Toc361127756"/>
      <w:bookmarkStart w:id="3072" w:name="_Toc361227301"/>
      <w:bookmarkStart w:id="3073" w:name="_Toc361319195"/>
      <w:bookmarkStart w:id="3074" w:name="_Toc361392172"/>
      <w:bookmarkStart w:id="3075" w:name="_Toc364692327"/>
      <w:bookmarkStart w:id="3076" w:name="_Toc364762030"/>
      <w:bookmarkStart w:id="3077" w:name="_Toc364857266"/>
      <w:bookmarkStart w:id="3078" w:name="_Toc365028649"/>
      <w:bookmarkStart w:id="3079" w:name="_Toc365028896"/>
      <w:bookmarkStart w:id="3080" w:name="_Toc365029169"/>
      <w:bookmarkStart w:id="3081" w:name="_Toc365297369"/>
      <w:bookmarkStart w:id="3082" w:name="_Toc365370471"/>
      <w:bookmarkStart w:id="3083" w:name="_Toc365370800"/>
      <w:bookmarkStart w:id="3084" w:name="_Toc365447964"/>
      <w:bookmarkStart w:id="3085" w:name="_Toc365533618"/>
      <w:bookmarkStart w:id="3086" w:name="_Toc365633098"/>
      <w:bookmarkStart w:id="3087" w:name="_Toc366149919"/>
      <w:bookmarkStart w:id="3088" w:name="_Toc366246392"/>
      <w:bookmarkStart w:id="3089" w:name="_Toc366748091"/>
      <w:bookmarkStart w:id="3090" w:name="_Toc366748324"/>
      <w:bookmarkStart w:id="3091" w:name="_Toc367103940"/>
      <w:bookmarkStart w:id="3092" w:name="_Toc367178723"/>
      <w:bookmarkStart w:id="3093" w:name="_Toc368320527"/>
      <w:bookmarkStart w:id="3094" w:name="_Toc368389649"/>
      <w:bookmarkStart w:id="3095" w:name="_Toc368495366"/>
      <w:bookmarkStart w:id="3096" w:name="_Toc368561788"/>
      <w:r>
        <w:rPr>
          <w:rFonts w:ascii="Minion Pro" w:hAnsi="Minion Pro"/>
          <w:sz w:val="20"/>
          <w:lang w:val="en-US"/>
        </w:rPr>
        <w:t>the customer's participation</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rsidR="00F43642" w:rsidRPr="00822103">
        <w:rPr>
          <w:rFonts w:ascii="Minion Pro" w:hAnsi="Minion Pro"/>
          <w:sz w:val="20"/>
        </w:rPr>
        <w:t xml:space="preserve"> </w:t>
      </w:r>
    </w:p>
    <w:p w:rsidR="00F43642" w:rsidRPr="007935D9" w:rsidRDefault="00F43642" w:rsidP="00822103">
      <w:pPr>
        <w:spacing w:line="240" w:lineRule="auto"/>
        <w:rPr>
          <w:rFonts w:cs="Tahoma"/>
          <w:i/>
          <w:lang w:val="en-US"/>
        </w:rPr>
      </w:pPr>
      <w:r w:rsidRPr="007935D9">
        <w:rPr>
          <w:rFonts w:cs="Tahoma"/>
          <w:i/>
          <w:lang w:val="en-US"/>
        </w:rPr>
        <w:t>[</w:t>
      </w:r>
      <w:r w:rsidR="00FE3FEE">
        <w:rPr>
          <w:rFonts w:cs="Tahoma"/>
          <w:i/>
          <w:lang w:val="en-US"/>
        </w:rPr>
        <w:t>Here</w:t>
      </w:r>
      <w:r w:rsidR="007935D9" w:rsidRPr="007935D9">
        <w:rPr>
          <w:rFonts w:cs="Tahoma"/>
          <w:i/>
          <w:lang w:val="en-US"/>
        </w:rPr>
        <w:t xml:space="preserve">, an overview of the </w:t>
      </w:r>
      <w:r w:rsidR="007935D9">
        <w:rPr>
          <w:rFonts w:cs="Tahoma"/>
          <w:i/>
          <w:lang w:val="en-US"/>
        </w:rPr>
        <w:t xml:space="preserve">requirements for the </w:t>
      </w:r>
      <w:r w:rsidR="007935D9" w:rsidRPr="007935D9">
        <w:rPr>
          <w:rFonts w:cs="Tahoma"/>
          <w:i/>
          <w:lang w:val="en-US"/>
        </w:rPr>
        <w:t xml:space="preserve">Customer's participation </w:t>
      </w:r>
      <w:r w:rsidR="007935D9">
        <w:rPr>
          <w:rFonts w:cs="Tahoma"/>
          <w:i/>
          <w:lang w:val="en-US"/>
        </w:rPr>
        <w:t xml:space="preserve">in the Project </w:t>
      </w:r>
      <w:r w:rsidR="00FE3FEE">
        <w:rPr>
          <w:rFonts w:cs="Tahoma"/>
          <w:i/>
          <w:lang w:val="en-US"/>
        </w:rPr>
        <w:t>is</w:t>
      </w:r>
      <w:r w:rsidR="007935D9" w:rsidRPr="007935D9">
        <w:rPr>
          <w:rFonts w:cs="Tahoma"/>
          <w:i/>
          <w:lang w:val="en-US"/>
        </w:rPr>
        <w:t xml:space="preserve"> inserted </w:t>
      </w:r>
      <w:r w:rsidR="00FE3FEE">
        <w:rPr>
          <w:rFonts w:cs="Tahoma"/>
          <w:i/>
          <w:lang w:val="en-US"/>
        </w:rPr>
        <w:t>on the basis of the Customer's requirements</w:t>
      </w:r>
      <w:r w:rsidRPr="007935D9">
        <w:rPr>
          <w:rFonts w:cs="Tahoma"/>
          <w:i/>
          <w:lang w:val="en-US"/>
        </w:rPr>
        <w:t xml:space="preserve">. </w:t>
      </w:r>
      <w:r w:rsidR="007935D9">
        <w:rPr>
          <w:rFonts w:cs="Tahoma"/>
          <w:i/>
          <w:lang w:val="en-US"/>
        </w:rPr>
        <w:t>If more practical, the overview may be attached as an annex to the Appendix</w:t>
      </w:r>
      <w:r w:rsidRPr="007935D9">
        <w:rPr>
          <w:rFonts w:cs="Tahoma"/>
          <w:i/>
          <w:lang w:val="en-US"/>
        </w:rPr>
        <w:t>.</w:t>
      </w:r>
    </w:p>
    <w:p w:rsidR="00F43642" w:rsidRPr="007935D9" w:rsidRDefault="00F43642" w:rsidP="00822103">
      <w:pPr>
        <w:spacing w:line="240" w:lineRule="auto"/>
        <w:rPr>
          <w:rFonts w:cs="Tahoma"/>
          <w:i/>
          <w:lang w:val="en-US"/>
        </w:rPr>
      </w:pPr>
    </w:p>
    <w:p w:rsidR="00F43642" w:rsidRPr="00AD70FB" w:rsidRDefault="007935D9" w:rsidP="00822103">
      <w:pPr>
        <w:spacing w:line="240" w:lineRule="auto"/>
        <w:rPr>
          <w:rFonts w:cs="Tahoma"/>
          <w:lang w:val="en-US"/>
        </w:rPr>
      </w:pPr>
      <w:r w:rsidRPr="007935D9">
        <w:rPr>
          <w:rFonts w:cs="Tahoma"/>
          <w:i/>
          <w:lang w:val="en-US"/>
        </w:rPr>
        <w:t>In Appendix 7, the Supplier has stated how and when t</w:t>
      </w:r>
      <w:r w:rsidR="006D19CB">
        <w:rPr>
          <w:rFonts w:cs="Tahoma"/>
          <w:i/>
          <w:lang w:val="en-US"/>
        </w:rPr>
        <w:t>he Customer and the Customer's p</w:t>
      </w:r>
      <w:r w:rsidRPr="007935D9">
        <w:rPr>
          <w:rFonts w:cs="Tahoma"/>
          <w:i/>
          <w:lang w:val="en-US"/>
        </w:rPr>
        <w:t>roject participants are expected to be involved in the Project as part of the Agile Method</w:t>
      </w:r>
      <w:r w:rsidR="006D19CB">
        <w:rPr>
          <w:rFonts w:cs="Tahoma"/>
          <w:i/>
          <w:lang w:val="en-US"/>
        </w:rPr>
        <w:t>,</w:t>
      </w:r>
      <w:r w:rsidRPr="007935D9">
        <w:rPr>
          <w:rFonts w:cs="Tahoma"/>
          <w:i/>
          <w:lang w:val="en-US"/>
        </w:rPr>
        <w:t xml:space="preserve"> and the roles that the Customer is expected to fulfil in the cooperation organisation. </w:t>
      </w:r>
      <w:r w:rsidR="00AD70FB">
        <w:rPr>
          <w:rFonts w:cs="Tahoma"/>
          <w:i/>
          <w:lang w:val="en-US"/>
        </w:rPr>
        <w:t xml:space="preserve">In this Appendix, </w:t>
      </w:r>
      <w:r w:rsidR="00492468">
        <w:rPr>
          <w:rFonts w:cs="Tahoma"/>
          <w:i/>
          <w:lang w:val="en-US"/>
        </w:rPr>
        <w:t xml:space="preserve">as required by the Customer, </w:t>
      </w:r>
      <w:r w:rsidR="00AD70FB">
        <w:rPr>
          <w:rFonts w:cs="Tahoma"/>
          <w:i/>
          <w:lang w:val="en-US"/>
        </w:rPr>
        <w:t xml:space="preserve">the Supplier prepares an overview of </w:t>
      </w:r>
      <w:r w:rsidR="00FE3FEE">
        <w:rPr>
          <w:rFonts w:cs="Tahoma"/>
          <w:i/>
          <w:lang w:val="en-US"/>
        </w:rPr>
        <w:t xml:space="preserve">the </w:t>
      </w:r>
      <w:r w:rsidR="00AD70FB">
        <w:rPr>
          <w:rFonts w:cs="Tahoma"/>
          <w:i/>
          <w:lang w:val="en-US"/>
        </w:rPr>
        <w:t>requirements for the Customer's participation</w:t>
      </w:r>
      <w:r w:rsidR="00F43642" w:rsidRPr="00AD70FB">
        <w:rPr>
          <w:rFonts w:cs="Tahoma"/>
          <w:i/>
          <w:lang w:val="en-US"/>
        </w:rPr>
        <w:t>.]</w:t>
      </w:r>
    </w:p>
    <w:p w:rsidR="00F43642" w:rsidRPr="00AD70FB" w:rsidRDefault="00F43642" w:rsidP="00822103">
      <w:pPr>
        <w:spacing w:line="240" w:lineRule="auto"/>
        <w:rPr>
          <w:rFonts w:cs="Tahoma"/>
          <w:lang w:val="en-US"/>
        </w:rPr>
      </w:pPr>
    </w:p>
    <w:p w:rsidR="00F43642" w:rsidRPr="001E49AD" w:rsidRDefault="00F43642" w:rsidP="00822103">
      <w:pPr>
        <w:pStyle w:val="Overskrift2"/>
        <w:numPr>
          <w:ilvl w:val="0"/>
          <w:numId w:val="0"/>
        </w:numPr>
        <w:rPr>
          <w:rFonts w:cs="Tahoma"/>
          <w:szCs w:val="20"/>
          <w:lang w:val="en-US"/>
        </w:rPr>
      </w:pPr>
      <w:bookmarkStart w:id="3097" w:name="_Toc359931715"/>
      <w:bookmarkStart w:id="3098" w:name="_Toc360009981"/>
      <w:bookmarkStart w:id="3099" w:name="_Toc361127757"/>
      <w:bookmarkStart w:id="3100" w:name="_Toc361227302"/>
      <w:bookmarkStart w:id="3101" w:name="_Toc361319196"/>
      <w:bookmarkStart w:id="3102" w:name="_Toc361392173"/>
      <w:bookmarkStart w:id="3103" w:name="_Toc364692328"/>
      <w:bookmarkStart w:id="3104" w:name="_Toc364762031"/>
      <w:bookmarkStart w:id="3105" w:name="_Toc364857267"/>
      <w:bookmarkStart w:id="3106" w:name="_Toc365028650"/>
      <w:bookmarkStart w:id="3107" w:name="_Toc365028897"/>
      <w:bookmarkStart w:id="3108" w:name="_Toc365029170"/>
      <w:bookmarkStart w:id="3109" w:name="_Toc365297370"/>
      <w:bookmarkStart w:id="3110" w:name="_Toc365370472"/>
      <w:bookmarkStart w:id="3111" w:name="_Toc365370801"/>
      <w:bookmarkStart w:id="3112" w:name="_Toc365447965"/>
      <w:bookmarkStart w:id="3113" w:name="_Toc365533619"/>
      <w:bookmarkStart w:id="3114" w:name="_Toc365633099"/>
      <w:bookmarkStart w:id="3115" w:name="_Toc366149920"/>
      <w:bookmarkStart w:id="3116" w:name="_Toc366246393"/>
      <w:bookmarkStart w:id="3117" w:name="_Toc366748092"/>
      <w:bookmarkStart w:id="3118" w:name="_Toc366748325"/>
      <w:bookmarkStart w:id="3119" w:name="_Toc367103941"/>
      <w:bookmarkStart w:id="3120" w:name="_Toc367178724"/>
      <w:bookmarkStart w:id="3121" w:name="_Toc368320528"/>
      <w:bookmarkStart w:id="3122" w:name="_Toc368389650"/>
      <w:bookmarkStart w:id="3123" w:name="_Toc368495367"/>
      <w:bookmarkStart w:id="3124" w:name="_Toc368561789"/>
      <w:r w:rsidRPr="001E49AD">
        <w:rPr>
          <w:rFonts w:cs="Tahoma"/>
          <w:szCs w:val="20"/>
          <w:lang w:val="en-US"/>
        </w:rPr>
        <w:t xml:space="preserve">3.1 </w:t>
      </w:r>
      <w:r w:rsidR="00AD70FB" w:rsidRPr="001E49AD">
        <w:rPr>
          <w:rFonts w:cs="Tahoma"/>
          <w:szCs w:val="20"/>
          <w:lang w:val="en-US"/>
        </w:rPr>
        <w:t>The Customer's personnel, etc.</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p>
    <w:p w:rsidR="00F43642" w:rsidRPr="00AD70FB" w:rsidRDefault="00F43642" w:rsidP="00822103">
      <w:pPr>
        <w:spacing w:line="240" w:lineRule="auto"/>
        <w:rPr>
          <w:rFonts w:cs="Tahoma"/>
          <w:lang w:val="en-US"/>
        </w:rPr>
      </w:pPr>
      <w:r w:rsidRPr="00AD70FB">
        <w:rPr>
          <w:rFonts w:cs="Tahoma"/>
          <w:i/>
          <w:lang w:val="en-US"/>
        </w:rPr>
        <w:t>[</w:t>
      </w:r>
      <w:r w:rsidR="00AD70FB" w:rsidRPr="00AD70FB">
        <w:rPr>
          <w:rFonts w:cs="Tahoma"/>
          <w:i/>
          <w:lang w:val="en-US"/>
        </w:rPr>
        <w:t>Appendix 7 describes the Supplier's expectation with respect t</w:t>
      </w:r>
      <w:r w:rsidR="00492468">
        <w:rPr>
          <w:rFonts w:cs="Tahoma"/>
          <w:i/>
          <w:lang w:val="en-US"/>
        </w:rPr>
        <w:t xml:space="preserve">o the Customer's participation in the </w:t>
      </w:r>
      <w:r w:rsidR="00AD70FB" w:rsidRPr="00AD70FB">
        <w:rPr>
          <w:rFonts w:cs="Tahoma"/>
          <w:i/>
          <w:lang w:val="en-US"/>
        </w:rPr>
        <w:t>cooper</w:t>
      </w:r>
      <w:r w:rsidR="00492468">
        <w:rPr>
          <w:rFonts w:cs="Tahoma"/>
          <w:i/>
          <w:lang w:val="en-US"/>
        </w:rPr>
        <w:t>a</w:t>
      </w:r>
      <w:r w:rsidR="00AD70FB" w:rsidRPr="00AD70FB">
        <w:rPr>
          <w:rFonts w:cs="Tahoma"/>
          <w:i/>
          <w:lang w:val="en-US"/>
        </w:rPr>
        <w:t>tion organisation, including tasks, responsibilities and authority in relation to the various roles to be undertaken and fulfilled by the Customer.</w:t>
      </w:r>
      <w:r w:rsidRPr="00AD70FB">
        <w:rPr>
          <w:rFonts w:cs="Tahoma"/>
          <w:i/>
          <w:lang w:val="en-US"/>
        </w:rPr>
        <w:t>]</w:t>
      </w:r>
    </w:p>
    <w:p w:rsidR="00F43642" w:rsidRPr="00AD70FB" w:rsidRDefault="00F43642" w:rsidP="00822103">
      <w:pPr>
        <w:spacing w:line="240" w:lineRule="auto"/>
        <w:rPr>
          <w:rFonts w:cs="Tahoma"/>
          <w:lang w:val="en-US"/>
        </w:rPr>
      </w:pPr>
    </w:p>
    <w:p w:rsidR="00F43642" w:rsidRPr="00F07A63" w:rsidRDefault="00AD70FB" w:rsidP="00A74F4A">
      <w:pPr>
        <w:pStyle w:val="Listeafsnit1"/>
        <w:numPr>
          <w:ilvl w:val="0"/>
          <w:numId w:val="37"/>
        </w:numPr>
        <w:spacing w:line="240" w:lineRule="auto"/>
        <w:ind w:left="567" w:hanging="567"/>
        <w:rPr>
          <w:rFonts w:cs="Tahoma"/>
          <w:lang w:val="en-US"/>
        </w:rPr>
      </w:pPr>
      <w:bookmarkStart w:id="3125" w:name="_Ref310619304"/>
      <w:r w:rsidRPr="00AD70FB">
        <w:rPr>
          <w:rFonts w:cs="Tahoma"/>
          <w:lang w:val="en-US"/>
        </w:rPr>
        <w:t xml:space="preserve">The overview of the Customer's participation may include a detailed </w:t>
      </w:r>
      <w:r>
        <w:rPr>
          <w:rFonts w:cs="Tahoma"/>
          <w:lang w:val="en-US"/>
        </w:rPr>
        <w:t xml:space="preserve">specification of requirements for the Customer's </w:t>
      </w:r>
      <w:r w:rsidR="00427C49">
        <w:rPr>
          <w:rFonts w:cs="Tahoma"/>
          <w:lang w:val="en-US"/>
        </w:rPr>
        <w:t>competencies, cf. clause 8</w:t>
      </w:r>
      <w:r w:rsidR="00FE3FEE">
        <w:rPr>
          <w:rFonts w:cs="Tahoma"/>
          <w:lang w:val="en-US"/>
        </w:rPr>
        <w:t>.2</w:t>
      </w:r>
      <w:r>
        <w:rPr>
          <w:rFonts w:cs="Tahoma"/>
          <w:lang w:val="en-US"/>
        </w:rPr>
        <w:t xml:space="preserve"> of the Contract</w:t>
      </w:r>
      <w:r w:rsidR="00F43642" w:rsidRPr="00F07A63">
        <w:rPr>
          <w:rFonts w:cs="Tahoma"/>
          <w:lang w:val="en-US"/>
        </w:rPr>
        <w:t>.</w:t>
      </w:r>
      <w:bookmarkEnd w:id="3125"/>
      <w:r w:rsidR="00F43642" w:rsidRPr="00F07A63">
        <w:rPr>
          <w:rFonts w:cs="Tahoma"/>
          <w:lang w:val="en-US"/>
        </w:rPr>
        <w:t xml:space="preserve"> </w:t>
      </w:r>
    </w:p>
    <w:p w:rsidR="00F43642" w:rsidRPr="00F07A63" w:rsidRDefault="00F43642" w:rsidP="00822103">
      <w:pPr>
        <w:pStyle w:val="Listeafsnit1"/>
        <w:spacing w:line="240" w:lineRule="auto"/>
        <w:ind w:left="567"/>
        <w:rPr>
          <w:rFonts w:cs="Tahoma"/>
          <w:lang w:val="en-US"/>
        </w:rPr>
      </w:pPr>
    </w:p>
    <w:p w:rsidR="00F43642" w:rsidRPr="005B506E" w:rsidRDefault="00F07A63" w:rsidP="00A74F4A">
      <w:pPr>
        <w:pStyle w:val="Listeafsnit1"/>
        <w:numPr>
          <w:ilvl w:val="0"/>
          <w:numId w:val="37"/>
        </w:numPr>
        <w:spacing w:line="240" w:lineRule="auto"/>
        <w:ind w:left="567" w:hanging="567"/>
        <w:rPr>
          <w:rFonts w:cs="Tahoma"/>
          <w:lang w:val="en-US"/>
        </w:rPr>
      </w:pPr>
      <w:bookmarkStart w:id="3126" w:name="_Ref310619309"/>
      <w:r>
        <w:rPr>
          <w:rFonts w:cs="Tahoma"/>
          <w:lang w:val="en-US"/>
        </w:rPr>
        <w:t xml:space="preserve">The overview of the Customer's participation </w:t>
      </w:r>
      <w:r w:rsidR="00FE3FEE">
        <w:rPr>
          <w:rFonts w:cs="Tahoma"/>
          <w:lang w:val="en-US"/>
        </w:rPr>
        <w:t>shall</w:t>
      </w:r>
      <w:r>
        <w:rPr>
          <w:rFonts w:cs="Tahoma"/>
          <w:lang w:val="en-US"/>
        </w:rPr>
        <w:t xml:space="preserve"> include a detailed list of any employees, beyond those listed in clause 2.1, required by the Supplier for the performance of the Deliverables. </w:t>
      </w:r>
      <w:bookmarkEnd w:id="3126"/>
    </w:p>
    <w:p w:rsidR="00F43642" w:rsidRPr="005B506E" w:rsidRDefault="00F43642" w:rsidP="00822103">
      <w:pPr>
        <w:pStyle w:val="Listeafsnit1"/>
        <w:spacing w:line="240" w:lineRule="auto"/>
        <w:ind w:left="567"/>
        <w:rPr>
          <w:rFonts w:cs="Tahoma"/>
          <w:lang w:val="en-US"/>
        </w:rPr>
      </w:pPr>
    </w:p>
    <w:p w:rsidR="00F43642" w:rsidRPr="005B506E" w:rsidRDefault="00F07A63" w:rsidP="00A74F4A">
      <w:pPr>
        <w:pStyle w:val="Listeafsnit1"/>
        <w:numPr>
          <w:ilvl w:val="0"/>
          <w:numId w:val="37"/>
        </w:numPr>
        <w:spacing w:line="240" w:lineRule="auto"/>
        <w:ind w:left="567" w:hanging="567"/>
        <w:rPr>
          <w:rFonts w:cs="Tahoma"/>
          <w:lang w:val="en-US"/>
        </w:rPr>
      </w:pPr>
      <w:bookmarkStart w:id="3127" w:name="_Ref310619317"/>
      <w:r w:rsidRPr="00F07A63">
        <w:rPr>
          <w:rFonts w:cs="Tahoma"/>
          <w:lang w:val="en-US"/>
        </w:rPr>
        <w:t xml:space="preserve">The overview of the Customer's participation </w:t>
      </w:r>
      <w:r w:rsidR="00FE3FEE">
        <w:rPr>
          <w:rFonts w:cs="Tahoma"/>
          <w:lang w:val="en-US"/>
        </w:rPr>
        <w:t>shall</w:t>
      </w:r>
      <w:r w:rsidRPr="00F07A63">
        <w:rPr>
          <w:rFonts w:cs="Tahoma"/>
          <w:lang w:val="en-US"/>
        </w:rPr>
        <w:t xml:space="preserve"> include a description of the Supplier's expectations and requirements as regards the time spent by the Customer on the Project</w:t>
      </w:r>
      <w:r w:rsidR="00F43642" w:rsidRPr="00F07A63">
        <w:rPr>
          <w:rFonts w:cs="Tahoma"/>
          <w:lang w:val="en-US"/>
        </w:rPr>
        <w:t xml:space="preserve">. </w:t>
      </w:r>
      <w:r>
        <w:rPr>
          <w:rFonts w:cs="Tahoma"/>
          <w:lang w:val="en-US"/>
        </w:rPr>
        <w:t>These statements shall solely be seen as estimates of the Customer's consumption of reso</w:t>
      </w:r>
      <w:r w:rsidR="00FE3FEE">
        <w:rPr>
          <w:rFonts w:cs="Tahoma"/>
          <w:lang w:val="en-US"/>
        </w:rPr>
        <w:t>urces, cf. clause 10.4</w:t>
      </w:r>
      <w:r>
        <w:rPr>
          <w:rFonts w:cs="Tahoma"/>
          <w:lang w:val="en-US"/>
        </w:rPr>
        <w:t xml:space="preserve"> of the Contract. The Supplier </w:t>
      </w:r>
      <w:r w:rsidR="00FE3FEE">
        <w:rPr>
          <w:rFonts w:cs="Tahoma"/>
          <w:lang w:val="en-US"/>
        </w:rPr>
        <w:t>shall</w:t>
      </w:r>
      <w:r>
        <w:rPr>
          <w:rFonts w:cs="Tahoma"/>
          <w:lang w:val="en-US"/>
        </w:rPr>
        <w:t xml:space="preserve"> inform the Customer well in advance if the Customer's project participants will be required to increase their participation from time to time. </w:t>
      </w:r>
      <w:bookmarkEnd w:id="3127"/>
    </w:p>
    <w:p w:rsidR="00F43642" w:rsidRPr="005B506E" w:rsidRDefault="00F43642" w:rsidP="00822103">
      <w:pPr>
        <w:spacing w:line="240" w:lineRule="auto"/>
        <w:rPr>
          <w:rFonts w:cs="Tahoma"/>
          <w:i/>
          <w:lang w:val="en-US"/>
        </w:rPr>
      </w:pPr>
    </w:p>
    <w:p w:rsidR="00F43642" w:rsidRPr="00F07A63" w:rsidRDefault="00F07A63" w:rsidP="00822103">
      <w:pPr>
        <w:spacing w:line="240" w:lineRule="auto"/>
        <w:rPr>
          <w:rFonts w:cs="Tahoma"/>
          <w:i/>
          <w:lang w:val="en-US"/>
        </w:rPr>
      </w:pPr>
      <w:r w:rsidRPr="00F07A63">
        <w:rPr>
          <w:rFonts w:cs="Tahoma"/>
          <w:i/>
          <w:lang w:val="en-US"/>
        </w:rPr>
        <w:lastRenderedPageBreak/>
        <w:t xml:space="preserve">The </w:t>
      </w:r>
      <w:r w:rsidR="00FE3FEE">
        <w:rPr>
          <w:rFonts w:cs="Tahoma"/>
          <w:i/>
          <w:lang w:val="en-US"/>
        </w:rPr>
        <w:t>timing requirements related to</w:t>
      </w:r>
      <w:r w:rsidRPr="00F07A63">
        <w:rPr>
          <w:rFonts w:cs="Tahoma"/>
          <w:i/>
          <w:lang w:val="en-US"/>
        </w:rPr>
        <w:t xml:space="preserve"> the Customer's participation can be illustrated by completing the following form</w:t>
      </w:r>
      <w:r w:rsidR="00F43642" w:rsidRPr="00F07A63">
        <w:rPr>
          <w:rFonts w:cs="Tahoma"/>
          <w:i/>
          <w:lang w:val="en-US"/>
        </w:rPr>
        <w:t xml:space="preserve">: </w:t>
      </w:r>
    </w:p>
    <w:p w:rsidR="00F43642" w:rsidRPr="00F07A63" w:rsidRDefault="00F43642" w:rsidP="00822103">
      <w:pPr>
        <w:spacing w:line="240" w:lineRule="auto"/>
        <w:rPr>
          <w:rFonts w:cs="Tahoma"/>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321"/>
        <w:gridCol w:w="1291"/>
        <w:gridCol w:w="3027"/>
        <w:gridCol w:w="1775"/>
      </w:tblGrid>
      <w:tr w:rsidR="00F43642" w:rsidRPr="00822103" w:rsidTr="004B3455">
        <w:trPr>
          <w:tblHeader/>
        </w:trPr>
        <w:tc>
          <w:tcPr>
            <w:tcW w:w="1306" w:type="dxa"/>
            <w:shd w:val="clear" w:color="auto" w:fill="000000" w:themeFill="background1" w:themeFillShade="BF"/>
          </w:tcPr>
          <w:p w:rsidR="00F43642" w:rsidRPr="00822103" w:rsidRDefault="00F07A63" w:rsidP="00822103">
            <w:pPr>
              <w:spacing w:line="240" w:lineRule="auto"/>
              <w:rPr>
                <w:rFonts w:cs="Tahoma"/>
                <w:highlight w:val="lightGray"/>
              </w:rPr>
            </w:pPr>
            <w:r>
              <w:rPr>
                <w:rFonts w:cs="Tahoma"/>
                <w:highlight w:val="lightGray"/>
              </w:rPr>
              <w:t>Activity</w:t>
            </w:r>
          </w:p>
        </w:tc>
        <w:tc>
          <w:tcPr>
            <w:tcW w:w="1321" w:type="dxa"/>
            <w:shd w:val="clear" w:color="auto" w:fill="000000" w:themeFill="background1" w:themeFillShade="BF"/>
          </w:tcPr>
          <w:p w:rsidR="00F43642" w:rsidRPr="00822103" w:rsidRDefault="00F07A63" w:rsidP="00822103">
            <w:pPr>
              <w:spacing w:line="240" w:lineRule="auto"/>
              <w:rPr>
                <w:rFonts w:cs="Tahoma"/>
                <w:highlight w:val="lightGray"/>
              </w:rPr>
            </w:pPr>
            <w:r>
              <w:rPr>
                <w:rFonts w:cs="Tahoma"/>
                <w:highlight w:val="lightGray"/>
              </w:rPr>
              <w:t>Rol</w:t>
            </w:r>
            <w:r w:rsidR="00F43642" w:rsidRPr="00822103">
              <w:rPr>
                <w:rFonts w:cs="Tahoma"/>
                <w:highlight w:val="lightGray"/>
              </w:rPr>
              <w:t>e</w:t>
            </w:r>
          </w:p>
        </w:tc>
        <w:tc>
          <w:tcPr>
            <w:tcW w:w="1291" w:type="dxa"/>
            <w:shd w:val="clear" w:color="auto" w:fill="000000" w:themeFill="background1" w:themeFillShade="BF"/>
          </w:tcPr>
          <w:p w:rsidR="00F43642" w:rsidRPr="00822103" w:rsidRDefault="00F07A63" w:rsidP="00F07A63">
            <w:pPr>
              <w:spacing w:line="240" w:lineRule="auto"/>
              <w:rPr>
                <w:rFonts w:cs="Tahoma"/>
                <w:highlight w:val="lightGray"/>
              </w:rPr>
            </w:pPr>
            <w:r>
              <w:rPr>
                <w:rFonts w:cs="Tahoma"/>
                <w:highlight w:val="lightGray"/>
              </w:rPr>
              <w:t>Number of persons</w:t>
            </w:r>
          </w:p>
        </w:tc>
        <w:tc>
          <w:tcPr>
            <w:tcW w:w="3027" w:type="dxa"/>
            <w:shd w:val="clear" w:color="auto" w:fill="000000" w:themeFill="background1" w:themeFillShade="BF"/>
          </w:tcPr>
          <w:p w:rsidR="00F43642" w:rsidRPr="00822103" w:rsidRDefault="00F07A63" w:rsidP="00F07A63">
            <w:pPr>
              <w:spacing w:line="240" w:lineRule="auto"/>
              <w:rPr>
                <w:rFonts w:cs="Tahoma"/>
                <w:highlight w:val="lightGray"/>
              </w:rPr>
            </w:pPr>
            <w:r>
              <w:rPr>
                <w:rFonts w:cs="Tahoma"/>
                <w:highlight w:val="lightGray"/>
              </w:rPr>
              <w:t>Period/Allocation requirement</w:t>
            </w:r>
          </w:p>
        </w:tc>
        <w:tc>
          <w:tcPr>
            <w:tcW w:w="1775" w:type="dxa"/>
            <w:shd w:val="clear" w:color="auto" w:fill="000000" w:themeFill="background1" w:themeFillShade="BF"/>
          </w:tcPr>
          <w:p w:rsidR="00F43642" w:rsidRPr="00822103" w:rsidRDefault="00AA1759" w:rsidP="00AA1759">
            <w:pPr>
              <w:spacing w:line="240" w:lineRule="auto"/>
              <w:jc w:val="left"/>
              <w:rPr>
                <w:rFonts w:cs="Tahoma"/>
                <w:highlight w:val="lightGray"/>
              </w:rPr>
            </w:pPr>
            <w:r>
              <w:rPr>
                <w:rFonts w:cs="Tahoma"/>
                <w:highlight w:val="lightGray"/>
              </w:rPr>
              <w:t>Estimated resource consumption</w:t>
            </w:r>
          </w:p>
        </w:tc>
      </w:tr>
      <w:tr w:rsidR="00F43642" w:rsidRPr="00822103" w:rsidTr="00F43642">
        <w:tc>
          <w:tcPr>
            <w:tcW w:w="1306" w:type="dxa"/>
          </w:tcPr>
          <w:p w:rsidR="00F43642" w:rsidRPr="00822103" w:rsidRDefault="00F43642" w:rsidP="00822103">
            <w:pPr>
              <w:spacing w:line="240" w:lineRule="auto"/>
              <w:rPr>
                <w:rFonts w:cs="Tahoma"/>
                <w:highlight w:val="yellow"/>
              </w:rPr>
            </w:pPr>
          </w:p>
        </w:tc>
        <w:tc>
          <w:tcPr>
            <w:tcW w:w="1321" w:type="dxa"/>
          </w:tcPr>
          <w:p w:rsidR="00F43642" w:rsidRPr="00822103" w:rsidRDefault="00F43642" w:rsidP="00822103">
            <w:pPr>
              <w:spacing w:line="240" w:lineRule="auto"/>
              <w:rPr>
                <w:rFonts w:cs="Tahoma"/>
                <w:highlight w:val="yellow"/>
              </w:rPr>
            </w:pPr>
          </w:p>
        </w:tc>
        <w:tc>
          <w:tcPr>
            <w:tcW w:w="1291" w:type="dxa"/>
          </w:tcPr>
          <w:p w:rsidR="00F43642" w:rsidRPr="00822103" w:rsidRDefault="00F43642" w:rsidP="00822103">
            <w:pPr>
              <w:spacing w:line="240" w:lineRule="auto"/>
              <w:rPr>
                <w:rFonts w:cs="Tahoma"/>
                <w:highlight w:val="yellow"/>
              </w:rPr>
            </w:pPr>
          </w:p>
        </w:tc>
        <w:tc>
          <w:tcPr>
            <w:tcW w:w="3027" w:type="dxa"/>
          </w:tcPr>
          <w:p w:rsidR="00F43642" w:rsidRPr="00822103" w:rsidRDefault="00F43642" w:rsidP="00822103">
            <w:pPr>
              <w:spacing w:line="240" w:lineRule="auto"/>
              <w:rPr>
                <w:rFonts w:cs="Tahoma"/>
                <w:highlight w:val="yellow"/>
              </w:rPr>
            </w:pPr>
          </w:p>
        </w:tc>
        <w:tc>
          <w:tcPr>
            <w:tcW w:w="1775" w:type="dxa"/>
          </w:tcPr>
          <w:p w:rsidR="00F43642" w:rsidRPr="00822103" w:rsidRDefault="00F43642" w:rsidP="00822103">
            <w:pPr>
              <w:spacing w:line="240" w:lineRule="auto"/>
              <w:rPr>
                <w:rFonts w:cs="Tahoma"/>
                <w:highlight w:val="yellow"/>
              </w:rPr>
            </w:pPr>
          </w:p>
        </w:tc>
      </w:tr>
    </w:tbl>
    <w:p w:rsidR="00F43642" w:rsidRPr="00822103" w:rsidRDefault="00F43642" w:rsidP="00822103">
      <w:pPr>
        <w:spacing w:line="240" w:lineRule="auto"/>
        <w:rPr>
          <w:rFonts w:cs="Tahoma"/>
          <w:highlight w:val="yellow"/>
        </w:rPr>
      </w:pPr>
    </w:p>
    <w:p w:rsidR="00F43642" w:rsidRPr="005F3CC8" w:rsidRDefault="00F43642" w:rsidP="00822103">
      <w:pPr>
        <w:pStyle w:val="Overskrift2"/>
        <w:numPr>
          <w:ilvl w:val="0"/>
          <w:numId w:val="0"/>
        </w:numPr>
        <w:rPr>
          <w:rFonts w:cs="Tahoma"/>
          <w:szCs w:val="20"/>
          <w:lang w:val="en-US"/>
        </w:rPr>
      </w:pPr>
      <w:bookmarkStart w:id="3128" w:name="_Toc332621981"/>
      <w:bookmarkStart w:id="3129" w:name="_Toc359931716"/>
      <w:bookmarkStart w:id="3130" w:name="_Toc360009982"/>
      <w:bookmarkStart w:id="3131" w:name="_Toc361127758"/>
      <w:bookmarkStart w:id="3132" w:name="_Toc361227303"/>
      <w:bookmarkStart w:id="3133" w:name="_Toc361319197"/>
      <w:bookmarkStart w:id="3134" w:name="_Toc361392174"/>
      <w:bookmarkStart w:id="3135" w:name="_Toc364692329"/>
      <w:bookmarkStart w:id="3136" w:name="_Toc364762032"/>
      <w:bookmarkStart w:id="3137" w:name="_Toc364857268"/>
      <w:bookmarkStart w:id="3138" w:name="_Toc365028651"/>
      <w:bookmarkStart w:id="3139" w:name="_Toc365028898"/>
      <w:bookmarkStart w:id="3140" w:name="_Toc365029171"/>
      <w:bookmarkStart w:id="3141" w:name="_Toc365297371"/>
      <w:bookmarkStart w:id="3142" w:name="_Toc365370473"/>
      <w:bookmarkStart w:id="3143" w:name="_Toc365370802"/>
      <w:bookmarkStart w:id="3144" w:name="_Toc365447966"/>
      <w:bookmarkStart w:id="3145" w:name="_Toc365533620"/>
      <w:bookmarkStart w:id="3146" w:name="_Toc365633100"/>
      <w:bookmarkStart w:id="3147" w:name="_Toc366149921"/>
      <w:bookmarkStart w:id="3148" w:name="_Toc366246394"/>
      <w:bookmarkStart w:id="3149" w:name="_Toc366748093"/>
      <w:bookmarkStart w:id="3150" w:name="_Toc366748326"/>
      <w:bookmarkStart w:id="3151" w:name="_Toc367103942"/>
      <w:bookmarkStart w:id="3152" w:name="_Toc367178725"/>
      <w:bookmarkStart w:id="3153" w:name="_Toc368320529"/>
      <w:bookmarkStart w:id="3154" w:name="_Toc368389651"/>
      <w:bookmarkStart w:id="3155" w:name="_Toc368495368"/>
      <w:bookmarkStart w:id="3156" w:name="_Toc368561790"/>
      <w:bookmarkEnd w:id="3128"/>
      <w:r w:rsidRPr="005F3CC8">
        <w:rPr>
          <w:rFonts w:cs="Tahoma"/>
          <w:szCs w:val="20"/>
          <w:lang w:val="en-US"/>
        </w:rPr>
        <w:t xml:space="preserve">3.2 </w:t>
      </w:r>
      <w:r w:rsidR="005F3CC8" w:rsidRPr="005F3CC8">
        <w:rPr>
          <w:rFonts w:cs="Tahoma"/>
          <w:szCs w:val="20"/>
          <w:lang w:val="en-US"/>
        </w:rPr>
        <w:t>Other participation by the Customer</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p>
    <w:p w:rsidR="00F43642" w:rsidRPr="005F3CC8" w:rsidRDefault="005F3CC8" w:rsidP="00A74F4A">
      <w:pPr>
        <w:pStyle w:val="Listeafsnit1"/>
        <w:numPr>
          <w:ilvl w:val="0"/>
          <w:numId w:val="37"/>
        </w:numPr>
        <w:spacing w:line="240" w:lineRule="auto"/>
        <w:ind w:left="567" w:hanging="567"/>
        <w:rPr>
          <w:rFonts w:cs="Tahoma"/>
          <w:lang w:val="en-US"/>
        </w:rPr>
      </w:pPr>
      <w:bookmarkStart w:id="3157" w:name="_Ref310619334"/>
      <w:r w:rsidRPr="005F3CC8">
        <w:rPr>
          <w:rFonts w:cs="Tahoma"/>
          <w:lang w:val="en-US"/>
        </w:rPr>
        <w:t xml:space="preserve">The overview of the Customer's participation must include a detailed list of any Customer equipment which the Supplier will need to borrow for the performance of the Deliverables, but which is not </w:t>
      </w:r>
      <w:r w:rsidR="00626413">
        <w:rPr>
          <w:rFonts w:cs="Tahoma"/>
          <w:lang w:val="en-US"/>
        </w:rPr>
        <w:t xml:space="preserve">included as </w:t>
      </w:r>
      <w:r w:rsidRPr="005F3CC8">
        <w:rPr>
          <w:rFonts w:cs="Tahoma"/>
          <w:lang w:val="en-US"/>
        </w:rPr>
        <w:t>part of the Deliverables</w:t>
      </w:r>
      <w:r w:rsidR="00F43642" w:rsidRPr="005F3CC8">
        <w:rPr>
          <w:rFonts w:cs="Tahoma"/>
          <w:lang w:val="en-US"/>
        </w:rPr>
        <w:t>.</w:t>
      </w:r>
      <w:bookmarkEnd w:id="3157"/>
      <w:r w:rsidR="00F43642" w:rsidRPr="005F3CC8">
        <w:rPr>
          <w:rFonts w:cs="Tahoma"/>
          <w:lang w:val="en-US"/>
        </w:rPr>
        <w:t xml:space="preserve"> </w:t>
      </w:r>
    </w:p>
    <w:p w:rsidR="00F43642" w:rsidRPr="005F3CC8" w:rsidRDefault="00F43642" w:rsidP="00822103">
      <w:pPr>
        <w:spacing w:line="240" w:lineRule="auto"/>
        <w:rPr>
          <w:rFonts w:cs="Tahoma"/>
          <w:lang w:val="en-US"/>
        </w:rPr>
      </w:pPr>
    </w:p>
    <w:p w:rsidR="00F43642" w:rsidRPr="005F3CC8" w:rsidRDefault="005F3CC8" w:rsidP="00A74F4A">
      <w:pPr>
        <w:pStyle w:val="Listeafsnit1"/>
        <w:numPr>
          <w:ilvl w:val="0"/>
          <w:numId w:val="37"/>
        </w:numPr>
        <w:spacing w:line="240" w:lineRule="auto"/>
        <w:ind w:left="567" w:hanging="567"/>
        <w:rPr>
          <w:rFonts w:cs="Tahoma"/>
          <w:lang w:val="en-US"/>
        </w:rPr>
      </w:pPr>
      <w:r>
        <w:rPr>
          <w:rFonts w:cs="Tahoma"/>
          <w:lang w:val="en-US"/>
        </w:rPr>
        <w:t>The Supplier shall return all equipment borrowed from the Customer in the condition in which it was received</w:t>
      </w:r>
      <w:r w:rsidR="00F43642" w:rsidRPr="005F3CC8">
        <w:rPr>
          <w:rFonts w:cs="Tahoma"/>
          <w:lang w:val="en-US"/>
        </w:rPr>
        <w:t>.</w:t>
      </w:r>
    </w:p>
    <w:p w:rsidR="00F43642" w:rsidRPr="005F3CC8" w:rsidRDefault="00F43642" w:rsidP="00822103">
      <w:pPr>
        <w:pStyle w:val="Listeafsnit1"/>
        <w:spacing w:line="240" w:lineRule="auto"/>
        <w:rPr>
          <w:rFonts w:cs="Tahoma"/>
          <w:lang w:val="en-US"/>
        </w:rPr>
      </w:pPr>
    </w:p>
    <w:p w:rsidR="00F43642" w:rsidRPr="00626413" w:rsidRDefault="005F3CC8" w:rsidP="00A74F4A">
      <w:pPr>
        <w:pStyle w:val="Listeafsnit1"/>
        <w:numPr>
          <w:ilvl w:val="0"/>
          <w:numId w:val="37"/>
        </w:numPr>
        <w:spacing w:line="240" w:lineRule="auto"/>
        <w:ind w:left="567" w:hanging="567"/>
        <w:rPr>
          <w:rFonts w:cs="Tahoma"/>
          <w:lang w:val="en-US"/>
        </w:rPr>
      </w:pPr>
      <w:bookmarkStart w:id="3158" w:name="_Ref310619340"/>
      <w:r w:rsidRPr="005F3CC8">
        <w:rPr>
          <w:rFonts w:cs="Tahoma"/>
          <w:lang w:val="en-US"/>
        </w:rPr>
        <w:t xml:space="preserve">The overview of the Customer's participation shall include a detailed list of any systems, data, documentation, etc., which the </w:t>
      </w:r>
      <w:r>
        <w:rPr>
          <w:rFonts w:cs="Tahoma"/>
          <w:lang w:val="en-US"/>
        </w:rPr>
        <w:t xml:space="preserve">Customer is required to make available </w:t>
      </w:r>
      <w:r w:rsidR="00626413">
        <w:rPr>
          <w:rFonts w:cs="Tahoma"/>
          <w:lang w:val="en-US"/>
        </w:rPr>
        <w:t>to</w:t>
      </w:r>
      <w:r>
        <w:rPr>
          <w:rFonts w:cs="Tahoma"/>
          <w:lang w:val="en-US"/>
        </w:rPr>
        <w:t xml:space="preserve"> the Supplier</w:t>
      </w:r>
      <w:r w:rsidR="00F43642" w:rsidRPr="005F3CC8">
        <w:rPr>
          <w:rFonts w:cs="Tahoma"/>
          <w:lang w:val="en-US"/>
        </w:rPr>
        <w:t xml:space="preserve">. </w:t>
      </w:r>
      <w:bookmarkEnd w:id="3158"/>
      <w:r w:rsidR="00F43642" w:rsidRPr="00626413">
        <w:rPr>
          <w:rFonts w:cs="Tahoma"/>
          <w:i/>
          <w:lang w:val="en-US"/>
        </w:rPr>
        <w:t>[</w:t>
      </w:r>
      <w:r w:rsidRPr="00626413">
        <w:rPr>
          <w:rFonts w:cs="Tahoma"/>
          <w:i/>
          <w:lang w:val="en-US"/>
        </w:rPr>
        <w:t>To be aligned with the content</w:t>
      </w:r>
      <w:r w:rsidR="0057721C">
        <w:rPr>
          <w:rFonts w:cs="Tahoma"/>
          <w:i/>
          <w:lang w:val="en-US"/>
        </w:rPr>
        <w:t>s</w:t>
      </w:r>
      <w:r w:rsidRPr="00626413">
        <w:rPr>
          <w:rFonts w:cs="Tahoma"/>
          <w:i/>
          <w:lang w:val="en-US"/>
        </w:rPr>
        <w:t xml:space="preserve"> of Appendix 2.</w:t>
      </w:r>
      <w:r w:rsidR="00F43642" w:rsidRPr="00626413">
        <w:rPr>
          <w:rFonts w:cs="Tahoma"/>
          <w:i/>
          <w:lang w:val="en-US"/>
        </w:rPr>
        <w:t>].</w:t>
      </w:r>
    </w:p>
    <w:p w:rsidR="005F3CC8" w:rsidRPr="00626413" w:rsidRDefault="005F3CC8" w:rsidP="005F3CC8">
      <w:pPr>
        <w:pStyle w:val="Listeafsnit"/>
        <w:rPr>
          <w:rFonts w:cs="Tahoma"/>
          <w:lang w:val="en-US"/>
        </w:rPr>
      </w:pPr>
    </w:p>
    <w:p w:rsidR="00F43642" w:rsidRPr="004B1A67" w:rsidRDefault="005B506E" w:rsidP="00A74F4A">
      <w:pPr>
        <w:pStyle w:val="Listeafsnit1"/>
        <w:numPr>
          <w:ilvl w:val="0"/>
          <w:numId w:val="37"/>
        </w:numPr>
        <w:spacing w:line="240" w:lineRule="auto"/>
        <w:ind w:left="567" w:hanging="567"/>
        <w:rPr>
          <w:rFonts w:cs="Tahoma"/>
          <w:lang w:val="en-US"/>
        </w:rPr>
      </w:pPr>
      <w:bookmarkStart w:id="3159" w:name="_Ref310619349"/>
      <w:r w:rsidRPr="004B1A67">
        <w:rPr>
          <w:rFonts w:cs="Tahoma"/>
          <w:lang w:val="en-US"/>
        </w:rPr>
        <w:t xml:space="preserve">The overview of the Customer's participation shall include a detailed list of any requirements with respect to </w:t>
      </w:r>
      <w:r w:rsidR="0057721C">
        <w:rPr>
          <w:rFonts w:cs="Tahoma"/>
          <w:lang w:val="en-US"/>
        </w:rPr>
        <w:t xml:space="preserve">the </w:t>
      </w:r>
      <w:r w:rsidR="004B1A67" w:rsidRPr="004B1A67">
        <w:rPr>
          <w:rFonts w:cs="Tahoma"/>
          <w:lang w:val="en-US"/>
        </w:rPr>
        <w:t xml:space="preserve">fitting out of premises, etc., and a detailed list of any office and canteen facilities, etc., at </w:t>
      </w:r>
      <w:r w:rsidR="00FE3FEE">
        <w:rPr>
          <w:rFonts w:cs="Tahoma"/>
          <w:lang w:val="en-US"/>
        </w:rPr>
        <w:t xml:space="preserve">the premises of </w:t>
      </w:r>
      <w:r w:rsidR="004B1A67" w:rsidRPr="004B1A67">
        <w:rPr>
          <w:rFonts w:cs="Tahoma"/>
          <w:lang w:val="en-US"/>
        </w:rPr>
        <w:t>the Customer required by</w:t>
      </w:r>
      <w:r w:rsidR="004B1A67">
        <w:rPr>
          <w:rFonts w:cs="Tahoma"/>
          <w:lang w:val="en-US"/>
        </w:rPr>
        <w:t xml:space="preserve"> the Supplier for the</w:t>
      </w:r>
      <w:r w:rsidR="004B1A67" w:rsidRPr="004B1A67">
        <w:rPr>
          <w:rFonts w:cs="Tahoma"/>
          <w:lang w:val="en-US"/>
        </w:rPr>
        <w:t xml:space="preserve"> </w:t>
      </w:r>
      <w:r w:rsidR="004B1A67">
        <w:rPr>
          <w:rFonts w:cs="Tahoma"/>
          <w:lang w:val="en-US"/>
        </w:rPr>
        <w:t>performance of the Deliverables</w:t>
      </w:r>
      <w:r w:rsidR="00F43642" w:rsidRPr="004B1A67">
        <w:rPr>
          <w:rFonts w:cs="Tahoma"/>
          <w:lang w:val="en-US"/>
        </w:rPr>
        <w:t>. [</w:t>
      </w:r>
      <w:r w:rsidR="004B1A67" w:rsidRPr="004B1A67">
        <w:rPr>
          <w:rFonts w:cs="Tahoma"/>
          <w:i/>
          <w:lang w:val="en-US"/>
        </w:rPr>
        <w:t xml:space="preserve">The </w:t>
      </w:r>
      <w:r w:rsidR="0057721C">
        <w:rPr>
          <w:rFonts w:cs="Tahoma"/>
          <w:i/>
          <w:lang w:val="en-US"/>
        </w:rPr>
        <w:t>bulk</w:t>
      </w:r>
      <w:r w:rsidR="004B1A67" w:rsidRPr="004B1A67">
        <w:rPr>
          <w:rFonts w:cs="Tahoma"/>
          <w:i/>
          <w:lang w:val="en-US"/>
        </w:rPr>
        <w:t xml:space="preserve"> of the development work is expected to take place at the premises of the Customer</w:t>
      </w:r>
      <w:r w:rsidR="00F43642" w:rsidRPr="004B1A67">
        <w:rPr>
          <w:rFonts w:cs="Tahoma"/>
          <w:lang w:val="en-US"/>
        </w:rPr>
        <w:t>].</w:t>
      </w:r>
      <w:bookmarkEnd w:id="3159"/>
    </w:p>
    <w:p w:rsidR="00F43642" w:rsidRPr="004B1A67" w:rsidRDefault="00F43642" w:rsidP="00822103">
      <w:pPr>
        <w:pStyle w:val="Listeafsnit1"/>
        <w:spacing w:line="240" w:lineRule="auto"/>
        <w:rPr>
          <w:rFonts w:cs="Tahoma"/>
          <w:lang w:val="en-US"/>
        </w:rPr>
      </w:pPr>
    </w:p>
    <w:p w:rsidR="00F43642" w:rsidRPr="0057721C" w:rsidRDefault="0057721C" w:rsidP="00A74F4A">
      <w:pPr>
        <w:pStyle w:val="Listeafsnit1"/>
        <w:numPr>
          <w:ilvl w:val="0"/>
          <w:numId w:val="37"/>
        </w:numPr>
        <w:spacing w:line="240" w:lineRule="auto"/>
        <w:ind w:left="567" w:hanging="567"/>
        <w:rPr>
          <w:rFonts w:cs="Tahoma"/>
          <w:lang w:val="en-US"/>
        </w:rPr>
      </w:pPr>
      <w:bookmarkStart w:id="3160" w:name="_Ref310619360"/>
      <w:r w:rsidRPr="0057721C">
        <w:rPr>
          <w:rFonts w:cs="Tahoma"/>
          <w:lang w:val="en-US"/>
        </w:rPr>
        <w:t xml:space="preserve">The overview of the Customer's participation shall include a detailed list of any test environments, test personnel, test data, etc., required by the Supplier </w:t>
      </w:r>
      <w:r>
        <w:rPr>
          <w:rFonts w:cs="Tahoma"/>
          <w:lang w:val="en-US"/>
        </w:rPr>
        <w:t>for</w:t>
      </w:r>
      <w:r w:rsidRPr="0057721C">
        <w:rPr>
          <w:rFonts w:cs="Tahoma"/>
          <w:lang w:val="en-US"/>
        </w:rPr>
        <w:t xml:space="preserve"> the performance of the Deliverables</w:t>
      </w:r>
      <w:r w:rsidR="00F43642" w:rsidRPr="0057721C">
        <w:rPr>
          <w:rFonts w:cs="Tahoma"/>
          <w:lang w:val="en-US"/>
        </w:rPr>
        <w:t xml:space="preserve">. </w:t>
      </w:r>
      <w:bookmarkEnd w:id="3160"/>
      <w:r w:rsidR="00F43642" w:rsidRPr="0057721C">
        <w:rPr>
          <w:rFonts w:cs="Tahoma"/>
          <w:i/>
          <w:lang w:val="en-US"/>
        </w:rPr>
        <w:t>[</w:t>
      </w:r>
      <w:r w:rsidRPr="0057721C">
        <w:rPr>
          <w:rFonts w:cs="Tahoma"/>
          <w:i/>
          <w:lang w:val="en-US"/>
        </w:rPr>
        <w:t>To be aligned with the contents of Appendix 6.</w:t>
      </w:r>
      <w:r w:rsidR="00F43642" w:rsidRPr="0057721C">
        <w:rPr>
          <w:rFonts w:cs="Tahoma"/>
          <w:i/>
          <w:lang w:val="en-US"/>
        </w:rPr>
        <w:t>].</w:t>
      </w:r>
    </w:p>
    <w:p w:rsidR="00F43642" w:rsidRPr="0057721C" w:rsidRDefault="00F43642" w:rsidP="00822103">
      <w:pPr>
        <w:spacing w:line="240" w:lineRule="auto"/>
        <w:rPr>
          <w:rFonts w:cs="Tahoma"/>
          <w:lang w:val="en-US"/>
        </w:rPr>
      </w:pPr>
    </w:p>
    <w:p w:rsidR="00F43642" w:rsidRPr="0048155D" w:rsidRDefault="0057721C" w:rsidP="00A74F4A">
      <w:pPr>
        <w:pStyle w:val="Listeafsnit1"/>
        <w:numPr>
          <w:ilvl w:val="0"/>
          <w:numId w:val="37"/>
        </w:numPr>
        <w:spacing w:line="240" w:lineRule="auto"/>
        <w:ind w:left="567" w:hanging="567"/>
        <w:rPr>
          <w:rFonts w:cs="Tahoma"/>
          <w:lang w:val="en-US"/>
        </w:rPr>
      </w:pPr>
      <w:r w:rsidRPr="0057721C">
        <w:rPr>
          <w:rFonts w:cs="Tahoma"/>
          <w:lang w:val="en-US"/>
        </w:rPr>
        <w:t xml:space="preserve">The overview of the Customer's participation shall include a detailed list of any further services required by the Supplier </w:t>
      </w:r>
      <w:r>
        <w:rPr>
          <w:rFonts w:cs="Tahoma"/>
          <w:lang w:val="en-US"/>
        </w:rPr>
        <w:t>for</w:t>
      </w:r>
      <w:r w:rsidRPr="0057721C">
        <w:rPr>
          <w:rFonts w:cs="Tahoma"/>
          <w:lang w:val="en-US"/>
        </w:rPr>
        <w:t xml:space="preserve"> the performance of the Deliverables. </w:t>
      </w:r>
    </w:p>
    <w:p w:rsidR="00F43642" w:rsidRPr="0048155D" w:rsidRDefault="00F43642" w:rsidP="00822103">
      <w:pPr>
        <w:pStyle w:val="Listeafsnit1"/>
        <w:spacing w:line="240" w:lineRule="auto"/>
        <w:rPr>
          <w:rFonts w:cs="Tahoma"/>
          <w:lang w:val="en-US"/>
        </w:rPr>
      </w:pPr>
    </w:p>
    <w:p w:rsidR="00F43642" w:rsidRPr="004B1A67" w:rsidRDefault="004B1A67" w:rsidP="00A74F4A">
      <w:pPr>
        <w:pStyle w:val="Listeafsnit1"/>
        <w:numPr>
          <w:ilvl w:val="0"/>
          <w:numId w:val="37"/>
        </w:numPr>
        <w:spacing w:line="240" w:lineRule="auto"/>
        <w:ind w:left="567" w:hanging="567"/>
        <w:rPr>
          <w:rFonts w:cs="Tahoma"/>
          <w:lang w:val="en-US"/>
        </w:rPr>
      </w:pPr>
      <w:r w:rsidRPr="004B1A67">
        <w:rPr>
          <w:rFonts w:cs="Tahoma"/>
          <w:lang w:val="en-US"/>
        </w:rPr>
        <w:t xml:space="preserve">Where parts of the Deliverables are to be connected to external systems, the Customer requires that Customer personnel with knowledge of the relevant external systems </w:t>
      </w:r>
      <w:r w:rsidR="00827A63">
        <w:rPr>
          <w:rFonts w:cs="Tahoma"/>
          <w:lang w:val="en-US"/>
        </w:rPr>
        <w:t xml:space="preserve">must </w:t>
      </w:r>
      <w:r w:rsidRPr="004B1A67">
        <w:rPr>
          <w:rFonts w:cs="Tahoma"/>
          <w:lang w:val="en-US"/>
        </w:rPr>
        <w:t>be present</w:t>
      </w:r>
      <w:r w:rsidR="00F43642" w:rsidRPr="004B1A67">
        <w:rPr>
          <w:rFonts w:cs="Tahoma"/>
          <w:lang w:val="en-US"/>
        </w:rPr>
        <w:t xml:space="preserve">. </w:t>
      </w:r>
    </w:p>
    <w:p w:rsidR="00F43642" w:rsidRPr="004B1A67" w:rsidRDefault="00F43642" w:rsidP="00822103">
      <w:pPr>
        <w:spacing w:line="240" w:lineRule="auto"/>
        <w:rPr>
          <w:rFonts w:cs="Tahoma"/>
          <w:lang w:val="en-US"/>
        </w:rPr>
      </w:pPr>
    </w:p>
    <w:p w:rsidR="00F43642" w:rsidRPr="001E49AD" w:rsidRDefault="00F43642" w:rsidP="00822103">
      <w:pPr>
        <w:pStyle w:val="Overskrift3"/>
        <w:numPr>
          <w:ilvl w:val="0"/>
          <w:numId w:val="0"/>
        </w:numPr>
        <w:rPr>
          <w:rFonts w:cs="Tahoma"/>
          <w:szCs w:val="20"/>
          <w:lang w:val="en-US"/>
        </w:rPr>
      </w:pPr>
      <w:bookmarkStart w:id="3161" w:name="_Toc359931717"/>
      <w:bookmarkStart w:id="3162" w:name="_Toc360009983"/>
      <w:bookmarkStart w:id="3163" w:name="_Toc361127759"/>
      <w:bookmarkStart w:id="3164" w:name="_Toc361227304"/>
      <w:bookmarkStart w:id="3165" w:name="_Toc361319198"/>
      <w:bookmarkStart w:id="3166" w:name="_Toc361392175"/>
      <w:bookmarkStart w:id="3167" w:name="_Toc364692330"/>
      <w:bookmarkStart w:id="3168" w:name="_Toc364762033"/>
      <w:bookmarkStart w:id="3169" w:name="_Toc364857269"/>
      <w:bookmarkStart w:id="3170" w:name="_Toc365028652"/>
      <w:bookmarkStart w:id="3171" w:name="_Toc365028899"/>
      <w:bookmarkStart w:id="3172" w:name="_Toc365029172"/>
      <w:bookmarkStart w:id="3173" w:name="_Toc365297372"/>
      <w:bookmarkStart w:id="3174" w:name="_Toc365370474"/>
      <w:bookmarkStart w:id="3175" w:name="_Toc365370803"/>
      <w:bookmarkStart w:id="3176" w:name="_Toc365447967"/>
      <w:bookmarkStart w:id="3177" w:name="_Toc365533621"/>
      <w:bookmarkStart w:id="3178" w:name="_Toc365633101"/>
      <w:bookmarkStart w:id="3179" w:name="_Toc366149922"/>
      <w:bookmarkStart w:id="3180" w:name="_Toc366246395"/>
      <w:bookmarkStart w:id="3181" w:name="_Toc366748094"/>
      <w:bookmarkStart w:id="3182" w:name="_Toc366748327"/>
      <w:bookmarkStart w:id="3183" w:name="_Toc367103943"/>
      <w:bookmarkStart w:id="3184" w:name="_Toc367178726"/>
      <w:bookmarkStart w:id="3185" w:name="_Toc368320530"/>
      <w:bookmarkStart w:id="3186" w:name="_Toc368389652"/>
      <w:bookmarkStart w:id="3187" w:name="_Toc368495369"/>
      <w:bookmarkStart w:id="3188" w:name="_Toc368561791"/>
      <w:r w:rsidRPr="001E49AD">
        <w:rPr>
          <w:rFonts w:cs="Tahoma"/>
          <w:szCs w:val="20"/>
          <w:lang w:val="en-US"/>
        </w:rPr>
        <w:t xml:space="preserve">3.2.1 </w:t>
      </w:r>
      <w:r w:rsidR="00C23C8F" w:rsidRPr="001E49AD">
        <w:rPr>
          <w:rFonts w:cs="Tahoma"/>
          <w:szCs w:val="20"/>
          <w:lang w:val="en-US"/>
        </w:rPr>
        <w:t>The Customer's provision of Standard Software</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rsidR="00F43642" w:rsidRPr="00C23C8F" w:rsidRDefault="00F43642" w:rsidP="00822103">
      <w:pPr>
        <w:spacing w:line="240" w:lineRule="auto"/>
        <w:rPr>
          <w:rFonts w:cs="Tahoma"/>
          <w:lang w:val="en-US"/>
        </w:rPr>
      </w:pPr>
      <w:r w:rsidRPr="00C23C8F">
        <w:rPr>
          <w:rFonts w:cs="Tahoma"/>
          <w:lang w:val="en-US"/>
        </w:rPr>
        <w:t>[</w:t>
      </w:r>
      <w:r w:rsidR="00827A63">
        <w:rPr>
          <w:rFonts w:cs="Tahoma"/>
          <w:i/>
          <w:lang w:val="en-US"/>
        </w:rPr>
        <w:t>Here, t</w:t>
      </w:r>
      <w:r w:rsidR="00C23C8F" w:rsidRPr="00C23C8F">
        <w:rPr>
          <w:rFonts w:cs="Tahoma"/>
          <w:i/>
          <w:lang w:val="en-US"/>
        </w:rPr>
        <w:t>he Customer</w:t>
      </w:r>
      <w:r w:rsidR="00827A63">
        <w:rPr>
          <w:rFonts w:cs="Tahoma"/>
          <w:i/>
          <w:lang w:val="en-US"/>
        </w:rPr>
        <w:t xml:space="preserve"> inserts </w:t>
      </w:r>
      <w:r w:rsidR="00C23C8F" w:rsidRPr="00C23C8F">
        <w:rPr>
          <w:rFonts w:cs="Tahoma"/>
          <w:i/>
          <w:lang w:val="en-US"/>
        </w:rPr>
        <w:t>guidelines with respect to the Customer's provision of Standard Software</w:t>
      </w:r>
      <w:r w:rsidRPr="00C23C8F">
        <w:rPr>
          <w:rFonts w:cs="Tahoma"/>
          <w:i/>
          <w:lang w:val="en-US"/>
        </w:rPr>
        <w:t>.</w:t>
      </w:r>
      <w:r w:rsidRPr="00C23C8F">
        <w:rPr>
          <w:rFonts w:cs="Tahoma"/>
          <w:lang w:val="en-US"/>
        </w:rPr>
        <w:t>]</w:t>
      </w:r>
    </w:p>
    <w:p w:rsidR="00F43642" w:rsidRPr="00C23C8F" w:rsidRDefault="00F43642" w:rsidP="00822103">
      <w:pPr>
        <w:spacing w:line="240" w:lineRule="auto"/>
        <w:rPr>
          <w:rFonts w:cs="Tahoma"/>
          <w:i/>
          <w:lang w:val="en-US"/>
        </w:rPr>
      </w:pPr>
    </w:p>
    <w:p w:rsidR="00F43642" w:rsidRPr="00822103" w:rsidRDefault="00C23C8F" w:rsidP="00822103">
      <w:pPr>
        <w:pStyle w:val="Overskrift1"/>
        <w:rPr>
          <w:rFonts w:ascii="Minion Pro" w:hAnsi="Minion Pro"/>
          <w:sz w:val="20"/>
        </w:rPr>
      </w:pPr>
      <w:bookmarkStart w:id="3189" w:name="_Toc306825808"/>
      <w:bookmarkStart w:id="3190" w:name="_Toc359931718"/>
      <w:bookmarkStart w:id="3191" w:name="_Toc360009984"/>
      <w:bookmarkStart w:id="3192" w:name="_Toc361127760"/>
      <w:bookmarkStart w:id="3193" w:name="_Toc361227305"/>
      <w:bookmarkStart w:id="3194" w:name="_Toc361319199"/>
      <w:bookmarkStart w:id="3195" w:name="_Toc361392176"/>
      <w:bookmarkStart w:id="3196" w:name="_Toc364692331"/>
      <w:bookmarkStart w:id="3197" w:name="_Toc364762034"/>
      <w:bookmarkStart w:id="3198" w:name="_Toc364857270"/>
      <w:bookmarkStart w:id="3199" w:name="_Toc365028653"/>
      <w:bookmarkStart w:id="3200" w:name="_Toc365028900"/>
      <w:bookmarkStart w:id="3201" w:name="_Toc365029173"/>
      <w:bookmarkStart w:id="3202" w:name="_Toc365297373"/>
      <w:bookmarkStart w:id="3203" w:name="_Toc365370475"/>
      <w:bookmarkStart w:id="3204" w:name="_Toc365370804"/>
      <w:bookmarkStart w:id="3205" w:name="_Toc365447968"/>
      <w:bookmarkStart w:id="3206" w:name="_Toc365533622"/>
      <w:bookmarkStart w:id="3207" w:name="_Toc365633102"/>
      <w:bookmarkStart w:id="3208" w:name="_Toc366149923"/>
      <w:bookmarkStart w:id="3209" w:name="_Toc366246396"/>
      <w:bookmarkStart w:id="3210" w:name="_Toc366748095"/>
      <w:bookmarkStart w:id="3211" w:name="_Toc366748328"/>
      <w:bookmarkStart w:id="3212" w:name="_Toc367103944"/>
      <w:bookmarkStart w:id="3213" w:name="_Toc367178727"/>
      <w:bookmarkStart w:id="3214" w:name="_Toc368320531"/>
      <w:bookmarkStart w:id="3215" w:name="_Toc368389653"/>
      <w:bookmarkStart w:id="3216" w:name="_Toc368495370"/>
      <w:bookmarkStart w:id="3217" w:name="_Toc368561792"/>
      <w:r>
        <w:rPr>
          <w:rFonts w:ascii="Minion Pro" w:hAnsi="Minion Pro"/>
          <w:sz w:val="20"/>
        </w:rPr>
        <w:t>the customer's insig</w:t>
      </w:r>
      <w:r w:rsidR="00476C18">
        <w:rPr>
          <w:rFonts w:ascii="Minion Pro" w:hAnsi="Minion Pro"/>
          <w:sz w:val="20"/>
        </w:rPr>
        <w:t>h</w:t>
      </w:r>
      <w:r>
        <w:rPr>
          <w:rFonts w:ascii="Minion Pro" w:hAnsi="Minion Pro"/>
          <w:sz w:val="20"/>
        </w:rPr>
        <w:t>t</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rsidR="00F43642" w:rsidRPr="00822103" w:rsidRDefault="00C23C8F" w:rsidP="00822103">
      <w:pPr>
        <w:pStyle w:val="Vejledningsoverskrift"/>
        <w:spacing w:line="240" w:lineRule="auto"/>
        <w:rPr>
          <w:rFonts w:ascii="Minion Pro" w:hAnsi="Minion Pro"/>
          <w:sz w:val="20"/>
        </w:rPr>
      </w:pPr>
      <w:r>
        <w:rPr>
          <w:rFonts w:ascii="Minion Pro" w:hAnsi="Minion Pro"/>
          <w:sz w:val="20"/>
        </w:rPr>
        <w:t>Guide</w:t>
      </w:r>
      <w:r w:rsidR="00F43642" w:rsidRPr="00822103">
        <w:rPr>
          <w:rFonts w:ascii="Minion Pro" w:hAnsi="Minion Pro"/>
          <w:sz w:val="20"/>
        </w:rPr>
        <w:t>:</w:t>
      </w:r>
    </w:p>
    <w:p w:rsidR="00F43642" w:rsidRPr="00476C18" w:rsidRDefault="00C23C8F" w:rsidP="00822103">
      <w:pPr>
        <w:spacing w:line="240" w:lineRule="auto"/>
        <w:rPr>
          <w:rFonts w:cs="Tahoma"/>
          <w:i/>
          <w:lang w:val="en-US"/>
        </w:rPr>
      </w:pPr>
      <w:r w:rsidRPr="00476C18">
        <w:rPr>
          <w:rFonts w:cs="Tahoma"/>
          <w:i/>
          <w:lang w:val="en-US"/>
        </w:rPr>
        <w:t xml:space="preserve">In accordance with clause 9.2 of the Contract, the Customer must have insight into the Agile Method applied, including organisational support for using the Agile Method and the </w:t>
      </w:r>
      <w:r w:rsidR="00713EC7">
        <w:rPr>
          <w:rFonts w:cs="Tahoma"/>
          <w:i/>
          <w:lang w:val="en-US"/>
        </w:rPr>
        <w:t>related</w:t>
      </w:r>
      <w:r w:rsidR="00476C18" w:rsidRPr="00476C18">
        <w:rPr>
          <w:rFonts w:cs="Tahoma"/>
          <w:i/>
          <w:lang w:val="en-US"/>
        </w:rPr>
        <w:t xml:space="preserve"> cooperation structure for implementation of the Project. </w:t>
      </w:r>
    </w:p>
    <w:p w:rsidR="00F43642" w:rsidRPr="00476C18" w:rsidRDefault="00F43642" w:rsidP="00822103">
      <w:pPr>
        <w:spacing w:line="240" w:lineRule="auto"/>
        <w:rPr>
          <w:rFonts w:cs="Tahoma"/>
          <w:i/>
          <w:lang w:val="en-US"/>
        </w:rPr>
      </w:pPr>
    </w:p>
    <w:p w:rsidR="00F43642" w:rsidRPr="005A7E8A" w:rsidRDefault="00476C18" w:rsidP="00822103">
      <w:pPr>
        <w:spacing w:line="240" w:lineRule="auto"/>
        <w:rPr>
          <w:rFonts w:cs="Tahoma"/>
          <w:i/>
          <w:lang w:val="en-US"/>
        </w:rPr>
      </w:pPr>
      <w:r w:rsidRPr="005A7E8A">
        <w:rPr>
          <w:rFonts w:cs="Tahoma"/>
          <w:i/>
          <w:lang w:val="en-US"/>
        </w:rPr>
        <w:t>The purpose of describing the Customer's insight is to acquaint the Supplier with this insight so that the Supplier can advise the Customer if the level of insight is insufficient</w:t>
      </w:r>
      <w:r w:rsidR="00827A63">
        <w:rPr>
          <w:rFonts w:cs="Tahoma"/>
          <w:i/>
          <w:lang w:val="en-US"/>
        </w:rPr>
        <w:t>,</w:t>
      </w:r>
      <w:r w:rsidRPr="005A7E8A">
        <w:rPr>
          <w:rFonts w:cs="Tahoma"/>
          <w:i/>
          <w:lang w:val="en-US"/>
        </w:rPr>
        <w:t xml:space="preserve"> and </w:t>
      </w:r>
      <w:r w:rsidR="005A7E8A" w:rsidRPr="005A7E8A">
        <w:rPr>
          <w:rFonts w:cs="Tahoma"/>
          <w:i/>
          <w:lang w:val="en-US"/>
        </w:rPr>
        <w:t xml:space="preserve">recommend and refer the Customer to the training </w:t>
      </w:r>
      <w:r w:rsidR="002C42C3">
        <w:rPr>
          <w:rFonts w:cs="Tahoma"/>
          <w:i/>
          <w:lang w:val="en-US"/>
        </w:rPr>
        <w:t>programme described in Appendix 3</w:t>
      </w:r>
      <w:r w:rsidR="005A7E8A" w:rsidRPr="005A7E8A">
        <w:rPr>
          <w:rFonts w:cs="Tahoma"/>
          <w:i/>
          <w:lang w:val="en-US"/>
        </w:rPr>
        <w:t xml:space="preserve"> in the Agile Method applied </w:t>
      </w:r>
      <w:r w:rsidR="002C42C3">
        <w:rPr>
          <w:rFonts w:cs="Tahoma"/>
          <w:i/>
          <w:lang w:val="en-US"/>
        </w:rPr>
        <w:t>with a view to acquiring the</w:t>
      </w:r>
      <w:r w:rsidR="005A7E8A" w:rsidRPr="005A7E8A">
        <w:rPr>
          <w:rFonts w:cs="Tahoma"/>
          <w:i/>
          <w:lang w:val="en-US"/>
        </w:rPr>
        <w:t xml:space="preserve"> necessary level of insight</w:t>
      </w:r>
      <w:r w:rsidR="00F43642" w:rsidRPr="005A7E8A">
        <w:rPr>
          <w:rFonts w:cs="Tahoma"/>
          <w:i/>
          <w:lang w:val="en-US"/>
        </w:rPr>
        <w:t xml:space="preserve">. </w:t>
      </w:r>
    </w:p>
    <w:p w:rsidR="00F43642" w:rsidRPr="005A7E8A" w:rsidRDefault="00F43642" w:rsidP="00822103">
      <w:pPr>
        <w:spacing w:line="240" w:lineRule="auto"/>
        <w:rPr>
          <w:rFonts w:cs="Tahoma"/>
          <w:i/>
          <w:lang w:val="en-US"/>
        </w:rPr>
      </w:pPr>
    </w:p>
    <w:p w:rsidR="00F43642" w:rsidRPr="005A7E8A" w:rsidRDefault="005A7E8A" w:rsidP="00822103">
      <w:pPr>
        <w:spacing w:line="240" w:lineRule="auto"/>
        <w:rPr>
          <w:rFonts w:cs="Tahoma"/>
          <w:i/>
          <w:lang w:val="en-US"/>
        </w:rPr>
      </w:pPr>
      <w:r>
        <w:rPr>
          <w:rFonts w:cs="Tahoma"/>
          <w:i/>
          <w:lang w:val="en-US"/>
        </w:rPr>
        <w:t>In the description of the Customer's insight, t</w:t>
      </w:r>
      <w:r w:rsidRPr="005A7E8A">
        <w:rPr>
          <w:rFonts w:cs="Tahoma"/>
          <w:i/>
          <w:lang w:val="en-US"/>
        </w:rPr>
        <w:t xml:space="preserve">he Customer must </w:t>
      </w:r>
      <w:r>
        <w:rPr>
          <w:rFonts w:cs="Tahoma"/>
          <w:i/>
          <w:lang w:val="en-US"/>
        </w:rPr>
        <w:t>include and explain the following</w:t>
      </w:r>
      <w:r w:rsidR="00F43642" w:rsidRPr="005A7E8A">
        <w:rPr>
          <w:rFonts w:cs="Tahoma"/>
          <w:i/>
          <w:lang w:val="en-US"/>
        </w:rPr>
        <w:t>:</w:t>
      </w:r>
    </w:p>
    <w:p w:rsidR="00F43642" w:rsidRPr="005A7E8A" w:rsidRDefault="00F43642" w:rsidP="00822103">
      <w:pPr>
        <w:spacing w:line="240" w:lineRule="auto"/>
        <w:rPr>
          <w:rFonts w:cs="Tahoma"/>
          <w:i/>
          <w:lang w:val="en-US"/>
        </w:rPr>
      </w:pPr>
    </w:p>
    <w:p w:rsidR="00F43642" w:rsidRPr="00C13775" w:rsidRDefault="005A7E8A" w:rsidP="00A74F4A">
      <w:pPr>
        <w:pStyle w:val="Listeafsnit1"/>
        <w:numPr>
          <w:ilvl w:val="0"/>
          <w:numId w:val="38"/>
        </w:numPr>
        <w:spacing w:line="240" w:lineRule="auto"/>
        <w:rPr>
          <w:rFonts w:cs="Tahoma"/>
          <w:i/>
          <w:lang w:val="en-US"/>
        </w:rPr>
      </w:pPr>
      <w:r w:rsidRPr="00C13775">
        <w:rPr>
          <w:rFonts w:cs="Tahoma"/>
          <w:i/>
          <w:lang w:val="en-US"/>
        </w:rPr>
        <w:t xml:space="preserve">That the Customer </w:t>
      </w:r>
      <w:r w:rsidR="00DE35C8">
        <w:rPr>
          <w:rFonts w:cs="Tahoma"/>
          <w:i/>
          <w:lang w:val="en-US"/>
        </w:rPr>
        <w:t>has the</w:t>
      </w:r>
      <w:r w:rsidRPr="00C13775">
        <w:rPr>
          <w:rFonts w:cs="Tahoma"/>
          <w:i/>
          <w:lang w:val="en-US"/>
        </w:rPr>
        <w:t xml:space="preserve"> </w:t>
      </w:r>
      <w:r w:rsidR="00D4477D" w:rsidRPr="00C13775">
        <w:rPr>
          <w:rFonts w:cs="Tahoma"/>
          <w:i/>
          <w:lang w:val="en-US"/>
        </w:rPr>
        <w:t>organis</w:t>
      </w:r>
      <w:r w:rsidR="00DE35C8">
        <w:rPr>
          <w:rFonts w:cs="Tahoma"/>
          <w:i/>
          <w:lang w:val="en-US"/>
        </w:rPr>
        <w:t>ational support</w:t>
      </w:r>
      <w:r w:rsidRPr="00C13775">
        <w:rPr>
          <w:rFonts w:cs="Tahoma"/>
          <w:i/>
          <w:lang w:val="en-US"/>
        </w:rPr>
        <w:t xml:space="preserve"> </w:t>
      </w:r>
      <w:r w:rsidR="00D4477D" w:rsidRPr="00C13775">
        <w:rPr>
          <w:rFonts w:cs="Tahoma"/>
          <w:i/>
          <w:lang w:val="en-US"/>
        </w:rPr>
        <w:t xml:space="preserve">for </w:t>
      </w:r>
      <w:r w:rsidR="00DE35C8">
        <w:rPr>
          <w:rFonts w:cs="Tahoma"/>
          <w:i/>
          <w:lang w:val="en-US"/>
        </w:rPr>
        <w:t>applying</w:t>
      </w:r>
      <w:r w:rsidR="00D4477D" w:rsidRPr="00C13775">
        <w:rPr>
          <w:rFonts w:cs="Tahoma"/>
          <w:i/>
          <w:lang w:val="en-US"/>
        </w:rPr>
        <w:t xml:space="preserve"> the Agile Method selected for the implementation of the Project, including  </w:t>
      </w:r>
      <w:r w:rsidR="00C13775" w:rsidRPr="00C13775">
        <w:rPr>
          <w:rFonts w:cs="Tahoma"/>
          <w:i/>
          <w:lang w:val="en-US"/>
        </w:rPr>
        <w:t xml:space="preserve">the </w:t>
      </w:r>
      <w:r w:rsidR="00DE35C8">
        <w:rPr>
          <w:rFonts w:cs="Tahoma"/>
          <w:i/>
          <w:lang w:val="en-US"/>
        </w:rPr>
        <w:t>Supplier/</w:t>
      </w:r>
      <w:r w:rsidR="00C13775" w:rsidRPr="00C13775">
        <w:rPr>
          <w:rFonts w:cs="Tahoma"/>
          <w:i/>
          <w:lang w:val="en-US"/>
        </w:rPr>
        <w:t xml:space="preserve">Customer </w:t>
      </w:r>
      <w:r w:rsidR="00DE35C8">
        <w:rPr>
          <w:rFonts w:cs="Tahoma"/>
          <w:i/>
          <w:lang w:val="en-US"/>
        </w:rPr>
        <w:t>cooperation required by the Agile Method in question</w:t>
      </w:r>
      <w:r w:rsidR="00C13775" w:rsidRPr="00C13775">
        <w:rPr>
          <w:rFonts w:cs="Tahoma"/>
          <w:i/>
          <w:lang w:val="en-US"/>
        </w:rPr>
        <w:t xml:space="preserve">, as well as the </w:t>
      </w:r>
      <w:r w:rsidR="00DE35C8">
        <w:rPr>
          <w:rFonts w:cs="Tahoma"/>
          <w:i/>
          <w:lang w:val="en-US"/>
        </w:rPr>
        <w:t>ability</w:t>
      </w:r>
      <w:r w:rsidR="00C13775" w:rsidRPr="00C13775">
        <w:rPr>
          <w:rFonts w:cs="Tahoma"/>
          <w:i/>
          <w:lang w:val="en-US"/>
        </w:rPr>
        <w:t xml:space="preserve"> of continuously and at short notice to make business de</w:t>
      </w:r>
      <w:r w:rsidR="00C13775">
        <w:rPr>
          <w:rFonts w:cs="Tahoma"/>
          <w:i/>
          <w:lang w:val="en-US"/>
        </w:rPr>
        <w:t>cisions</w:t>
      </w:r>
      <w:r w:rsidR="00F43642" w:rsidRPr="00C13775">
        <w:rPr>
          <w:rFonts w:cs="Tahoma"/>
          <w:i/>
          <w:lang w:val="en-US"/>
        </w:rPr>
        <w:t>.</w:t>
      </w:r>
    </w:p>
    <w:p w:rsidR="00F43642" w:rsidRPr="001E49AD" w:rsidRDefault="00C13775" w:rsidP="00A74F4A">
      <w:pPr>
        <w:pStyle w:val="Listeafsnit1"/>
        <w:numPr>
          <w:ilvl w:val="0"/>
          <w:numId w:val="38"/>
        </w:numPr>
        <w:spacing w:line="240" w:lineRule="auto"/>
        <w:rPr>
          <w:rFonts w:cs="Tahoma"/>
          <w:i/>
          <w:lang w:val="en-US"/>
        </w:rPr>
      </w:pPr>
      <w:r w:rsidRPr="00C13775">
        <w:rPr>
          <w:rFonts w:cs="Tahoma"/>
          <w:i/>
          <w:lang w:val="en-US"/>
        </w:rPr>
        <w:t>That the Customer is able to continuously and at short notice to prioritise its business needs</w:t>
      </w:r>
      <w:r w:rsidR="00F77AB0">
        <w:rPr>
          <w:rFonts w:cs="Tahoma"/>
          <w:i/>
          <w:lang w:val="en-US"/>
        </w:rPr>
        <w:t xml:space="preserve"> and requirements, including to deselect</w:t>
      </w:r>
      <w:r w:rsidRPr="00C13775">
        <w:rPr>
          <w:rFonts w:cs="Tahoma"/>
          <w:i/>
          <w:lang w:val="en-US"/>
        </w:rPr>
        <w:t xml:space="preserve">, and to align this prioritisation with the Supplier and the Customer's own organisation. </w:t>
      </w:r>
    </w:p>
    <w:p w:rsidR="00F43642" w:rsidRPr="002A5EBF" w:rsidRDefault="00C13775" w:rsidP="00A74F4A">
      <w:pPr>
        <w:pStyle w:val="Listeafsnit1"/>
        <w:numPr>
          <w:ilvl w:val="0"/>
          <w:numId w:val="38"/>
        </w:numPr>
        <w:spacing w:line="240" w:lineRule="auto"/>
        <w:rPr>
          <w:rFonts w:cs="Tahoma"/>
          <w:i/>
          <w:lang w:val="en-US"/>
        </w:rPr>
      </w:pPr>
      <w:r w:rsidRPr="002A5EBF">
        <w:rPr>
          <w:rFonts w:cs="Tahoma"/>
          <w:i/>
          <w:lang w:val="en-US"/>
        </w:rPr>
        <w:t>That</w:t>
      </w:r>
      <w:r w:rsidR="002A5EBF" w:rsidRPr="002A5EBF">
        <w:rPr>
          <w:rFonts w:cs="Tahoma"/>
          <w:i/>
          <w:lang w:val="en-US"/>
        </w:rPr>
        <w:t xml:space="preserve"> the Customer is both able and willing to allocate the time and the necessary resources at all relevant levels in the Customer's organisation throughout the entire project cycle</w:t>
      </w:r>
      <w:r w:rsidR="00F43642" w:rsidRPr="002A5EBF">
        <w:rPr>
          <w:rFonts w:cs="Tahoma"/>
          <w:i/>
          <w:lang w:val="en-US"/>
        </w:rPr>
        <w:t>.</w:t>
      </w:r>
    </w:p>
    <w:p w:rsidR="00F43642" w:rsidRPr="002A5EBF" w:rsidRDefault="00F43642" w:rsidP="00822103">
      <w:pPr>
        <w:spacing w:line="240" w:lineRule="auto"/>
        <w:rPr>
          <w:rFonts w:cs="Tahoma"/>
          <w:i/>
          <w:lang w:val="en-US"/>
        </w:rPr>
      </w:pPr>
    </w:p>
    <w:p w:rsidR="00F43642" w:rsidRPr="002A5EBF" w:rsidRDefault="002A5EBF" w:rsidP="00822103">
      <w:pPr>
        <w:spacing w:line="240" w:lineRule="auto"/>
        <w:rPr>
          <w:rFonts w:cs="Tahoma"/>
          <w:i/>
          <w:lang w:val="en-US"/>
        </w:rPr>
      </w:pPr>
      <w:r>
        <w:rPr>
          <w:rFonts w:cs="Tahoma"/>
          <w:i/>
          <w:lang w:val="en-US"/>
        </w:rPr>
        <w:t xml:space="preserve">Where possible, the Customer's insight should be documented by way of relevant references, certifications, etc. </w:t>
      </w:r>
    </w:p>
    <w:p w:rsidR="00F43642" w:rsidRPr="002A5EBF" w:rsidRDefault="00F43642" w:rsidP="00822103">
      <w:pPr>
        <w:spacing w:line="240" w:lineRule="auto"/>
        <w:rPr>
          <w:rFonts w:cs="Tahoma"/>
          <w:i/>
          <w:lang w:val="en-US"/>
        </w:rPr>
      </w:pPr>
    </w:p>
    <w:p w:rsidR="00F43642" w:rsidRPr="001E49AD" w:rsidRDefault="002A5EBF" w:rsidP="00822103">
      <w:pPr>
        <w:spacing w:line="240" w:lineRule="auto"/>
        <w:rPr>
          <w:rFonts w:cs="Tahoma"/>
          <w:i/>
          <w:lang w:val="en-US"/>
        </w:rPr>
      </w:pPr>
      <w:r>
        <w:rPr>
          <w:rFonts w:cs="Tahoma"/>
          <w:i/>
          <w:lang w:val="en-US"/>
        </w:rPr>
        <w:t xml:space="preserve">The description must clearly state which parts of the Supplier's project organisation it relates to. </w:t>
      </w:r>
    </w:p>
    <w:p w:rsidR="00EC6076" w:rsidRPr="001E49AD" w:rsidRDefault="00EC6076" w:rsidP="00822103">
      <w:pPr>
        <w:pStyle w:val="Titel"/>
        <w:jc w:val="both"/>
        <w:rPr>
          <w:rFonts w:cs="Tahoma"/>
          <w:b/>
          <w:sz w:val="20"/>
          <w:szCs w:val="20"/>
          <w:lang w:val="en-US"/>
        </w:rPr>
        <w:sectPr w:rsidR="00EC6076" w:rsidRPr="001E49AD" w:rsidSect="00527D7B">
          <w:pgSz w:w="11906" w:h="16838"/>
          <w:pgMar w:top="2552" w:right="1134" w:bottom="1701" w:left="1134" w:header="708" w:footer="708" w:gutter="0"/>
          <w:cols w:space="708"/>
          <w:docGrid w:linePitch="360"/>
        </w:sectPr>
      </w:pPr>
    </w:p>
    <w:p w:rsidR="00171B44" w:rsidRPr="002364A1" w:rsidRDefault="0048155D" w:rsidP="00822103">
      <w:pPr>
        <w:pStyle w:val="Bilagstitel"/>
        <w:rPr>
          <w:rFonts w:ascii="Minion Pro" w:hAnsi="Minion Pro"/>
          <w:sz w:val="27"/>
          <w:szCs w:val="27"/>
          <w:lang w:val="en-US"/>
        </w:rPr>
      </w:pPr>
      <w:bookmarkStart w:id="3218" w:name="_Toc359931719"/>
      <w:bookmarkStart w:id="3219" w:name="_Toc360009985"/>
      <w:bookmarkStart w:id="3220" w:name="_Toc361127761"/>
      <w:bookmarkStart w:id="3221" w:name="_Toc361227306"/>
      <w:bookmarkStart w:id="3222" w:name="_Toc361319200"/>
      <w:bookmarkStart w:id="3223" w:name="_Toc361392177"/>
      <w:bookmarkStart w:id="3224" w:name="_Toc364692332"/>
      <w:bookmarkStart w:id="3225" w:name="_Toc364762035"/>
      <w:bookmarkStart w:id="3226" w:name="_Toc364857271"/>
      <w:bookmarkStart w:id="3227" w:name="_Toc365028654"/>
      <w:bookmarkStart w:id="3228" w:name="_Toc365028901"/>
      <w:bookmarkStart w:id="3229" w:name="_Toc365029174"/>
      <w:bookmarkStart w:id="3230" w:name="_Toc365297374"/>
      <w:bookmarkStart w:id="3231" w:name="_Toc365370476"/>
      <w:bookmarkStart w:id="3232" w:name="_Toc365370805"/>
      <w:bookmarkStart w:id="3233" w:name="_Toc365447969"/>
      <w:bookmarkStart w:id="3234" w:name="_Toc365533623"/>
      <w:bookmarkStart w:id="3235" w:name="_Toc365633103"/>
      <w:bookmarkStart w:id="3236" w:name="_Toc366149924"/>
      <w:bookmarkStart w:id="3237" w:name="_Toc366246397"/>
      <w:bookmarkStart w:id="3238" w:name="_Toc366748096"/>
      <w:bookmarkStart w:id="3239" w:name="_Toc366748329"/>
      <w:bookmarkStart w:id="3240" w:name="_Toc367103945"/>
      <w:bookmarkStart w:id="3241" w:name="_Toc367178728"/>
      <w:bookmarkStart w:id="3242" w:name="_Toc368320532"/>
      <w:bookmarkStart w:id="3243" w:name="_Toc368389654"/>
      <w:bookmarkStart w:id="3244" w:name="_Toc368495371"/>
      <w:bookmarkStart w:id="3245" w:name="_Toc368561793"/>
      <w:r w:rsidRPr="002364A1">
        <w:rPr>
          <w:rFonts w:ascii="Minion Pro" w:hAnsi="Minion Pro"/>
          <w:sz w:val="27"/>
          <w:szCs w:val="27"/>
          <w:lang w:val="en-US"/>
        </w:rPr>
        <w:lastRenderedPageBreak/>
        <w:t>Appendix</w:t>
      </w:r>
      <w:r w:rsidR="00597EE7" w:rsidRPr="002364A1">
        <w:rPr>
          <w:rFonts w:ascii="Minion Pro" w:hAnsi="Minion Pro"/>
          <w:sz w:val="27"/>
          <w:szCs w:val="27"/>
          <w:lang w:val="en-US"/>
        </w:rPr>
        <w:t xml:space="preserve"> 10</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r w:rsidR="005C3DE9" w:rsidRPr="002364A1">
        <w:rPr>
          <w:rFonts w:ascii="Minion Pro" w:hAnsi="Minion Pro"/>
          <w:sz w:val="27"/>
          <w:szCs w:val="27"/>
          <w:lang w:val="en-US"/>
        </w:rPr>
        <w:t xml:space="preserve"> </w:t>
      </w:r>
    </w:p>
    <w:p w:rsidR="00F43642" w:rsidRPr="002364A1" w:rsidRDefault="0048155D" w:rsidP="00822103">
      <w:pPr>
        <w:pStyle w:val="Bilagstitel"/>
        <w:rPr>
          <w:rFonts w:ascii="Minion Pro" w:hAnsi="Minion Pro"/>
          <w:sz w:val="27"/>
          <w:szCs w:val="27"/>
          <w:lang w:val="en-US"/>
        </w:rPr>
      </w:pPr>
      <w:bookmarkStart w:id="3246" w:name="_Toc359931720"/>
      <w:bookmarkStart w:id="3247" w:name="_Toc360009986"/>
      <w:bookmarkStart w:id="3248" w:name="_Toc361127762"/>
      <w:bookmarkStart w:id="3249" w:name="_Toc361227307"/>
      <w:bookmarkStart w:id="3250" w:name="_Toc361319201"/>
      <w:bookmarkStart w:id="3251" w:name="_Toc361392178"/>
      <w:bookmarkStart w:id="3252" w:name="_Toc364692333"/>
      <w:bookmarkStart w:id="3253" w:name="_Toc364762036"/>
      <w:bookmarkStart w:id="3254" w:name="_Toc364857272"/>
      <w:bookmarkStart w:id="3255" w:name="_Toc365028655"/>
      <w:bookmarkStart w:id="3256" w:name="_Toc365028902"/>
      <w:bookmarkStart w:id="3257" w:name="_Toc365029175"/>
      <w:bookmarkStart w:id="3258" w:name="_Toc365297375"/>
      <w:bookmarkStart w:id="3259" w:name="_Toc365370477"/>
      <w:bookmarkStart w:id="3260" w:name="_Toc365370806"/>
      <w:bookmarkStart w:id="3261" w:name="_Toc365447970"/>
      <w:bookmarkStart w:id="3262" w:name="_Toc365533624"/>
      <w:bookmarkStart w:id="3263" w:name="_Toc365633104"/>
      <w:bookmarkStart w:id="3264" w:name="_Toc366149925"/>
      <w:bookmarkStart w:id="3265" w:name="_Toc366246398"/>
      <w:bookmarkStart w:id="3266" w:name="_Toc366748097"/>
      <w:bookmarkStart w:id="3267" w:name="_Toc366748330"/>
      <w:bookmarkStart w:id="3268" w:name="_Toc367103946"/>
      <w:bookmarkStart w:id="3269" w:name="_Toc367178729"/>
      <w:bookmarkStart w:id="3270" w:name="_Toc368320533"/>
      <w:bookmarkStart w:id="3271" w:name="_Toc368389655"/>
      <w:bookmarkStart w:id="3272" w:name="_Toc368495372"/>
      <w:bookmarkStart w:id="3273" w:name="_Toc368561794"/>
      <w:r w:rsidRPr="002364A1">
        <w:rPr>
          <w:rFonts w:ascii="Minion Pro" w:hAnsi="Minion Pro"/>
          <w:sz w:val="27"/>
          <w:szCs w:val="27"/>
          <w:lang w:val="en-US"/>
        </w:rPr>
        <w:t>Maintenance and support</w:t>
      </w:r>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rsidR="00F43642" w:rsidRPr="0048155D" w:rsidRDefault="0048155D" w:rsidP="00822103">
      <w:pPr>
        <w:pStyle w:val="Vejledningsoverskrift"/>
        <w:spacing w:line="240" w:lineRule="auto"/>
        <w:rPr>
          <w:rFonts w:ascii="Minion Pro" w:hAnsi="Minion Pro"/>
          <w:sz w:val="20"/>
          <w:lang w:val="en-US"/>
        </w:rPr>
      </w:pPr>
      <w:r w:rsidRPr="0048155D">
        <w:rPr>
          <w:rFonts w:ascii="Minion Pro" w:hAnsi="Minion Pro"/>
          <w:sz w:val="20"/>
          <w:lang w:val="en-US"/>
        </w:rPr>
        <w:t>Guide</w:t>
      </w:r>
      <w:r w:rsidR="00F43642" w:rsidRPr="0048155D">
        <w:rPr>
          <w:rFonts w:ascii="Minion Pro" w:hAnsi="Minion Pro"/>
          <w:sz w:val="20"/>
          <w:lang w:val="en-US"/>
        </w:rPr>
        <w:t>:</w:t>
      </w:r>
    </w:p>
    <w:p w:rsidR="00F43642" w:rsidRPr="001B063B" w:rsidRDefault="0048155D" w:rsidP="00822103">
      <w:pPr>
        <w:tabs>
          <w:tab w:val="clear" w:pos="567"/>
          <w:tab w:val="clear" w:pos="1134"/>
          <w:tab w:val="left" w:pos="805"/>
        </w:tabs>
        <w:spacing w:line="240" w:lineRule="auto"/>
        <w:rPr>
          <w:rFonts w:cs="Tahoma"/>
          <w:i/>
          <w:lang w:val="en-US"/>
        </w:rPr>
      </w:pPr>
      <w:r w:rsidRPr="0048155D">
        <w:rPr>
          <w:rFonts w:cs="Tahoma"/>
          <w:i/>
          <w:lang w:val="en-US"/>
        </w:rPr>
        <w:t>Maintenance and support must be delivered from the date</w:t>
      </w:r>
      <w:r w:rsidR="00F03E12">
        <w:rPr>
          <w:rFonts w:cs="Tahoma"/>
          <w:i/>
          <w:lang w:val="en-US"/>
        </w:rPr>
        <w:t>s</w:t>
      </w:r>
      <w:r w:rsidR="00FA696F">
        <w:rPr>
          <w:rFonts w:cs="Tahoma"/>
          <w:i/>
          <w:lang w:val="en-US"/>
        </w:rPr>
        <w:t xml:space="preserve"> stated in this</w:t>
      </w:r>
      <w:r w:rsidRPr="0048155D">
        <w:rPr>
          <w:rFonts w:cs="Tahoma"/>
          <w:i/>
          <w:lang w:val="en-US"/>
        </w:rPr>
        <w:t xml:space="preserve"> Append</w:t>
      </w:r>
      <w:r>
        <w:rPr>
          <w:rFonts w:cs="Tahoma"/>
          <w:i/>
          <w:lang w:val="en-US"/>
        </w:rPr>
        <w:t xml:space="preserve">ix. </w:t>
      </w:r>
      <w:r w:rsidRPr="001B063B">
        <w:rPr>
          <w:rFonts w:cs="Tahoma"/>
          <w:i/>
          <w:lang w:val="en-US"/>
        </w:rPr>
        <w:t xml:space="preserve">The </w:t>
      </w:r>
      <w:r w:rsidR="00117A48">
        <w:rPr>
          <w:rFonts w:cs="Tahoma"/>
          <w:i/>
          <w:lang w:val="en-US"/>
        </w:rPr>
        <w:t>general rule</w:t>
      </w:r>
      <w:r w:rsidR="001B063B" w:rsidRPr="001B063B">
        <w:rPr>
          <w:rFonts w:cs="Tahoma"/>
          <w:i/>
          <w:lang w:val="en-US"/>
        </w:rPr>
        <w:t xml:space="preserve">, according to the Contract, is </w:t>
      </w:r>
      <w:r w:rsidR="00FA696F">
        <w:rPr>
          <w:rFonts w:cs="Tahoma"/>
          <w:i/>
          <w:lang w:val="en-US"/>
        </w:rPr>
        <w:t xml:space="preserve">that the Supplier </w:t>
      </w:r>
      <w:r w:rsidR="001B063B" w:rsidRPr="001B063B">
        <w:rPr>
          <w:rFonts w:cs="Tahoma"/>
          <w:i/>
          <w:lang w:val="en-US"/>
        </w:rPr>
        <w:t>undertake</w:t>
      </w:r>
      <w:r w:rsidR="00FA696F">
        <w:rPr>
          <w:rFonts w:cs="Tahoma"/>
          <w:i/>
          <w:lang w:val="en-US"/>
        </w:rPr>
        <w:t>s</w:t>
      </w:r>
      <w:r w:rsidR="001B063B" w:rsidRPr="001B063B">
        <w:rPr>
          <w:rFonts w:cs="Tahoma"/>
          <w:i/>
          <w:lang w:val="en-US"/>
        </w:rPr>
        <w:t xml:space="preserve"> </w:t>
      </w:r>
      <w:r w:rsidR="00FA696F">
        <w:rPr>
          <w:rFonts w:cs="Tahoma"/>
          <w:i/>
          <w:lang w:val="en-US"/>
        </w:rPr>
        <w:t xml:space="preserve">to carry out </w:t>
      </w:r>
      <w:r w:rsidR="00117A48">
        <w:rPr>
          <w:rFonts w:cs="Tahoma"/>
          <w:i/>
          <w:lang w:val="en-US"/>
        </w:rPr>
        <w:t xml:space="preserve">the </w:t>
      </w:r>
      <w:r w:rsidR="001B063B" w:rsidRPr="001B063B">
        <w:rPr>
          <w:rFonts w:cs="Tahoma"/>
          <w:i/>
          <w:lang w:val="en-US"/>
        </w:rPr>
        <w:t>maintenance and support of a Partial Delivery from Acceptance of the Partial Delivery in question</w:t>
      </w:r>
      <w:r w:rsidR="00F43642" w:rsidRPr="001B063B">
        <w:rPr>
          <w:rFonts w:cs="Tahoma"/>
          <w:i/>
          <w:lang w:val="en-US"/>
        </w:rPr>
        <w:t xml:space="preserve">. </w:t>
      </w:r>
      <w:r w:rsidR="001B063B" w:rsidRPr="001B063B">
        <w:rPr>
          <w:rFonts w:cs="Tahoma"/>
          <w:i/>
          <w:lang w:val="en-US"/>
        </w:rPr>
        <w:t xml:space="preserve">With respect to Actual Changes and Options ordered for delivery as a Separate Task, maintenance and support </w:t>
      </w:r>
      <w:r w:rsidR="00117A48">
        <w:rPr>
          <w:rFonts w:cs="Tahoma"/>
          <w:i/>
          <w:lang w:val="en-US"/>
        </w:rPr>
        <w:t>is to</w:t>
      </w:r>
      <w:r w:rsidR="001B063B" w:rsidRPr="001B063B">
        <w:rPr>
          <w:rFonts w:cs="Tahoma"/>
          <w:i/>
          <w:lang w:val="en-US"/>
        </w:rPr>
        <w:t xml:space="preserve"> be carried out from Acceptance of the Separate Task in question</w:t>
      </w:r>
      <w:r w:rsidR="00F43642" w:rsidRPr="001B063B">
        <w:rPr>
          <w:rFonts w:cs="Tahoma"/>
          <w:i/>
          <w:lang w:val="en-US"/>
        </w:rPr>
        <w:t>.</w:t>
      </w:r>
    </w:p>
    <w:p w:rsidR="00F43642" w:rsidRPr="001B063B" w:rsidRDefault="00F43642" w:rsidP="00822103">
      <w:pPr>
        <w:tabs>
          <w:tab w:val="clear" w:pos="567"/>
          <w:tab w:val="clear" w:pos="1134"/>
          <w:tab w:val="left" w:pos="805"/>
        </w:tabs>
        <w:spacing w:line="240" w:lineRule="auto"/>
        <w:rPr>
          <w:rFonts w:cs="Tahoma"/>
          <w:i/>
          <w:lang w:val="en-US"/>
        </w:rPr>
      </w:pPr>
    </w:p>
    <w:p w:rsidR="00F43642" w:rsidRPr="002364A1" w:rsidRDefault="001B063B" w:rsidP="00822103">
      <w:pPr>
        <w:tabs>
          <w:tab w:val="clear" w:pos="567"/>
          <w:tab w:val="clear" w:pos="1134"/>
          <w:tab w:val="left" w:pos="805"/>
        </w:tabs>
        <w:spacing w:line="240" w:lineRule="auto"/>
        <w:rPr>
          <w:rFonts w:cs="Tahoma"/>
          <w:i/>
          <w:lang w:val="en-US"/>
        </w:rPr>
      </w:pPr>
      <w:r>
        <w:rPr>
          <w:rFonts w:cs="Tahoma"/>
          <w:i/>
          <w:lang w:val="en-US"/>
        </w:rPr>
        <w:t>If part</w:t>
      </w:r>
      <w:r w:rsidR="00117A48">
        <w:rPr>
          <w:rFonts w:cs="Tahoma"/>
          <w:i/>
          <w:lang w:val="en-US"/>
        </w:rPr>
        <w:t>s</w:t>
      </w:r>
      <w:r>
        <w:rPr>
          <w:rFonts w:cs="Tahoma"/>
          <w:i/>
          <w:lang w:val="en-US"/>
        </w:rPr>
        <w:t xml:space="preserve"> of the Deliverables </w:t>
      </w:r>
      <w:r w:rsidR="00117A48">
        <w:rPr>
          <w:rFonts w:cs="Tahoma"/>
          <w:i/>
          <w:lang w:val="en-US"/>
        </w:rPr>
        <w:t>are</w:t>
      </w:r>
      <w:r>
        <w:rPr>
          <w:rFonts w:cs="Tahoma"/>
          <w:i/>
          <w:lang w:val="en-US"/>
        </w:rPr>
        <w:t xml:space="preserve"> not covered by the maintenance</w:t>
      </w:r>
      <w:r w:rsidR="00117A48">
        <w:rPr>
          <w:rFonts w:cs="Tahoma"/>
          <w:i/>
          <w:lang w:val="en-US"/>
        </w:rPr>
        <w:t xml:space="preserve"> scheme</w:t>
      </w:r>
      <w:r>
        <w:rPr>
          <w:rFonts w:cs="Tahoma"/>
          <w:i/>
          <w:lang w:val="en-US"/>
        </w:rPr>
        <w:t xml:space="preserve">, this </w:t>
      </w:r>
      <w:r w:rsidR="00117A48">
        <w:rPr>
          <w:rFonts w:cs="Tahoma"/>
          <w:i/>
          <w:lang w:val="en-US"/>
        </w:rPr>
        <w:t>must</w:t>
      </w:r>
      <w:r>
        <w:rPr>
          <w:rFonts w:cs="Tahoma"/>
          <w:i/>
          <w:lang w:val="en-US"/>
        </w:rPr>
        <w:t xml:space="preserve"> be stated in the Appendix. </w:t>
      </w:r>
    </w:p>
    <w:p w:rsidR="00F43642" w:rsidRPr="002364A1" w:rsidRDefault="00F43642" w:rsidP="00822103">
      <w:pPr>
        <w:tabs>
          <w:tab w:val="clear" w:pos="567"/>
          <w:tab w:val="clear" w:pos="1134"/>
          <w:tab w:val="left" w:pos="805"/>
        </w:tabs>
        <w:spacing w:line="240" w:lineRule="auto"/>
        <w:rPr>
          <w:rFonts w:cs="Tahoma"/>
          <w:i/>
          <w:lang w:val="en-US"/>
        </w:rPr>
      </w:pPr>
    </w:p>
    <w:p w:rsidR="00F43642" w:rsidRPr="00D14534" w:rsidRDefault="00FA696F" w:rsidP="00822103">
      <w:pPr>
        <w:tabs>
          <w:tab w:val="clear" w:pos="567"/>
          <w:tab w:val="clear" w:pos="1134"/>
          <w:tab w:val="left" w:pos="805"/>
        </w:tabs>
        <w:spacing w:line="240" w:lineRule="auto"/>
        <w:rPr>
          <w:rFonts w:cs="Tahoma"/>
          <w:i/>
          <w:lang w:val="en-US"/>
        </w:rPr>
      </w:pPr>
      <w:r>
        <w:rPr>
          <w:rFonts w:cs="Tahoma"/>
          <w:i/>
          <w:lang w:val="en-US"/>
        </w:rPr>
        <w:t>Maintenance and s</w:t>
      </w:r>
      <w:r w:rsidR="008C3EC2" w:rsidRPr="008C3EC2">
        <w:rPr>
          <w:rFonts w:cs="Tahoma"/>
          <w:i/>
          <w:lang w:val="en-US"/>
        </w:rPr>
        <w:t xml:space="preserve">upport </w:t>
      </w:r>
      <w:r w:rsidR="003C61E7">
        <w:rPr>
          <w:rFonts w:cs="Tahoma"/>
          <w:i/>
          <w:lang w:val="en-US"/>
        </w:rPr>
        <w:t>are</w:t>
      </w:r>
      <w:r w:rsidR="00D14534">
        <w:rPr>
          <w:rFonts w:cs="Tahoma"/>
          <w:i/>
          <w:lang w:val="en-US"/>
        </w:rPr>
        <w:t xml:space="preserve"> divided into </w:t>
      </w:r>
      <w:r w:rsidR="008C3EC2" w:rsidRPr="008C3EC2">
        <w:rPr>
          <w:rFonts w:cs="Tahoma"/>
          <w:i/>
          <w:lang w:val="en-US"/>
        </w:rPr>
        <w:t xml:space="preserve">basic </w:t>
      </w:r>
      <w:r w:rsidR="00D14534">
        <w:rPr>
          <w:rFonts w:cs="Tahoma"/>
          <w:i/>
          <w:lang w:val="en-US"/>
        </w:rPr>
        <w:t xml:space="preserve">services remunerated by </w:t>
      </w:r>
      <w:r w:rsidR="003C61E7">
        <w:rPr>
          <w:rFonts w:cs="Tahoma"/>
          <w:i/>
          <w:lang w:val="en-US"/>
        </w:rPr>
        <w:t xml:space="preserve">way of </w:t>
      </w:r>
      <w:r w:rsidR="008C3EC2" w:rsidRPr="008C3EC2">
        <w:rPr>
          <w:rFonts w:cs="Tahoma"/>
          <w:i/>
          <w:lang w:val="en-US"/>
        </w:rPr>
        <w:t xml:space="preserve">a fixed fee and </w:t>
      </w:r>
      <w:r w:rsidR="00D14534">
        <w:rPr>
          <w:rFonts w:cs="Tahoma"/>
          <w:i/>
          <w:lang w:val="en-US"/>
        </w:rPr>
        <w:t>services remunerated</w:t>
      </w:r>
      <w:r w:rsidR="008C3EC2" w:rsidRPr="008C3EC2">
        <w:rPr>
          <w:rFonts w:cs="Tahoma"/>
          <w:i/>
          <w:lang w:val="en-US"/>
        </w:rPr>
        <w:t xml:space="preserve"> by </w:t>
      </w:r>
      <w:r w:rsidR="003C61E7">
        <w:rPr>
          <w:rFonts w:cs="Tahoma"/>
          <w:i/>
          <w:lang w:val="en-US"/>
        </w:rPr>
        <w:t xml:space="preserve">way of </w:t>
      </w:r>
      <w:r w:rsidR="008C3EC2" w:rsidRPr="008C3EC2">
        <w:rPr>
          <w:rFonts w:cs="Tahoma"/>
          <w:i/>
          <w:lang w:val="en-US"/>
        </w:rPr>
        <w:t xml:space="preserve">a separate fee. </w:t>
      </w:r>
    </w:p>
    <w:p w:rsidR="00F43642" w:rsidRPr="00D14534" w:rsidRDefault="00F43642" w:rsidP="00822103">
      <w:pPr>
        <w:tabs>
          <w:tab w:val="clear" w:pos="567"/>
          <w:tab w:val="clear" w:pos="1134"/>
          <w:tab w:val="left" w:pos="805"/>
        </w:tabs>
        <w:spacing w:line="240" w:lineRule="auto"/>
        <w:rPr>
          <w:rFonts w:cs="Tahoma"/>
          <w:i/>
          <w:lang w:val="en-US"/>
        </w:rPr>
      </w:pPr>
    </w:p>
    <w:p w:rsidR="00F43642" w:rsidRPr="000F5A09" w:rsidRDefault="000F5A09" w:rsidP="00822103">
      <w:pPr>
        <w:tabs>
          <w:tab w:val="clear" w:pos="567"/>
          <w:tab w:val="clear" w:pos="1134"/>
          <w:tab w:val="left" w:pos="805"/>
        </w:tabs>
        <w:spacing w:line="240" w:lineRule="auto"/>
        <w:rPr>
          <w:rFonts w:cs="Tahoma"/>
          <w:i/>
          <w:lang w:val="en-US"/>
        </w:rPr>
      </w:pPr>
      <w:r w:rsidRPr="000F5A09">
        <w:rPr>
          <w:rFonts w:cs="Tahoma"/>
          <w:i/>
          <w:lang w:val="en-US"/>
        </w:rPr>
        <w:t>In the event of any pre</w:t>
      </w:r>
      <w:r w:rsidR="00640A92">
        <w:rPr>
          <w:rFonts w:cs="Tahoma"/>
          <w:i/>
          <w:lang w:val="en-US"/>
        </w:rPr>
        <w:t>conditions</w:t>
      </w:r>
      <w:r w:rsidRPr="000F5A09">
        <w:rPr>
          <w:rFonts w:cs="Tahoma"/>
          <w:i/>
          <w:lang w:val="en-US"/>
        </w:rPr>
        <w:t xml:space="preserve"> or limitations for </w:t>
      </w:r>
      <w:r w:rsidR="00640A92">
        <w:rPr>
          <w:rFonts w:cs="Tahoma"/>
          <w:i/>
          <w:lang w:val="en-US"/>
        </w:rPr>
        <w:t xml:space="preserve">transfer of the maintenance to the </w:t>
      </w:r>
      <w:r w:rsidRPr="000F5A09">
        <w:rPr>
          <w:rFonts w:cs="Tahoma"/>
          <w:i/>
          <w:lang w:val="en-US"/>
        </w:rPr>
        <w:t xml:space="preserve">Customer or a third party, </w:t>
      </w:r>
      <w:r w:rsidR="00640A92">
        <w:rPr>
          <w:rFonts w:cs="Tahoma"/>
          <w:i/>
          <w:lang w:val="en-US"/>
        </w:rPr>
        <w:t xml:space="preserve">this must be described by </w:t>
      </w:r>
      <w:r w:rsidR="00FA696F">
        <w:rPr>
          <w:rFonts w:cs="Tahoma"/>
          <w:i/>
          <w:lang w:val="en-US"/>
        </w:rPr>
        <w:t>the Supplier in this</w:t>
      </w:r>
      <w:r w:rsidRPr="000F5A09">
        <w:rPr>
          <w:rFonts w:cs="Tahoma"/>
          <w:i/>
          <w:lang w:val="en-US"/>
        </w:rPr>
        <w:t xml:space="preserve"> Appendix</w:t>
      </w:r>
      <w:r w:rsidR="00F43642" w:rsidRPr="000F5A09">
        <w:rPr>
          <w:rFonts w:cs="Tahoma"/>
          <w:i/>
          <w:lang w:val="en-US"/>
        </w:rPr>
        <w:t xml:space="preserve">. </w:t>
      </w:r>
      <w:r w:rsidR="00640A92">
        <w:rPr>
          <w:rFonts w:cs="Tahoma"/>
          <w:i/>
          <w:lang w:val="en-US"/>
        </w:rPr>
        <w:t>Clause 5 of this</w:t>
      </w:r>
      <w:r w:rsidRPr="000F5A09">
        <w:rPr>
          <w:rFonts w:cs="Tahoma"/>
          <w:i/>
          <w:lang w:val="en-US"/>
        </w:rPr>
        <w:t xml:space="preserve"> Appendix</w:t>
      </w:r>
      <w:r w:rsidR="00640A92">
        <w:rPr>
          <w:rFonts w:cs="Tahoma"/>
          <w:i/>
          <w:lang w:val="en-US"/>
        </w:rPr>
        <w:t xml:space="preserve"> sets out a proposal for items</w:t>
      </w:r>
      <w:r w:rsidRPr="000F5A09">
        <w:rPr>
          <w:rFonts w:cs="Tahoma"/>
          <w:i/>
          <w:lang w:val="en-US"/>
        </w:rPr>
        <w:t xml:space="preserve"> which the Customer should ask the Supplier to describe</w:t>
      </w:r>
      <w:r w:rsidR="00640A92">
        <w:rPr>
          <w:rFonts w:cs="Tahoma"/>
          <w:i/>
          <w:lang w:val="en-US"/>
        </w:rPr>
        <w:t xml:space="preserve"> in such case</w:t>
      </w:r>
      <w:r w:rsidR="00F43642" w:rsidRPr="000F5A09">
        <w:rPr>
          <w:rFonts w:cs="Tahoma"/>
          <w:i/>
          <w:lang w:val="en-US"/>
        </w:rPr>
        <w:t xml:space="preserve">. </w:t>
      </w:r>
    </w:p>
    <w:p w:rsidR="00F43642" w:rsidRPr="000F5A09" w:rsidRDefault="00F43642" w:rsidP="00822103">
      <w:pPr>
        <w:tabs>
          <w:tab w:val="clear" w:pos="567"/>
          <w:tab w:val="clear" w:pos="1134"/>
          <w:tab w:val="left" w:pos="805"/>
        </w:tabs>
        <w:spacing w:line="240" w:lineRule="auto"/>
        <w:rPr>
          <w:rFonts w:cs="Tahoma"/>
          <w:i/>
          <w:lang w:val="en-US"/>
        </w:rPr>
      </w:pPr>
    </w:p>
    <w:p w:rsidR="00F43642" w:rsidRPr="0066780F" w:rsidRDefault="0066780F" w:rsidP="00822103">
      <w:pPr>
        <w:spacing w:line="240" w:lineRule="auto"/>
        <w:rPr>
          <w:rFonts w:cs="Tahoma"/>
          <w:i/>
          <w:color w:val="000000"/>
          <w:lang w:val="en-US"/>
        </w:rPr>
      </w:pPr>
      <w:r>
        <w:rPr>
          <w:rFonts w:cs="Tahoma"/>
          <w:i/>
          <w:lang w:val="en-US"/>
        </w:rPr>
        <w:t xml:space="preserve">The </w:t>
      </w:r>
      <w:r w:rsidR="002933B5">
        <w:rPr>
          <w:rFonts w:cs="Tahoma"/>
          <w:i/>
          <w:lang w:val="en-US"/>
        </w:rPr>
        <w:t>general rule</w:t>
      </w:r>
      <w:r>
        <w:rPr>
          <w:rFonts w:cs="Tahoma"/>
          <w:i/>
          <w:lang w:val="en-US"/>
        </w:rPr>
        <w:t xml:space="preserve">, according to the Contract, is that the Customer </w:t>
      </w:r>
      <w:r w:rsidR="002933B5">
        <w:rPr>
          <w:rFonts w:cs="Tahoma"/>
          <w:i/>
          <w:lang w:val="en-US"/>
        </w:rPr>
        <w:t xml:space="preserve">has a right to </w:t>
      </w:r>
      <w:r>
        <w:rPr>
          <w:rFonts w:cs="Tahoma"/>
          <w:i/>
          <w:lang w:val="en-US"/>
        </w:rPr>
        <w:t xml:space="preserve">terminate the maintenance and support with a notice of six months </w:t>
      </w:r>
      <w:r w:rsidR="002933B5">
        <w:rPr>
          <w:rFonts w:cs="Tahoma"/>
          <w:i/>
          <w:lang w:val="en-US"/>
        </w:rPr>
        <w:t>to</w:t>
      </w:r>
      <w:r>
        <w:rPr>
          <w:rFonts w:cs="Tahoma"/>
          <w:i/>
          <w:lang w:val="en-US"/>
        </w:rPr>
        <w:t xml:space="preserve"> the first </w:t>
      </w:r>
      <w:r w:rsidR="002933B5">
        <w:rPr>
          <w:rFonts w:cs="Tahoma"/>
          <w:i/>
          <w:lang w:val="en-US"/>
        </w:rPr>
        <w:t xml:space="preserve">day </w:t>
      </w:r>
      <w:r>
        <w:rPr>
          <w:rFonts w:cs="Tahoma"/>
          <w:i/>
          <w:lang w:val="en-US"/>
        </w:rPr>
        <w:t xml:space="preserve">of a month, however </w:t>
      </w:r>
      <w:r w:rsidR="002933B5">
        <w:rPr>
          <w:rFonts w:cs="Tahoma"/>
          <w:i/>
          <w:lang w:val="en-US"/>
        </w:rPr>
        <w:t xml:space="preserve">to expire </w:t>
      </w:r>
      <w:r>
        <w:rPr>
          <w:rFonts w:cs="Tahoma"/>
          <w:i/>
          <w:lang w:val="en-US"/>
        </w:rPr>
        <w:t>no sooner than one year after Acceptance of the last Partial Delivery</w:t>
      </w:r>
      <w:r w:rsidR="00F43642" w:rsidRPr="0066780F">
        <w:rPr>
          <w:rFonts w:cs="Tahoma"/>
          <w:i/>
          <w:color w:val="000000"/>
          <w:lang w:val="en-US"/>
        </w:rPr>
        <w:t xml:space="preserve">. </w:t>
      </w:r>
      <w:r>
        <w:rPr>
          <w:rFonts w:cs="Tahoma"/>
          <w:i/>
          <w:color w:val="000000"/>
          <w:lang w:val="en-US"/>
        </w:rPr>
        <w:t xml:space="preserve">Furthermore, the Customer </w:t>
      </w:r>
      <w:r w:rsidR="002933B5">
        <w:rPr>
          <w:rFonts w:cs="Tahoma"/>
          <w:i/>
          <w:color w:val="000000"/>
          <w:lang w:val="en-US"/>
        </w:rPr>
        <w:t>has a right</w:t>
      </w:r>
      <w:r>
        <w:rPr>
          <w:rFonts w:cs="Tahoma"/>
          <w:i/>
          <w:color w:val="000000"/>
          <w:lang w:val="en-US"/>
        </w:rPr>
        <w:t xml:space="preserve"> to terminate the maintenance and support for part</w:t>
      </w:r>
      <w:r w:rsidR="002933B5">
        <w:rPr>
          <w:rFonts w:cs="Tahoma"/>
          <w:i/>
          <w:color w:val="000000"/>
          <w:lang w:val="en-US"/>
        </w:rPr>
        <w:t>s</w:t>
      </w:r>
      <w:r>
        <w:rPr>
          <w:rFonts w:cs="Tahoma"/>
          <w:i/>
          <w:color w:val="000000"/>
          <w:lang w:val="en-US"/>
        </w:rPr>
        <w:t xml:space="preserve"> of the Deliverables as </w:t>
      </w:r>
      <w:r w:rsidR="002933B5">
        <w:rPr>
          <w:rFonts w:cs="Tahoma"/>
          <w:i/>
          <w:color w:val="000000"/>
          <w:lang w:val="en-US"/>
        </w:rPr>
        <w:t>set out</w:t>
      </w:r>
      <w:r>
        <w:rPr>
          <w:rFonts w:cs="Tahoma"/>
          <w:i/>
          <w:color w:val="000000"/>
          <w:lang w:val="en-US"/>
        </w:rPr>
        <w:t xml:space="preserve"> in this Appendix with a notice of six months </w:t>
      </w:r>
      <w:r w:rsidR="00C16519">
        <w:rPr>
          <w:rFonts w:cs="Tahoma"/>
          <w:i/>
          <w:color w:val="000000"/>
          <w:lang w:val="en-US"/>
        </w:rPr>
        <w:t>to</w:t>
      </w:r>
      <w:r>
        <w:rPr>
          <w:rFonts w:cs="Tahoma"/>
          <w:i/>
          <w:color w:val="000000"/>
          <w:lang w:val="en-US"/>
        </w:rPr>
        <w:t xml:space="preserve"> the first </w:t>
      </w:r>
      <w:r w:rsidR="00C16519">
        <w:rPr>
          <w:rFonts w:cs="Tahoma"/>
          <w:i/>
          <w:color w:val="000000"/>
          <w:lang w:val="en-US"/>
        </w:rPr>
        <w:t xml:space="preserve">day </w:t>
      </w:r>
      <w:r>
        <w:rPr>
          <w:rFonts w:cs="Tahoma"/>
          <w:i/>
          <w:color w:val="000000"/>
          <w:lang w:val="en-US"/>
        </w:rPr>
        <w:t xml:space="preserve">of a month, however </w:t>
      </w:r>
      <w:r w:rsidR="002933B5">
        <w:rPr>
          <w:rFonts w:cs="Tahoma"/>
          <w:i/>
          <w:color w:val="000000"/>
          <w:lang w:val="en-US"/>
        </w:rPr>
        <w:t xml:space="preserve">to expire </w:t>
      </w:r>
      <w:r>
        <w:rPr>
          <w:rFonts w:cs="Tahoma"/>
          <w:i/>
          <w:color w:val="000000"/>
          <w:lang w:val="en-US"/>
        </w:rPr>
        <w:t xml:space="preserve">no sooner than the expiry of the warranty period </w:t>
      </w:r>
      <w:r w:rsidR="002933B5">
        <w:rPr>
          <w:rFonts w:cs="Tahoma"/>
          <w:i/>
          <w:color w:val="000000"/>
          <w:lang w:val="en-US"/>
        </w:rPr>
        <w:t>of</w:t>
      </w:r>
      <w:r>
        <w:rPr>
          <w:rFonts w:cs="Tahoma"/>
          <w:i/>
          <w:color w:val="000000"/>
          <w:lang w:val="en-US"/>
        </w:rPr>
        <w:t xml:space="preserve"> the Partial Delivery in question</w:t>
      </w:r>
      <w:r w:rsidR="00F43642" w:rsidRPr="0066780F">
        <w:rPr>
          <w:rFonts w:cs="Tahoma"/>
          <w:i/>
          <w:color w:val="000000"/>
          <w:lang w:val="en-US"/>
        </w:rPr>
        <w:t>.</w:t>
      </w:r>
    </w:p>
    <w:p w:rsidR="00F43642" w:rsidRPr="0066780F" w:rsidRDefault="00F43642" w:rsidP="00822103">
      <w:pPr>
        <w:spacing w:line="240" w:lineRule="auto"/>
        <w:rPr>
          <w:rFonts w:cs="Tahoma"/>
          <w:i/>
          <w:color w:val="000000"/>
          <w:lang w:val="en-US"/>
        </w:rPr>
      </w:pPr>
    </w:p>
    <w:p w:rsidR="00F43642" w:rsidRPr="002364A1" w:rsidRDefault="0066780F" w:rsidP="00822103">
      <w:pPr>
        <w:spacing w:line="240" w:lineRule="auto"/>
        <w:rPr>
          <w:rFonts w:cs="Tahoma"/>
          <w:i/>
          <w:color w:val="000000"/>
          <w:lang w:val="en-US"/>
        </w:rPr>
      </w:pPr>
      <w:r w:rsidRPr="00C87933">
        <w:rPr>
          <w:rFonts w:cs="Tahoma"/>
          <w:i/>
          <w:color w:val="000000"/>
          <w:lang w:val="en-US"/>
        </w:rPr>
        <w:t>If</w:t>
      </w:r>
      <w:r w:rsidR="005D1582">
        <w:rPr>
          <w:rFonts w:cs="Tahoma"/>
          <w:i/>
          <w:color w:val="000000"/>
          <w:lang w:val="en-US"/>
        </w:rPr>
        <w:t xml:space="preserve"> with respect to</w:t>
      </w:r>
      <w:r w:rsidRPr="00C87933">
        <w:rPr>
          <w:rFonts w:cs="Tahoma"/>
          <w:i/>
          <w:color w:val="000000"/>
          <w:lang w:val="en-US"/>
        </w:rPr>
        <w:t xml:space="preserve"> a </w:t>
      </w:r>
      <w:r w:rsidR="00FA696F">
        <w:rPr>
          <w:rFonts w:cs="Tahoma"/>
          <w:i/>
          <w:color w:val="000000"/>
          <w:lang w:val="en-US"/>
        </w:rPr>
        <w:t>complete</w:t>
      </w:r>
      <w:r w:rsidRPr="00C87933">
        <w:rPr>
          <w:rFonts w:cs="Tahoma"/>
          <w:i/>
          <w:color w:val="000000"/>
          <w:lang w:val="en-US"/>
        </w:rPr>
        <w:t xml:space="preserve"> or partial termination, </w:t>
      </w:r>
      <w:r w:rsidR="005D1582">
        <w:rPr>
          <w:rFonts w:cs="Tahoma"/>
          <w:i/>
          <w:color w:val="000000"/>
          <w:lang w:val="en-US"/>
        </w:rPr>
        <w:t>a different</w:t>
      </w:r>
      <w:r w:rsidRPr="00C87933">
        <w:rPr>
          <w:rFonts w:cs="Tahoma"/>
          <w:i/>
          <w:color w:val="000000"/>
          <w:lang w:val="en-US"/>
        </w:rPr>
        <w:t xml:space="preserve"> </w:t>
      </w:r>
      <w:r w:rsidR="00C87933" w:rsidRPr="00C87933">
        <w:rPr>
          <w:rFonts w:cs="Tahoma"/>
          <w:i/>
          <w:color w:val="000000"/>
          <w:lang w:val="en-US"/>
        </w:rPr>
        <w:t xml:space="preserve">period of </w:t>
      </w:r>
      <w:r w:rsidR="005D1582">
        <w:rPr>
          <w:rFonts w:cs="Tahoma"/>
          <w:i/>
          <w:color w:val="000000"/>
          <w:lang w:val="en-US"/>
        </w:rPr>
        <w:t>non-terminability</w:t>
      </w:r>
      <w:r w:rsidR="00C87933" w:rsidRPr="00C87933">
        <w:rPr>
          <w:rFonts w:cs="Tahoma"/>
          <w:i/>
          <w:color w:val="000000"/>
          <w:lang w:val="en-US"/>
        </w:rPr>
        <w:t xml:space="preserve"> or notice should apply, this must be stated in the Appendix</w:t>
      </w:r>
      <w:r w:rsidR="00F43642" w:rsidRPr="00C87933">
        <w:rPr>
          <w:rFonts w:cs="Tahoma"/>
          <w:color w:val="000000"/>
          <w:lang w:val="en-US"/>
        </w:rPr>
        <w:t>.</w:t>
      </w:r>
      <w:r w:rsidR="00C87933">
        <w:rPr>
          <w:rFonts w:cs="Tahoma"/>
          <w:color w:val="000000"/>
          <w:lang w:val="en-US"/>
        </w:rPr>
        <w:t xml:space="preserve"> </w:t>
      </w:r>
      <w:r w:rsidR="00C87933" w:rsidRPr="00C87933">
        <w:rPr>
          <w:rFonts w:cs="Tahoma"/>
          <w:i/>
          <w:color w:val="000000"/>
          <w:lang w:val="en-US"/>
        </w:rPr>
        <w:t xml:space="preserve">If the Customer requires that the Supplier is </w:t>
      </w:r>
      <w:r w:rsidR="005D1582">
        <w:rPr>
          <w:rFonts w:cs="Tahoma"/>
          <w:i/>
          <w:color w:val="000000"/>
          <w:lang w:val="en-US"/>
        </w:rPr>
        <w:t>denied access</w:t>
      </w:r>
      <w:r w:rsidR="00C87933" w:rsidRPr="00C87933">
        <w:rPr>
          <w:rFonts w:cs="Tahoma"/>
          <w:i/>
          <w:color w:val="000000"/>
          <w:lang w:val="en-US"/>
        </w:rPr>
        <w:t xml:space="preserve"> to change the </w:t>
      </w:r>
      <w:r w:rsidR="005D1582">
        <w:rPr>
          <w:rFonts w:cs="Tahoma"/>
          <w:i/>
          <w:color w:val="000000"/>
          <w:lang w:val="en-US"/>
        </w:rPr>
        <w:t xml:space="preserve">basic premise </w:t>
      </w:r>
      <w:r w:rsidR="00C87933" w:rsidRPr="00C87933">
        <w:rPr>
          <w:rFonts w:cs="Tahoma"/>
          <w:i/>
          <w:color w:val="000000"/>
          <w:lang w:val="en-US"/>
        </w:rPr>
        <w:t xml:space="preserve">of the Contract, this must be made a mandatory requirement in the Appendix or in clause 34.2 of the Contract. </w:t>
      </w:r>
    </w:p>
    <w:p w:rsidR="00F43642" w:rsidRPr="002364A1" w:rsidRDefault="00F43642" w:rsidP="00822103">
      <w:pPr>
        <w:tabs>
          <w:tab w:val="clear" w:pos="567"/>
          <w:tab w:val="clear" w:pos="1134"/>
          <w:tab w:val="left" w:pos="805"/>
        </w:tabs>
        <w:spacing w:line="240" w:lineRule="auto"/>
        <w:rPr>
          <w:rFonts w:cs="Tahoma"/>
          <w:i/>
          <w:lang w:val="en-US"/>
        </w:rPr>
      </w:pPr>
    </w:p>
    <w:p w:rsidR="00F43642" w:rsidRPr="00C16519" w:rsidRDefault="00FA696F" w:rsidP="00822103">
      <w:pPr>
        <w:tabs>
          <w:tab w:val="clear" w:pos="567"/>
          <w:tab w:val="clear" w:pos="1134"/>
          <w:tab w:val="left" w:pos="805"/>
        </w:tabs>
        <w:spacing w:line="240" w:lineRule="auto"/>
        <w:rPr>
          <w:rFonts w:cs="Tahoma"/>
          <w:i/>
          <w:lang w:val="en-US"/>
        </w:rPr>
      </w:pPr>
      <w:r>
        <w:rPr>
          <w:rFonts w:cs="Tahoma"/>
          <w:i/>
          <w:lang w:val="en-US"/>
        </w:rPr>
        <w:t>This</w:t>
      </w:r>
      <w:r w:rsidR="0020248D">
        <w:rPr>
          <w:rFonts w:cs="Tahoma"/>
          <w:i/>
          <w:lang w:val="en-US"/>
        </w:rPr>
        <w:t xml:space="preserve"> Appendix must furthermore state </w:t>
      </w:r>
      <w:r w:rsidR="00C16519" w:rsidRPr="00C16519">
        <w:rPr>
          <w:rFonts w:cs="Tahoma"/>
          <w:i/>
          <w:lang w:val="en-US"/>
        </w:rPr>
        <w:t xml:space="preserve">the extent to which </w:t>
      </w:r>
      <w:r w:rsidR="0020248D">
        <w:rPr>
          <w:rFonts w:cs="Tahoma"/>
          <w:i/>
          <w:lang w:val="en-US"/>
        </w:rPr>
        <w:t xml:space="preserve">post-contractual </w:t>
      </w:r>
      <w:r w:rsidR="00C16519" w:rsidRPr="00C16519">
        <w:rPr>
          <w:rFonts w:cs="Tahoma"/>
          <w:i/>
          <w:lang w:val="en-US"/>
        </w:rPr>
        <w:t xml:space="preserve">introduction of new rules is comprised by the </w:t>
      </w:r>
      <w:r w:rsidR="0020248D">
        <w:rPr>
          <w:rFonts w:cs="Tahoma"/>
          <w:i/>
          <w:lang w:val="en-US"/>
        </w:rPr>
        <w:t xml:space="preserve">Supplier's </w:t>
      </w:r>
      <w:r w:rsidR="00C16519" w:rsidRPr="00C16519">
        <w:rPr>
          <w:rFonts w:cs="Tahoma"/>
          <w:i/>
          <w:lang w:val="en-US"/>
        </w:rPr>
        <w:t>ma</w:t>
      </w:r>
      <w:r w:rsidR="0020248D">
        <w:rPr>
          <w:rFonts w:cs="Tahoma"/>
          <w:i/>
          <w:lang w:val="en-US"/>
        </w:rPr>
        <w:t>intenance scheme</w:t>
      </w:r>
      <w:r w:rsidR="00C16519" w:rsidRPr="00C16519">
        <w:rPr>
          <w:rFonts w:cs="Tahoma"/>
          <w:i/>
          <w:lang w:val="en-US"/>
        </w:rPr>
        <w:t>.</w:t>
      </w:r>
      <w:r w:rsidR="00F43642" w:rsidRPr="00C16519">
        <w:rPr>
          <w:rFonts w:cs="Tahoma"/>
          <w:i/>
          <w:lang w:val="en-US"/>
        </w:rPr>
        <w:t xml:space="preserve">    </w:t>
      </w:r>
    </w:p>
    <w:p w:rsidR="00F43642" w:rsidRPr="00C16519" w:rsidRDefault="00F43642" w:rsidP="00822103">
      <w:pPr>
        <w:tabs>
          <w:tab w:val="clear" w:pos="567"/>
          <w:tab w:val="clear" w:pos="1134"/>
          <w:tab w:val="left" w:pos="805"/>
        </w:tabs>
        <w:spacing w:line="240" w:lineRule="auto"/>
        <w:rPr>
          <w:rFonts w:cs="Tahoma"/>
          <w:i/>
          <w:lang w:val="en-US"/>
        </w:rPr>
      </w:pPr>
    </w:p>
    <w:p w:rsidR="00F43642" w:rsidRPr="005A168C" w:rsidRDefault="005A168C" w:rsidP="00822103">
      <w:pPr>
        <w:tabs>
          <w:tab w:val="clear" w:pos="567"/>
          <w:tab w:val="clear" w:pos="1134"/>
          <w:tab w:val="left" w:pos="805"/>
        </w:tabs>
        <w:spacing w:line="240" w:lineRule="auto"/>
        <w:rPr>
          <w:rFonts w:cs="Tahoma"/>
          <w:i/>
          <w:lang w:val="en-US"/>
        </w:rPr>
      </w:pPr>
      <w:r>
        <w:rPr>
          <w:rFonts w:cs="Tahoma"/>
          <w:i/>
          <w:lang w:val="en-US"/>
        </w:rPr>
        <w:t xml:space="preserve">Several places in the Appendix, requirements have been highlighted and certain text has been inserted in brackets. The relevance of these requirements should be </w:t>
      </w:r>
      <w:r w:rsidR="0020248D">
        <w:rPr>
          <w:rFonts w:cs="Tahoma"/>
          <w:i/>
          <w:lang w:val="en-US"/>
        </w:rPr>
        <w:t>carefully</w:t>
      </w:r>
      <w:r>
        <w:rPr>
          <w:rFonts w:cs="Tahoma"/>
          <w:i/>
          <w:lang w:val="en-US"/>
        </w:rPr>
        <w:t xml:space="preserve"> considered when drafting the Appendix</w:t>
      </w:r>
      <w:r w:rsidR="00F43642" w:rsidRPr="005A168C">
        <w:rPr>
          <w:rFonts w:cs="Tahoma"/>
          <w:i/>
          <w:lang w:val="en-US"/>
        </w:rPr>
        <w:t>.</w:t>
      </w:r>
    </w:p>
    <w:p w:rsidR="00F43642" w:rsidRPr="005A168C" w:rsidRDefault="00F43642" w:rsidP="00822103">
      <w:pPr>
        <w:spacing w:line="240" w:lineRule="auto"/>
        <w:rPr>
          <w:rFonts w:cs="Tahoma"/>
          <w:i/>
          <w:lang w:val="en-US"/>
        </w:rPr>
      </w:pPr>
    </w:p>
    <w:p w:rsidR="00F43642" w:rsidRDefault="005A168C" w:rsidP="00822103">
      <w:pPr>
        <w:spacing w:line="240" w:lineRule="auto"/>
        <w:rPr>
          <w:rFonts w:cs="Tahoma"/>
          <w:i/>
          <w:lang w:val="en-US"/>
        </w:rPr>
      </w:pPr>
      <w:r>
        <w:rPr>
          <w:rFonts w:cs="Tahoma"/>
          <w:i/>
          <w:lang w:val="en-US"/>
        </w:rPr>
        <w:t>The Contract refers to Appendix 10</w:t>
      </w:r>
      <w:r w:rsidR="0020248D">
        <w:rPr>
          <w:rFonts w:cs="Tahoma"/>
          <w:i/>
          <w:lang w:val="en-US"/>
        </w:rPr>
        <w:t>,</w:t>
      </w:r>
      <w:r>
        <w:rPr>
          <w:rFonts w:cs="Tahoma"/>
          <w:i/>
          <w:lang w:val="en-US"/>
        </w:rPr>
        <w:t xml:space="preserve"> Maintenance and support</w:t>
      </w:r>
      <w:r w:rsidR="0020248D">
        <w:rPr>
          <w:rFonts w:cs="Tahoma"/>
          <w:i/>
          <w:lang w:val="en-US"/>
        </w:rPr>
        <w:t>,</w:t>
      </w:r>
      <w:r>
        <w:rPr>
          <w:rFonts w:cs="Tahoma"/>
          <w:i/>
          <w:lang w:val="en-US"/>
        </w:rPr>
        <w:t xml:space="preserve"> in the following clauses</w:t>
      </w:r>
      <w:r w:rsidR="00F43642" w:rsidRPr="005A168C">
        <w:rPr>
          <w:rFonts w:cs="Tahoma"/>
          <w:i/>
          <w:lang w:val="en-US"/>
        </w:rPr>
        <w:t xml:space="preserve">: </w:t>
      </w:r>
    </w:p>
    <w:p w:rsidR="00351B65" w:rsidRPr="005A168C" w:rsidRDefault="00351B65" w:rsidP="00822103">
      <w:pPr>
        <w:spacing w:line="240" w:lineRule="auto"/>
        <w:rPr>
          <w:rFonts w:cs="Tahoma"/>
          <w:i/>
          <w:lang w:val="en-US"/>
        </w:rPr>
      </w:pPr>
    </w:p>
    <w:p w:rsidR="00F43642" w:rsidRPr="005A168C" w:rsidRDefault="005A168C" w:rsidP="0048155D">
      <w:pPr>
        <w:numPr>
          <w:ilvl w:val="0"/>
          <w:numId w:val="91"/>
        </w:numPr>
        <w:spacing w:line="240" w:lineRule="auto"/>
        <w:rPr>
          <w:rFonts w:cs="Tahoma"/>
          <w:i/>
          <w:lang w:val="en-US"/>
        </w:rPr>
      </w:pPr>
      <w:r w:rsidRPr="005A168C">
        <w:rPr>
          <w:rFonts w:cs="Tahoma"/>
          <w:i/>
          <w:lang w:val="en-US"/>
        </w:rPr>
        <w:t>Clause</w:t>
      </w:r>
      <w:r w:rsidR="00F43642" w:rsidRPr="005A168C">
        <w:rPr>
          <w:rFonts w:cs="Tahoma"/>
          <w:i/>
          <w:lang w:val="en-US"/>
        </w:rPr>
        <w:t xml:space="preserve"> 6.4 (</w:t>
      </w:r>
      <w:r w:rsidRPr="005A168C">
        <w:rPr>
          <w:rFonts w:cs="Tahoma"/>
          <w:i/>
          <w:lang w:val="en-US"/>
        </w:rPr>
        <w:t>Changes without the Supplier's consent</w:t>
      </w:r>
      <w:r w:rsidR="00F43642" w:rsidRPr="005A168C">
        <w:rPr>
          <w:rFonts w:cs="Tahoma"/>
          <w:i/>
          <w:lang w:val="en-US"/>
        </w:rPr>
        <w:t>)</w:t>
      </w:r>
    </w:p>
    <w:p w:rsidR="00F43642" w:rsidRPr="00822103" w:rsidRDefault="005A168C" w:rsidP="0048155D">
      <w:pPr>
        <w:numPr>
          <w:ilvl w:val="0"/>
          <w:numId w:val="91"/>
        </w:numPr>
        <w:spacing w:line="240" w:lineRule="auto"/>
        <w:rPr>
          <w:rFonts w:cs="Tahoma"/>
          <w:i/>
        </w:rPr>
      </w:pPr>
      <w:r w:rsidRPr="005A168C">
        <w:rPr>
          <w:rFonts w:cs="Tahoma"/>
          <w:i/>
        </w:rPr>
        <w:t>Clause</w:t>
      </w:r>
      <w:r w:rsidR="00F43642" w:rsidRPr="00822103">
        <w:rPr>
          <w:rFonts w:cs="Tahoma"/>
          <w:i/>
        </w:rPr>
        <w:t xml:space="preserve"> 12.2.2 (</w:t>
      </w:r>
      <w:r>
        <w:rPr>
          <w:rFonts w:cs="Tahoma"/>
          <w:i/>
        </w:rPr>
        <w:t>Maintenance and Operation</w:t>
      </w:r>
      <w:r w:rsidR="00F43642" w:rsidRPr="00822103">
        <w:rPr>
          <w:rFonts w:cs="Tahoma"/>
          <w:i/>
        </w:rPr>
        <w:t>)</w:t>
      </w:r>
    </w:p>
    <w:p w:rsidR="00F43642" w:rsidRPr="00822103" w:rsidRDefault="005A168C" w:rsidP="0048155D">
      <w:pPr>
        <w:numPr>
          <w:ilvl w:val="0"/>
          <w:numId w:val="91"/>
        </w:numPr>
        <w:spacing w:line="240" w:lineRule="auto"/>
        <w:rPr>
          <w:rFonts w:cs="Tahoma"/>
          <w:i/>
        </w:rPr>
      </w:pPr>
      <w:r>
        <w:rPr>
          <w:rFonts w:cs="Tahoma"/>
          <w:i/>
        </w:rPr>
        <w:t>Clause 15.1 (General</w:t>
      </w:r>
      <w:r w:rsidR="00F43642" w:rsidRPr="00822103">
        <w:rPr>
          <w:rFonts w:cs="Tahoma"/>
          <w:i/>
        </w:rPr>
        <w:t>)</w:t>
      </w:r>
    </w:p>
    <w:p w:rsidR="00F43642" w:rsidRPr="00822103" w:rsidRDefault="005A168C" w:rsidP="0048155D">
      <w:pPr>
        <w:numPr>
          <w:ilvl w:val="0"/>
          <w:numId w:val="91"/>
        </w:numPr>
        <w:spacing w:line="240" w:lineRule="auto"/>
        <w:rPr>
          <w:rFonts w:cs="Tahoma"/>
          <w:i/>
        </w:rPr>
      </w:pPr>
      <w:r>
        <w:rPr>
          <w:rFonts w:cs="Tahoma"/>
          <w:i/>
        </w:rPr>
        <w:t xml:space="preserve">Clause </w:t>
      </w:r>
      <w:r w:rsidR="00F43642" w:rsidRPr="00822103">
        <w:rPr>
          <w:rFonts w:cs="Tahoma"/>
          <w:i/>
        </w:rPr>
        <w:t>15.2 (</w:t>
      </w:r>
      <w:r>
        <w:rPr>
          <w:rFonts w:cs="Tahoma"/>
          <w:i/>
        </w:rPr>
        <w:t>Maintenance plan</w:t>
      </w:r>
      <w:r w:rsidR="00F43642" w:rsidRPr="00822103">
        <w:rPr>
          <w:rFonts w:cs="Tahoma"/>
          <w:i/>
        </w:rPr>
        <w:t xml:space="preserve">) </w:t>
      </w:r>
    </w:p>
    <w:p w:rsidR="00F43642" w:rsidRPr="00822103" w:rsidRDefault="005A168C" w:rsidP="0048155D">
      <w:pPr>
        <w:numPr>
          <w:ilvl w:val="0"/>
          <w:numId w:val="91"/>
        </w:numPr>
        <w:spacing w:line="240" w:lineRule="auto"/>
        <w:rPr>
          <w:rFonts w:cs="Tahoma"/>
          <w:i/>
        </w:rPr>
      </w:pPr>
      <w:r>
        <w:rPr>
          <w:rFonts w:cs="Tahoma"/>
          <w:i/>
        </w:rPr>
        <w:t xml:space="preserve">Clause </w:t>
      </w:r>
      <w:r w:rsidR="00F43642" w:rsidRPr="00822103">
        <w:rPr>
          <w:rFonts w:cs="Tahoma"/>
          <w:i/>
        </w:rPr>
        <w:t>15.3 (</w:t>
      </w:r>
      <w:r>
        <w:rPr>
          <w:rFonts w:cs="Tahoma"/>
          <w:i/>
        </w:rPr>
        <w:t>Performance</w:t>
      </w:r>
      <w:r w:rsidR="00F43642" w:rsidRPr="00822103">
        <w:rPr>
          <w:rFonts w:cs="Tahoma"/>
          <w:i/>
        </w:rPr>
        <w:t>)</w:t>
      </w:r>
    </w:p>
    <w:p w:rsidR="00F43642" w:rsidRPr="00822103" w:rsidRDefault="005A168C" w:rsidP="0048155D">
      <w:pPr>
        <w:numPr>
          <w:ilvl w:val="0"/>
          <w:numId w:val="91"/>
        </w:numPr>
        <w:spacing w:line="240" w:lineRule="auto"/>
        <w:rPr>
          <w:rFonts w:cs="Tahoma"/>
          <w:i/>
        </w:rPr>
      </w:pPr>
      <w:r>
        <w:rPr>
          <w:rFonts w:cs="Tahoma"/>
          <w:i/>
        </w:rPr>
        <w:t>Clause</w:t>
      </w:r>
      <w:r w:rsidR="00F43642" w:rsidRPr="00822103">
        <w:rPr>
          <w:rFonts w:cs="Tahoma"/>
          <w:i/>
        </w:rPr>
        <w:t xml:space="preserve"> 23.11 (</w:t>
      </w:r>
      <w:r>
        <w:rPr>
          <w:rFonts w:cs="Tahoma"/>
          <w:i/>
        </w:rPr>
        <w:t>Regulatory compliance</w:t>
      </w:r>
      <w:r w:rsidR="00F43642" w:rsidRPr="00822103">
        <w:rPr>
          <w:rFonts w:cs="Tahoma"/>
          <w:i/>
        </w:rPr>
        <w:t>)</w:t>
      </w:r>
    </w:p>
    <w:p w:rsidR="00F43642" w:rsidRPr="00822103" w:rsidRDefault="005A168C" w:rsidP="0048155D">
      <w:pPr>
        <w:numPr>
          <w:ilvl w:val="0"/>
          <w:numId w:val="91"/>
        </w:numPr>
        <w:spacing w:line="240" w:lineRule="auto"/>
        <w:rPr>
          <w:rFonts w:cs="Tahoma"/>
          <w:i/>
        </w:rPr>
      </w:pPr>
      <w:r>
        <w:rPr>
          <w:rFonts w:cs="Tahoma"/>
          <w:i/>
        </w:rPr>
        <w:t>Clause</w:t>
      </w:r>
      <w:r w:rsidR="00F43642" w:rsidRPr="00822103">
        <w:rPr>
          <w:rFonts w:cs="Tahoma"/>
          <w:i/>
        </w:rPr>
        <w:t xml:space="preserve"> 25.3.1 (</w:t>
      </w:r>
      <w:r w:rsidR="00351B65">
        <w:rPr>
          <w:rFonts w:cs="Tahoma"/>
          <w:i/>
        </w:rPr>
        <w:t>Remedy</w:t>
      </w:r>
      <w:r w:rsidR="00F43642" w:rsidRPr="00822103">
        <w:rPr>
          <w:rFonts w:cs="Tahoma"/>
          <w:i/>
        </w:rPr>
        <w:t>)</w:t>
      </w:r>
    </w:p>
    <w:p w:rsidR="00F43642" w:rsidRPr="00822103" w:rsidRDefault="00351B65" w:rsidP="0048155D">
      <w:pPr>
        <w:numPr>
          <w:ilvl w:val="0"/>
          <w:numId w:val="91"/>
        </w:numPr>
        <w:spacing w:line="240" w:lineRule="auto"/>
        <w:rPr>
          <w:rFonts w:cs="Tahoma"/>
          <w:i/>
        </w:rPr>
      </w:pPr>
      <w:r>
        <w:rPr>
          <w:rFonts w:cs="Tahoma"/>
          <w:i/>
        </w:rPr>
        <w:t>Clause</w:t>
      </w:r>
      <w:r w:rsidR="00F43642" w:rsidRPr="00822103">
        <w:rPr>
          <w:rFonts w:cs="Tahoma"/>
          <w:i/>
        </w:rPr>
        <w:t xml:space="preserve"> 34.2 (</w:t>
      </w:r>
      <w:r>
        <w:rPr>
          <w:rFonts w:cs="Tahoma"/>
          <w:i/>
        </w:rPr>
        <w:t>Maintenance and support</w:t>
      </w:r>
      <w:r w:rsidR="00F43642" w:rsidRPr="00822103">
        <w:rPr>
          <w:rFonts w:cs="Tahoma"/>
          <w:i/>
        </w:rPr>
        <w:t>)</w:t>
      </w:r>
    </w:p>
    <w:p w:rsidR="00AA671A" w:rsidRDefault="00AA671A" w:rsidP="00822103">
      <w:pPr>
        <w:spacing w:line="240" w:lineRule="auto"/>
        <w:rPr>
          <w:rFonts w:cs="Tahoma"/>
          <w:i/>
        </w:rPr>
      </w:pPr>
    </w:p>
    <w:p w:rsidR="00AA671A" w:rsidRDefault="00AA671A" w:rsidP="00822103">
      <w:pPr>
        <w:spacing w:line="240" w:lineRule="auto"/>
        <w:rPr>
          <w:rFonts w:cs="Tahoma"/>
          <w:i/>
        </w:rPr>
      </w:pPr>
    </w:p>
    <w:p w:rsidR="00AA671A" w:rsidRDefault="00AA671A" w:rsidP="00822103">
      <w:pPr>
        <w:spacing w:line="240" w:lineRule="auto"/>
        <w:rPr>
          <w:rFonts w:cs="Tahoma"/>
        </w:rPr>
      </w:pPr>
    </w:p>
    <w:p w:rsidR="00AA671A" w:rsidRDefault="00AA671A" w:rsidP="00822103">
      <w:pPr>
        <w:spacing w:line="240" w:lineRule="auto"/>
        <w:rPr>
          <w:rFonts w:cs="Tahoma"/>
        </w:rPr>
      </w:pPr>
    </w:p>
    <w:p w:rsidR="006B778F" w:rsidRDefault="006B778F" w:rsidP="00822103">
      <w:pPr>
        <w:spacing w:line="240" w:lineRule="auto"/>
        <w:rPr>
          <w:rFonts w:cs="Tahoma"/>
        </w:rPr>
      </w:pPr>
    </w:p>
    <w:p w:rsidR="00AA671A" w:rsidRDefault="00AA671A" w:rsidP="00822103">
      <w:pPr>
        <w:spacing w:line="240" w:lineRule="auto"/>
        <w:rPr>
          <w:rFonts w:cs="Tahoma"/>
        </w:rPr>
      </w:pPr>
    </w:p>
    <w:p w:rsidR="00AA671A" w:rsidRDefault="00AA671A" w:rsidP="00822103">
      <w:pPr>
        <w:spacing w:line="240" w:lineRule="auto"/>
        <w:rPr>
          <w:rFonts w:cs="Tahoma"/>
        </w:rPr>
      </w:pPr>
    </w:p>
    <w:p w:rsidR="00F43642" w:rsidRDefault="00351B65" w:rsidP="00822103">
      <w:pPr>
        <w:spacing w:line="240" w:lineRule="auto"/>
        <w:rPr>
          <w:rFonts w:cs="Tahoma"/>
        </w:rPr>
      </w:pPr>
      <w:r>
        <w:rPr>
          <w:rFonts w:cs="Tahoma"/>
        </w:rPr>
        <w:t>TABLE OF CONTENTS</w:t>
      </w:r>
    </w:p>
    <w:p w:rsidR="00AA671A" w:rsidRDefault="00E26F4D" w:rsidP="00AA671A">
      <w:pPr>
        <w:pStyle w:val="Indholdsfortegnelse1"/>
        <w:rPr>
          <w:rFonts w:asciiTheme="minorHAnsi" w:eastAsiaTheme="minorEastAsia" w:hAnsiTheme="minorHAnsi" w:cstheme="minorBidi"/>
          <w:bCs w:val="0"/>
          <w:noProof/>
          <w:sz w:val="22"/>
          <w:szCs w:val="22"/>
        </w:rPr>
      </w:pPr>
      <w:r w:rsidRPr="00822103">
        <w:rPr>
          <w:rFonts w:cs="Tahoma"/>
          <w:sz w:val="20"/>
        </w:rPr>
        <w:fldChar w:fldCharType="begin"/>
      </w:r>
      <w:r w:rsidR="00F43642" w:rsidRPr="00822103">
        <w:rPr>
          <w:rFonts w:cs="Tahoma"/>
          <w:sz w:val="20"/>
        </w:rPr>
        <w:instrText xml:space="preserve"> TOC \o "1-3" \h \z \u </w:instrText>
      </w:r>
      <w:r w:rsidRPr="00822103">
        <w:rPr>
          <w:rFonts w:cs="Tahoma"/>
          <w:sz w:val="20"/>
        </w:rPr>
        <w:fldChar w:fldCharType="separate"/>
      </w:r>
    </w:p>
    <w:p w:rsidR="00AA671A" w:rsidRDefault="009F0FD5">
      <w:pPr>
        <w:pStyle w:val="Indholdsfortegnelse1"/>
        <w:rPr>
          <w:rFonts w:asciiTheme="minorHAnsi" w:eastAsiaTheme="minorEastAsia" w:hAnsiTheme="minorHAnsi" w:cstheme="minorBidi"/>
          <w:bCs w:val="0"/>
          <w:caps w:val="0"/>
          <w:noProof/>
          <w:sz w:val="22"/>
          <w:szCs w:val="22"/>
        </w:rPr>
      </w:pPr>
      <w:hyperlink w:anchor="_Toc365533625" w:history="1">
        <w:r w:rsidR="00AA671A" w:rsidRPr="001B1CFD">
          <w:rPr>
            <w:rStyle w:val="Hyperlink"/>
            <w:noProof/>
          </w:rPr>
          <w:t>1.</w:t>
        </w:r>
        <w:r w:rsidR="00AA671A">
          <w:rPr>
            <w:rFonts w:asciiTheme="minorHAnsi" w:eastAsiaTheme="minorEastAsia" w:hAnsiTheme="minorHAnsi" w:cstheme="minorBidi"/>
            <w:bCs w:val="0"/>
            <w:caps w:val="0"/>
            <w:noProof/>
            <w:sz w:val="22"/>
            <w:szCs w:val="22"/>
          </w:rPr>
          <w:tab/>
        </w:r>
        <w:r w:rsidR="00AA671A" w:rsidRPr="001B1CFD">
          <w:rPr>
            <w:rStyle w:val="Hyperlink"/>
            <w:noProof/>
          </w:rPr>
          <w:t>introduction</w:t>
        </w:r>
        <w:r w:rsidR="00AA671A">
          <w:rPr>
            <w:noProof/>
            <w:webHidden/>
          </w:rPr>
          <w:tab/>
        </w:r>
        <w:r w:rsidR="00E26F4D">
          <w:rPr>
            <w:noProof/>
            <w:webHidden/>
          </w:rPr>
          <w:fldChar w:fldCharType="begin"/>
        </w:r>
        <w:r w:rsidR="00AA671A">
          <w:rPr>
            <w:noProof/>
            <w:webHidden/>
          </w:rPr>
          <w:instrText xml:space="preserve"> PAGEREF _Toc365533625 \h </w:instrText>
        </w:r>
        <w:r w:rsidR="00E26F4D">
          <w:rPr>
            <w:noProof/>
            <w:webHidden/>
          </w:rPr>
        </w:r>
        <w:r w:rsidR="00E26F4D">
          <w:rPr>
            <w:noProof/>
            <w:webHidden/>
          </w:rPr>
          <w:fldChar w:fldCharType="separate"/>
        </w:r>
        <w:r>
          <w:rPr>
            <w:noProof/>
            <w:webHidden/>
          </w:rPr>
          <w:t>69</w:t>
        </w:r>
        <w:r w:rsidR="00E26F4D">
          <w:rPr>
            <w:noProof/>
            <w:webHidden/>
          </w:rPr>
          <w:fldChar w:fldCharType="end"/>
        </w:r>
      </w:hyperlink>
    </w:p>
    <w:p w:rsidR="00AA671A" w:rsidRDefault="009F0FD5">
      <w:pPr>
        <w:pStyle w:val="Indholdsfortegnelse1"/>
        <w:rPr>
          <w:rFonts w:asciiTheme="minorHAnsi" w:eastAsiaTheme="minorEastAsia" w:hAnsiTheme="minorHAnsi" w:cstheme="minorBidi"/>
          <w:bCs w:val="0"/>
          <w:caps w:val="0"/>
          <w:noProof/>
          <w:sz w:val="22"/>
          <w:szCs w:val="22"/>
        </w:rPr>
      </w:pPr>
      <w:hyperlink w:anchor="_Toc365533626" w:history="1">
        <w:r w:rsidR="00AA671A" w:rsidRPr="001B1CFD">
          <w:rPr>
            <w:rStyle w:val="Hyperlink"/>
            <w:noProof/>
          </w:rPr>
          <w:t>2.</w:t>
        </w:r>
        <w:r w:rsidR="00AA671A">
          <w:rPr>
            <w:rFonts w:asciiTheme="minorHAnsi" w:eastAsiaTheme="minorEastAsia" w:hAnsiTheme="minorHAnsi" w:cstheme="minorBidi"/>
            <w:bCs w:val="0"/>
            <w:caps w:val="0"/>
            <w:noProof/>
            <w:sz w:val="22"/>
            <w:szCs w:val="22"/>
          </w:rPr>
          <w:tab/>
        </w:r>
        <w:r w:rsidR="00AA671A" w:rsidRPr="001B1CFD">
          <w:rPr>
            <w:rStyle w:val="Hyperlink"/>
            <w:noProof/>
            <w:lang w:val="en-US"/>
          </w:rPr>
          <w:t>the supplier's maintenance organisation</w:t>
        </w:r>
        <w:r w:rsidR="00AA671A">
          <w:rPr>
            <w:noProof/>
            <w:webHidden/>
          </w:rPr>
          <w:tab/>
        </w:r>
        <w:r w:rsidR="00E26F4D">
          <w:rPr>
            <w:noProof/>
            <w:webHidden/>
          </w:rPr>
          <w:fldChar w:fldCharType="begin"/>
        </w:r>
        <w:r w:rsidR="00AA671A">
          <w:rPr>
            <w:noProof/>
            <w:webHidden/>
          </w:rPr>
          <w:instrText xml:space="preserve"> PAGEREF _Toc365533626 \h </w:instrText>
        </w:r>
        <w:r w:rsidR="00E26F4D">
          <w:rPr>
            <w:noProof/>
            <w:webHidden/>
          </w:rPr>
        </w:r>
        <w:r w:rsidR="00E26F4D">
          <w:rPr>
            <w:noProof/>
            <w:webHidden/>
          </w:rPr>
          <w:fldChar w:fldCharType="separate"/>
        </w:r>
        <w:r>
          <w:rPr>
            <w:noProof/>
            <w:webHidden/>
          </w:rPr>
          <w:t>69</w:t>
        </w:r>
        <w:r w:rsidR="00E26F4D">
          <w:rPr>
            <w:noProof/>
            <w:webHidden/>
          </w:rPr>
          <w:fldChar w:fldCharType="end"/>
        </w:r>
      </w:hyperlink>
    </w:p>
    <w:p w:rsidR="00AA671A" w:rsidRDefault="009F0FD5">
      <w:pPr>
        <w:pStyle w:val="Indholdsfortegnelse2"/>
        <w:rPr>
          <w:rFonts w:asciiTheme="minorHAnsi" w:eastAsiaTheme="minorEastAsia" w:hAnsiTheme="minorHAnsi" w:cstheme="minorBidi"/>
          <w:bCs w:val="0"/>
          <w:sz w:val="22"/>
          <w:szCs w:val="22"/>
        </w:rPr>
      </w:pPr>
      <w:hyperlink w:anchor="_Toc365533627" w:history="1">
        <w:r w:rsidR="00AA671A" w:rsidRPr="001B1CFD">
          <w:rPr>
            <w:rStyle w:val="Hyperlink"/>
            <w:rFonts w:cs="Tahoma"/>
          </w:rPr>
          <w:t>2.1 Organisation</w:t>
        </w:r>
        <w:r w:rsidR="00AA671A">
          <w:rPr>
            <w:webHidden/>
          </w:rPr>
          <w:tab/>
        </w:r>
        <w:r w:rsidR="00E26F4D">
          <w:rPr>
            <w:webHidden/>
          </w:rPr>
          <w:fldChar w:fldCharType="begin"/>
        </w:r>
        <w:r w:rsidR="00AA671A">
          <w:rPr>
            <w:webHidden/>
          </w:rPr>
          <w:instrText xml:space="preserve"> PAGEREF _Toc365533627 \h </w:instrText>
        </w:r>
        <w:r w:rsidR="00E26F4D">
          <w:rPr>
            <w:webHidden/>
          </w:rPr>
        </w:r>
        <w:r w:rsidR="00E26F4D">
          <w:rPr>
            <w:webHidden/>
          </w:rPr>
          <w:fldChar w:fldCharType="separate"/>
        </w:r>
        <w:r>
          <w:rPr>
            <w:webHidden/>
          </w:rPr>
          <w:t>69</w:t>
        </w:r>
        <w:r w:rsidR="00E26F4D">
          <w:rPr>
            <w:webHidden/>
          </w:rPr>
          <w:fldChar w:fldCharType="end"/>
        </w:r>
      </w:hyperlink>
    </w:p>
    <w:p w:rsidR="00AA671A" w:rsidRDefault="009F0FD5">
      <w:pPr>
        <w:pStyle w:val="Indholdsfortegnelse2"/>
        <w:rPr>
          <w:rFonts w:asciiTheme="minorHAnsi" w:eastAsiaTheme="minorEastAsia" w:hAnsiTheme="minorHAnsi" w:cstheme="minorBidi"/>
          <w:bCs w:val="0"/>
          <w:sz w:val="22"/>
          <w:szCs w:val="22"/>
        </w:rPr>
      </w:pPr>
      <w:hyperlink w:anchor="_Toc365533628" w:history="1">
        <w:r w:rsidR="00AA671A" w:rsidRPr="001B1CFD">
          <w:rPr>
            <w:rStyle w:val="Hyperlink"/>
            <w:rFonts w:cs="Tahoma"/>
            <w:lang w:val="en-US"/>
          </w:rPr>
          <w:t>2.2 Maintenance meetings</w:t>
        </w:r>
        <w:r w:rsidR="00AA671A">
          <w:rPr>
            <w:webHidden/>
          </w:rPr>
          <w:tab/>
        </w:r>
        <w:r w:rsidR="00E26F4D">
          <w:rPr>
            <w:webHidden/>
          </w:rPr>
          <w:fldChar w:fldCharType="begin"/>
        </w:r>
        <w:r w:rsidR="00AA671A">
          <w:rPr>
            <w:webHidden/>
          </w:rPr>
          <w:instrText xml:space="preserve"> PAGEREF _Toc365533628 \h </w:instrText>
        </w:r>
        <w:r w:rsidR="00E26F4D">
          <w:rPr>
            <w:webHidden/>
          </w:rPr>
        </w:r>
        <w:r w:rsidR="00E26F4D">
          <w:rPr>
            <w:webHidden/>
          </w:rPr>
          <w:fldChar w:fldCharType="separate"/>
        </w:r>
        <w:r>
          <w:rPr>
            <w:webHidden/>
          </w:rPr>
          <w:t>70</w:t>
        </w:r>
        <w:r w:rsidR="00E26F4D">
          <w:rPr>
            <w:webHidden/>
          </w:rPr>
          <w:fldChar w:fldCharType="end"/>
        </w:r>
      </w:hyperlink>
    </w:p>
    <w:p w:rsidR="00AA671A" w:rsidRDefault="009F0FD5">
      <w:pPr>
        <w:pStyle w:val="Indholdsfortegnelse2"/>
        <w:rPr>
          <w:rFonts w:asciiTheme="minorHAnsi" w:eastAsiaTheme="minorEastAsia" w:hAnsiTheme="minorHAnsi" w:cstheme="minorBidi"/>
          <w:bCs w:val="0"/>
          <w:sz w:val="22"/>
          <w:szCs w:val="22"/>
        </w:rPr>
      </w:pPr>
      <w:hyperlink w:anchor="_Toc365533629" w:history="1">
        <w:r w:rsidR="00AA671A" w:rsidRPr="001B1CFD">
          <w:rPr>
            <w:rStyle w:val="Hyperlink"/>
            <w:rFonts w:cs="Tahoma"/>
          </w:rPr>
          <w:t>2.3 [Status reporting]</w:t>
        </w:r>
        <w:r w:rsidR="00AA671A">
          <w:rPr>
            <w:webHidden/>
          </w:rPr>
          <w:tab/>
        </w:r>
        <w:r w:rsidR="00E26F4D">
          <w:rPr>
            <w:webHidden/>
          </w:rPr>
          <w:fldChar w:fldCharType="begin"/>
        </w:r>
        <w:r w:rsidR="00AA671A">
          <w:rPr>
            <w:webHidden/>
          </w:rPr>
          <w:instrText xml:space="preserve"> PAGEREF _Toc365533629 \h </w:instrText>
        </w:r>
        <w:r w:rsidR="00E26F4D">
          <w:rPr>
            <w:webHidden/>
          </w:rPr>
        </w:r>
        <w:r w:rsidR="00E26F4D">
          <w:rPr>
            <w:webHidden/>
          </w:rPr>
          <w:fldChar w:fldCharType="separate"/>
        </w:r>
        <w:r>
          <w:rPr>
            <w:webHidden/>
          </w:rPr>
          <w:t>71</w:t>
        </w:r>
        <w:r w:rsidR="00E26F4D">
          <w:rPr>
            <w:webHidden/>
          </w:rPr>
          <w:fldChar w:fldCharType="end"/>
        </w:r>
      </w:hyperlink>
    </w:p>
    <w:p w:rsidR="00AA671A" w:rsidRDefault="009F0FD5">
      <w:pPr>
        <w:pStyle w:val="Indholdsfortegnelse1"/>
        <w:rPr>
          <w:rFonts w:asciiTheme="minorHAnsi" w:eastAsiaTheme="minorEastAsia" w:hAnsiTheme="minorHAnsi" w:cstheme="minorBidi"/>
          <w:bCs w:val="0"/>
          <w:caps w:val="0"/>
          <w:noProof/>
          <w:sz w:val="22"/>
          <w:szCs w:val="22"/>
        </w:rPr>
      </w:pPr>
      <w:hyperlink w:anchor="_Toc365533630" w:history="1">
        <w:r w:rsidR="00AA671A" w:rsidRPr="001B1CFD">
          <w:rPr>
            <w:rStyle w:val="Hyperlink"/>
            <w:noProof/>
            <w:lang w:val="en-US"/>
          </w:rPr>
          <w:t>3.</w:t>
        </w:r>
        <w:r w:rsidR="00AA671A">
          <w:rPr>
            <w:rFonts w:asciiTheme="minorHAnsi" w:eastAsiaTheme="minorEastAsia" w:hAnsiTheme="minorHAnsi" w:cstheme="minorBidi"/>
            <w:bCs w:val="0"/>
            <w:caps w:val="0"/>
            <w:noProof/>
            <w:sz w:val="22"/>
            <w:szCs w:val="22"/>
          </w:rPr>
          <w:tab/>
        </w:r>
        <w:r w:rsidR="00AA671A" w:rsidRPr="001B1CFD">
          <w:rPr>
            <w:rStyle w:val="Hyperlink"/>
            <w:noProof/>
            <w:lang w:val="en-US"/>
          </w:rPr>
          <w:t>extent of maintenance and basic services</w:t>
        </w:r>
        <w:r w:rsidR="00AA671A">
          <w:rPr>
            <w:noProof/>
            <w:webHidden/>
          </w:rPr>
          <w:tab/>
        </w:r>
        <w:r w:rsidR="00E26F4D">
          <w:rPr>
            <w:noProof/>
            <w:webHidden/>
          </w:rPr>
          <w:fldChar w:fldCharType="begin"/>
        </w:r>
        <w:r w:rsidR="00AA671A">
          <w:rPr>
            <w:noProof/>
            <w:webHidden/>
          </w:rPr>
          <w:instrText xml:space="preserve"> PAGEREF _Toc365533630 \h </w:instrText>
        </w:r>
        <w:r w:rsidR="00E26F4D">
          <w:rPr>
            <w:noProof/>
            <w:webHidden/>
          </w:rPr>
        </w:r>
        <w:r w:rsidR="00E26F4D">
          <w:rPr>
            <w:noProof/>
            <w:webHidden/>
          </w:rPr>
          <w:fldChar w:fldCharType="separate"/>
        </w:r>
        <w:r>
          <w:rPr>
            <w:noProof/>
            <w:webHidden/>
          </w:rPr>
          <w:t>72</w:t>
        </w:r>
        <w:r w:rsidR="00E26F4D">
          <w:rPr>
            <w:noProof/>
            <w:webHidden/>
          </w:rPr>
          <w:fldChar w:fldCharType="end"/>
        </w:r>
      </w:hyperlink>
    </w:p>
    <w:p w:rsidR="00AA671A" w:rsidRDefault="009F0FD5">
      <w:pPr>
        <w:pStyle w:val="Indholdsfortegnelse1"/>
        <w:rPr>
          <w:rFonts w:asciiTheme="minorHAnsi" w:eastAsiaTheme="minorEastAsia" w:hAnsiTheme="minorHAnsi" w:cstheme="minorBidi"/>
          <w:bCs w:val="0"/>
          <w:caps w:val="0"/>
          <w:noProof/>
          <w:sz w:val="22"/>
          <w:szCs w:val="22"/>
        </w:rPr>
      </w:pPr>
      <w:hyperlink w:anchor="_Toc365533631" w:history="1">
        <w:r w:rsidR="00AA671A" w:rsidRPr="001B1CFD">
          <w:rPr>
            <w:rStyle w:val="Hyperlink"/>
            <w:noProof/>
          </w:rPr>
          <w:t>4.</w:t>
        </w:r>
        <w:r w:rsidR="00AA671A">
          <w:rPr>
            <w:rFonts w:asciiTheme="minorHAnsi" w:eastAsiaTheme="minorEastAsia" w:hAnsiTheme="minorHAnsi" w:cstheme="minorBidi"/>
            <w:bCs w:val="0"/>
            <w:caps w:val="0"/>
            <w:noProof/>
            <w:sz w:val="22"/>
            <w:szCs w:val="22"/>
          </w:rPr>
          <w:tab/>
        </w:r>
        <w:r w:rsidR="00AA671A" w:rsidRPr="001B1CFD">
          <w:rPr>
            <w:rStyle w:val="Hyperlink"/>
            <w:noProof/>
          </w:rPr>
          <w:t>services to be remunerated separately</w:t>
        </w:r>
        <w:r w:rsidR="00AA671A">
          <w:rPr>
            <w:noProof/>
            <w:webHidden/>
          </w:rPr>
          <w:tab/>
        </w:r>
        <w:r w:rsidR="00E26F4D">
          <w:rPr>
            <w:noProof/>
            <w:webHidden/>
          </w:rPr>
          <w:fldChar w:fldCharType="begin"/>
        </w:r>
        <w:r w:rsidR="00AA671A">
          <w:rPr>
            <w:noProof/>
            <w:webHidden/>
          </w:rPr>
          <w:instrText xml:space="preserve"> PAGEREF _Toc365533631 \h </w:instrText>
        </w:r>
        <w:r w:rsidR="00E26F4D">
          <w:rPr>
            <w:noProof/>
            <w:webHidden/>
          </w:rPr>
        </w:r>
        <w:r w:rsidR="00E26F4D">
          <w:rPr>
            <w:noProof/>
            <w:webHidden/>
          </w:rPr>
          <w:fldChar w:fldCharType="separate"/>
        </w:r>
        <w:r>
          <w:rPr>
            <w:noProof/>
            <w:webHidden/>
          </w:rPr>
          <w:t>73</w:t>
        </w:r>
        <w:r w:rsidR="00E26F4D">
          <w:rPr>
            <w:noProof/>
            <w:webHidden/>
          </w:rPr>
          <w:fldChar w:fldCharType="end"/>
        </w:r>
      </w:hyperlink>
    </w:p>
    <w:p w:rsidR="00AA671A" w:rsidRDefault="009F0FD5">
      <w:pPr>
        <w:pStyle w:val="Indholdsfortegnelse1"/>
        <w:rPr>
          <w:rFonts w:asciiTheme="minorHAnsi" w:eastAsiaTheme="minorEastAsia" w:hAnsiTheme="minorHAnsi" w:cstheme="minorBidi"/>
          <w:bCs w:val="0"/>
          <w:caps w:val="0"/>
          <w:noProof/>
          <w:sz w:val="22"/>
          <w:szCs w:val="22"/>
        </w:rPr>
      </w:pPr>
      <w:hyperlink w:anchor="_Toc365533632" w:history="1">
        <w:r w:rsidR="00AA671A" w:rsidRPr="001B1CFD">
          <w:rPr>
            <w:rStyle w:val="Hyperlink"/>
            <w:noProof/>
          </w:rPr>
          <w:t>5.</w:t>
        </w:r>
        <w:r w:rsidR="00AA671A">
          <w:rPr>
            <w:rFonts w:asciiTheme="minorHAnsi" w:eastAsiaTheme="minorEastAsia" w:hAnsiTheme="minorHAnsi" w:cstheme="minorBidi"/>
            <w:bCs w:val="0"/>
            <w:caps w:val="0"/>
            <w:noProof/>
            <w:sz w:val="22"/>
            <w:szCs w:val="22"/>
          </w:rPr>
          <w:tab/>
        </w:r>
        <w:r w:rsidR="00AA671A" w:rsidRPr="001B1CFD">
          <w:rPr>
            <w:rStyle w:val="Hyperlink"/>
            <w:noProof/>
          </w:rPr>
          <w:t>maintenance carried out by third parties</w:t>
        </w:r>
        <w:r w:rsidR="00AA671A">
          <w:rPr>
            <w:noProof/>
            <w:webHidden/>
          </w:rPr>
          <w:tab/>
        </w:r>
        <w:r w:rsidR="00E26F4D">
          <w:rPr>
            <w:noProof/>
            <w:webHidden/>
          </w:rPr>
          <w:fldChar w:fldCharType="begin"/>
        </w:r>
        <w:r w:rsidR="00AA671A">
          <w:rPr>
            <w:noProof/>
            <w:webHidden/>
          </w:rPr>
          <w:instrText xml:space="preserve"> PAGEREF _Toc365533632 \h </w:instrText>
        </w:r>
        <w:r w:rsidR="00E26F4D">
          <w:rPr>
            <w:noProof/>
            <w:webHidden/>
          </w:rPr>
        </w:r>
        <w:r w:rsidR="00E26F4D">
          <w:rPr>
            <w:noProof/>
            <w:webHidden/>
          </w:rPr>
          <w:fldChar w:fldCharType="separate"/>
        </w:r>
        <w:r>
          <w:rPr>
            <w:noProof/>
            <w:webHidden/>
          </w:rPr>
          <w:t>73</w:t>
        </w:r>
        <w:r w:rsidR="00E26F4D">
          <w:rPr>
            <w:noProof/>
            <w:webHidden/>
          </w:rPr>
          <w:fldChar w:fldCharType="end"/>
        </w:r>
      </w:hyperlink>
    </w:p>
    <w:p w:rsidR="00AA671A" w:rsidRDefault="009F0FD5">
      <w:pPr>
        <w:pStyle w:val="Indholdsfortegnelse1"/>
        <w:rPr>
          <w:rFonts w:asciiTheme="minorHAnsi" w:eastAsiaTheme="minorEastAsia" w:hAnsiTheme="minorHAnsi" w:cstheme="minorBidi"/>
          <w:bCs w:val="0"/>
          <w:caps w:val="0"/>
          <w:noProof/>
          <w:sz w:val="22"/>
          <w:szCs w:val="22"/>
        </w:rPr>
      </w:pPr>
      <w:hyperlink w:anchor="_Toc365533633" w:history="1">
        <w:r w:rsidR="00AA671A" w:rsidRPr="001B1CFD">
          <w:rPr>
            <w:rStyle w:val="Hyperlink"/>
            <w:noProof/>
            <w:lang w:val="en-US"/>
          </w:rPr>
          <w:t>6.</w:t>
        </w:r>
        <w:r w:rsidR="00AA671A">
          <w:rPr>
            <w:rFonts w:asciiTheme="minorHAnsi" w:eastAsiaTheme="minorEastAsia" w:hAnsiTheme="minorHAnsi" w:cstheme="minorBidi"/>
            <w:bCs w:val="0"/>
            <w:caps w:val="0"/>
            <w:noProof/>
            <w:sz w:val="22"/>
            <w:szCs w:val="22"/>
          </w:rPr>
          <w:tab/>
        </w:r>
        <w:r w:rsidR="00AA671A" w:rsidRPr="001B1CFD">
          <w:rPr>
            <w:rStyle w:val="Hyperlink"/>
            <w:noProof/>
            <w:lang w:val="en-US"/>
          </w:rPr>
          <w:t>partial termination of maintenance (basic services)</w:t>
        </w:r>
        <w:r w:rsidR="00AA671A">
          <w:rPr>
            <w:noProof/>
            <w:webHidden/>
          </w:rPr>
          <w:tab/>
        </w:r>
        <w:r w:rsidR="00E26F4D">
          <w:rPr>
            <w:noProof/>
            <w:webHidden/>
          </w:rPr>
          <w:fldChar w:fldCharType="begin"/>
        </w:r>
        <w:r w:rsidR="00AA671A">
          <w:rPr>
            <w:noProof/>
            <w:webHidden/>
          </w:rPr>
          <w:instrText xml:space="preserve"> PAGEREF _Toc365533633 \h </w:instrText>
        </w:r>
        <w:r w:rsidR="00E26F4D">
          <w:rPr>
            <w:noProof/>
            <w:webHidden/>
          </w:rPr>
        </w:r>
        <w:r w:rsidR="00E26F4D">
          <w:rPr>
            <w:noProof/>
            <w:webHidden/>
          </w:rPr>
          <w:fldChar w:fldCharType="separate"/>
        </w:r>
        <w:r>
          <w:rPr>
            <w:noProof/>
            <w:webHidden/>
          </w:rPr>
          <w:t>74</w:t>
        </w:r>
        <w:r w:rsidR="00E26F4D">
          <w:rPr>
            <w:noProof/>
            <w:webHidden/>
          </w:rPr>
          <w:fldChar w:fldCharType="end"/>
        </w:r>
      </w:hyperlink>
    </w:p>
    <w:p w:rsidR="00F43642" w:rsidRPr="00822103" w:rsidRDefault="00E26F4D" w:rsidP="00822103">
      <w:pPr>
        <w:spacing w:line="240" w:lineRule="auto"/>
        <w:rPr>
          <w:rFonts w:cs="Tahoma"/>
        </w:rPr>
      </w:pPr>
      <w:r w:rsidRPr="00822103">
        <w:fldChar w:fldCharType="end"/>
      </w:r>
      <w:bookmarkStart w:id="3274" w:name="_Toc311067392"/>
      <w:bookmarkStart w:id="3275" w:name="_Toc314581275"/>
      <w:bookmarkStart w:id="3276" w:name="_Ref106418282"/>
      <w:bookmarkStart w:id="3277" w:name="_Toc183317490"/>
    </w:p>
    <w:p w:rsidR="00F43642" w:rsidRPr="00822103" w:rsidRDefault="00351B65" w:rsidP="00A74F4A">
      <w:pPr>
        <w:pStyle w:val="Overskrift1"/>
        <w:numPr>
          <w:ilvl w:val="0"/>
          <w:numId w:val="76"/>
        </w:numPr>
        <w:rPr>
          <w:rFonts w:ascii="Minion Pro" w:hAnsi="Minion Pro"/>
          <w:sz w:val="20"/>
        </w:rPr>
      </w:pPr>
      <w:bookmarkStart w:id="3278" w:name="_Toc365533625"/>
      <w:bookmarkStart w:id="3279" w:name="_Toc365633105"/>
      <w:bookmarkStart w:id="3280" w:name="_Toc366149926"/>
      <w:bookmarkStart w:id="3281" w:name="_Toc366246399"/>
      <w:bookmarkStart w:id="3282" w:name="_Toc366748098"/>
      <w:bookmarkStart w:id="3283" w:name="_Toc366748331"/>
      <w:bookmarkStart w:id="3284" w:name="_Toc367103947"/>
      <w:bookmarkStart w:id="3285" w:name="_Toc367178730"/>
      <w:bookmarkStart w:id="3286" w:name="_Toc368320534"/>
      <w:bookmarkStart w:id="3287" w:name="_Toc368389656"/>
      <w:bookmarkStart w:id="3288" w:name="_Toc368495373"/>
      <w:bookmarkStart w:id="3289" w:name="_Toc368561795"/>
      <w:r>
        <w:rPr>
          <w:rFonts w:ascii="Minion Pro" w:hAnsi="Minion Pro"/>
          <w:sz w:val="20"/>
        </w:rPr>
        <w:t>introduction</w:t>
      </w:r>
      <w:bookmarkEnd w:id="3278"/>
      <w:bookmarkEnd w:id="3279"/>
      <w:bookmarkEnd w:id="3280"/>
      <w:bookmarkEnd w:id="3281"/>
      <w:bookmarkEnd w:id="3282"/>
      <w:bookmarkEnd w:id="3283"/>
      <w:bookmarkEnd w:id="3284"/>
      <w:bookmarkEnd w:id="3285"/>
      <w:bookmarkEnd w:id="3286"/>
      <w:bookmarkEnd w:id="3287"/>
      <w:bookmarkEnd w:id="3288"/>
      <w:bookmarkEnd w:id="3289"/>
    </w:p>
    <w:p w:rsidR="00F43642" w:rsidRPr="00351B65" w:rsidRDefault="00351B65" w:rsidP="00822103">
      <w:pPr>
        <w:spacing w:line="240" w:lineRule="auto"/>
        <w:rPr>
          <w:rFonts w:cs="Tahoma"/>
          <w:i/>
          <w:lang w:val="en-US"/>
        </w:rPr>
      </w:pPr>
      <w:r w:rsidRPr="00351B65">
        <w:rPr>
          <w:rFonts w:cs="Tahoma"/>
          <w:i/>
          <w:lang w:val="en-US"/>
        </w:rPr>
        <w:t xml:space="preserve">In the following, the guide for completion of the Appendix is shown in </w:t>
      </w:r>
      <w:r w:rsidR="00F43642" w:rsidRPr="00351B65">
        <w:rPr>
          <w:rFonts w:cs="Tahoma"/>
          <w:i/>
          <w:lang w:val="en-US"/>
        </w:rPr>
        <w:t>[</w:t>
      </w:r>
      <w:r w:rsidRPr="00351B65">
        <w:rPr>
          <w:rFonts w:cs="Tahoma"/>
          <w:i/>
          <w:lang w:val="en-US"/>
        </w:rPr>
        <w:t>italics</w:t>
      </w:r>
      <w:r w:rsidR="00F43642" w:rsidRPr="00351B65">
        <w:rPr>
          <w:rFonts w:cs="Tahoma"/>
          <w:i/>
          <w:lang w:val="en-US"/>
        </w:rPr>
        <w:t>].</w:t>
      </w:r>
    </w:p>
    <w:p w:rsidR="00F43642" w:rsidRPr="00351B65" w:rsidRDefault="00F43642" w:rsidP="00822103">
      <w:pPr>
        <w:spacing w:line="240" w:lineRule="auto"/>
        <w:rPr>
          <w:rFonts w:cs="Tahoma"/>
          <w:lang w:val="en-US"/>
        </w:rPr>
      </w:pPr>
    </w:p>
    <w:p w:rsidR="00F43642" w:rsidRPr="00211A52" w:rsidRDefault="00211A52" w:rsidP="00822103">
      <w:pPr>
        <w:spacing w:line="240" w:lineRule="auto"/>
        <w:rPr>
          <w:rFonts w:cs="Tahoma"/>
          <w:lang w:val="en-US"/>
        </w:rPr>
      </w:pPr>
      <w:r>
        <w:rPr>
          <w:rFonts w:cs="Tahoma"/>
          <w:lang w:val="en-US"/>
        </w:rPr>
        <w:t xml:space="preserve">This Appendix contains a specification of the Supplier's maintenance and support and any </w:t>
      </w:r>
      <w:r w:rsidR="006B778F">
        <w:rPr>
          <w:rFonts w:cs="Tahoma"/>
          <w:lang w:val="en-US"/>
        </w:rPr>
        <w:t>preconditions</w:t>
      </w:r>
      <w:r>
        <w:rPr>
          <w:rFonts w:cs="Tahoma"/>
          <w:lang w:val="en-US"/>
        </w:rPr>
        <w:t xml:space="preserve"> or limitations regarding the </w:t>
      </w:r>
      <w:r w:rsidR="001A7075">
        <w:rPr>
          <w:rFonts w:cs="Tahoma"/>
          <w:lang w:val="en-US"/>
        </w:rPr>
        <w:t>transfer</w:t>
      </w:r>
      <w:r>
        <w:rPr>
          <w:rFonts w:cs="Tahoma"/>
          <w:lang w:val="en-US"/>
        </w:rPr>
        <w:t xml:space="preserve"> of maintenance </w:t>
      </w:r>
      <w:r w:rsidR="001A7075">
        <w:rPr>
          <w:rFonts w:cs="Tahoma"/>
          <w:lang w:val="en-US"/>
        </w:rPr>
        <w:t>to</w:t>
      </w:r>
      <w:r>
        <w:rPr>
          <w:rFonts w:cs="Tahoma"/>
          <w:lang w:val="en-US"/>
        </w:rPr>
        <w:t xml:space="preserve"> the Customer or a third party</w:t>
      </w:r>
      <w:r w:rsidR="00F43642" w:rsidRPr="00211A52">
        <w:rPr>
          <w:rFonts w:cs="Tahoma"/>
          <w:lang w:val="en-US"/>
        </w:rPr>
        <w:t>.</w:t>
      </w:r>
    </w:p>
    <w:p w:rsidR="00F43642" w:rsidRPr="00211A52" w:rsidRDefault="00F43642" w:rsidP="00822103">
      <w:pPr>
        <w:spacing w:line="240" w:lineRule="auto"/>
        <w:rPr>
          <w:rFonts w:cs="Tahoma"/>
          <w:lang w:val="en-US"/>
        </w:rPr>
      </w:pPr>
    </w:p>
    <w:p w:rsidR="00F43642" w:rsidRPr="00822103" w:rsidRDefault="00211A52" w:rsidP="00822103">
      <w:pPr>
        <w:pStyle w:val="Overskrift1"/>
        <w:rPr>
          <w:rFonts w:ascii="Minion Pro" w:hAnsi="Minion Pro"/>
          <w:sz w:val="20"/>
        </w:rPr>
      </w:pPr>
      <w:bookmarkStart w:id="3290" w:name="_Toc359931722"/>
      <w:bookmarkStart w:id="3291" w:name="_Toc360009988"/>
      <w:bookmarkStart w:id="3292" w:name="_Toc361127764"/>
      <w:bookmarkStart w:id="3293" w:name="_Toc361227309"/>
      <w:bookmarkStart w:id="3294" w:name="_Toc361319203"/>
      <w:bookmarkStart w:id="3295" w:name="_Toc361392180"/>
      <w:bookmarkStart w:id="3296" w:name="_Toc364692335"/>
      <w:bookmarkStart w:id="3297" w:name="_Toc364762038"/>
      <w:bookmarkStart w:id="3298" w:name="_Toc364857274"/>
      <w:bookmarkStart w:id="3299" w:name="_Toc365028657"/>
      <w:bookmarkStart w:id="3300" w:name="_Toc365028904"/>
      <w:bookmarkStart w:id="3301" w:name="_Toc365029177"/>
      <w:bookmarkStart w:id="3302" w:name="_Toc365297377"/>
      <w:bookmarkStart w:id="3303" w:name="_Toc365370479"/>
      <w:bookmarkStart w:id="3304" w:name="_Toc365370808"/>
      <w:bookmarkStart w:id="3305" w:name="_Toc365447972"/>
      <w:bookmarkStart w:id="3306" w:name="_Toc365533626"/>
      <w:bookmarkStart w:id="3307" w:name="_Toc365633106"/>
      <w:bookmarkStart w:id="3308" w:name="_Toc366149927"/>
      <w:bookmarkStart w:id="3309" w:name="_Toc366246400"/>
      <w:bookmarkStart w:id="3310" w:name="_Toc366748099"/>
      <w:bookmarkStart w:id="3311" w:name="_Toc366748332"/>
      <w:bookmarkStart w:id="3312" w:name="_Toc367103948"/>
      <w:bookmarkStart w:id="3313" w:name="_Toc367178731"/>
      <w:bookmarkStart w:id="3314" w:name="_Toc368320535"/>
      <w:bookmarkStart w:id="3315" w:name="_Toc368389657"/>
      <w:bookmarkStart w:id="3316" w:name="_Toc368495374"/>
      <w:bookmarkStart w:id="3317" w:name="_Toc368561796"/>
      <w:r>
        <w:rPr>
          <w:rFonts w:ascii="Minion Pro" w:hAnsi="Minion Pro"/>
          <w:sz w:val="20"/>
          <w:lang w:val="en-US"/>
        </w:rPr>
        <w:t xml:space="preserve">the supplier's </w:t>
      </w:r>
      <w:r w:rsidR="00E53668">
        <w:rPr>
          <w:rFonts w:ascii="Minion Pro" w:hAnsi="Minion Pro"/>
          <w:sz w:val="20"/>
          <w:lang w:val="en-US"/>
        </w:rPr>
        <w:t>maintenance organisation</w:t>
      </w:r>
      <w:bookmarkEnd w:id="3274"/>
      <w:bookmarkEnd w:id="3275"/>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p>
    <w:p w:rsidR="00F43642" w:rsidRPr="00822103" w:rsidRDefault="00D76BA3" w:rsidP="00822103">
      <w:pPr>
        <w:pStyle w:val="Overskrift2"/>
        <w:numPr>
          <w:ilvl w:val="0"/>
          <w:numId w:val="0"/>
        </w:numPr>
        <w:spacing w:before="240" w:after="160"/>
        <w:rPr>
          <w:rFonts w:cs="Tahoma"/>
          <w:szCs w:val="20"/>
        </w:rPr>
      </w:pPr>
      <w:bookmarkStart w:id="3318" w:name="_Toc183317530"/>
      <w:bookmarkStart w:id="3319" w:name="_Toc311067393"/>
      <w:bookmarkStart w:id="3320" w:name="_Toc314581276"/>
      <w:bookmarkStart w:id="3321" w:name="_Toc359931723"/>
      <w:bookmarkStart w:id="3322" w:name="_Toc360009989"/>
      <w:bookmarkStart w:id="3323" w:name="_Toc361127765"/>
      <w:bookmarkStart w:id="3324" w:name="_Toc361227310"/>
      <w:bookmarkStart w:id="3325" w:name="_Toc361319204"/>
      <w:bookmarkStart w:id="3326" w:name="_Toc361392181"/>
      <w:bookmarkStart w:id="3327" w:name="_Toc364692336"/>
      <w:bookmarkStart w:id="3328" w:name="_Toc364762039"/>
      <w:bookmarkStart w:id="3329" w:name="_Toc364857275"/>
      <w:bookmarkStart w:id="3330" w:name="_Toc365028658"/>
      <w:bookmarkStart w:id="3331" w:name="_Toc365028905"/>
      <w:bookmarkStart w:id="3332" w:name="_Toc365029178"/>
      <w:bookmarkStart w:id="3333" w:name="_Toc365297378"/>
      <w:bookmarkStart w:id="3334" w:name="_Toc365370480"/>
      <w:bookmarkStart w:id="3335" w:name="_Toc365370809"/>
      <w:bookmarkStart w:id="3336" w:name="_Toc365447973"/>
      <w:bookmarkStart w:id="3337" w:name="_Toc365533627"/>
      <w:bookmarkStart w:id="3338" w:name="_Toc365633107"/>
      <w:bookmarkStart w:id="3339" w:name="_Toc366149928"/>
      <w:bookmarkStart w:id="3340" w:name="_Toc366246401"/>
      <w:bookmarkStart w:id="3341" w:name="_Toc366748100"/>
      <w:bookmarkStart w:id="3342" w:name="_Toc366748333"/>
      <w:bookmarkStart w:id="3343" w:name="_Toc367103949"/>
      <w:bookmarkStart w:id="3344" w:name="_Toc367178732"/>
      <w:bookmarkStart w:id="3345" w:name="_Toc368320536"/>
      <w:bookmarkStart w:id="3346" w:name="_Toc368389658"/>
      <w:bookmarkStart w:id="3347" w:name="_Toc368495375"/>
      <w:bookmarkStart w:id="3348" w:name="_Toc368561797"/>
      <w:r w:rsidRPr="00822103">
        <w:rPr>
          <w:rFonts w:cs="Tahoma"/>
          <w:szCs w:val="20"/>
        </w:rPr>
        <w:t xml:space="preserve">2.1 </w:t>
      </w:r>
      <w:r w:rsidR="00F43642" w:rsidRPr="00822103">
        <w:rPr>
          <w:rFonts w:cs="Tahoma"/>
          <w:szCs w:val="20"/>
        </w:rPr>
        <w:t>Organisation</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p>
    <w:p w:rsidR="00F43642" w:rsidRPr="002448BE" w:rsidRDefault="00F43642" w:rsidP="00822103">
      <w:pPr>
        <w:spacing w:line="240" w:lineRule="auto"/>
        <w:rPr>
          <w:rFonts w:cs="Tahoma"/>
          <w:i/>
          <w:iCs/>
          <w:lang w:val="en-US"/>
        </w:rPr>
      </w:pPr>
      <w:r w:rsidRPr="00E53668">
        <w:rPr>
          <w:rFonts w:cs="Tahoma"/>
          <w:i/>
          <w:iCs/>
          <w:lang w:val="en-US"/>
        </w:rPr>
        <w:t>[</w:t>
      </w:r>
      <w:r w:rsidR="00C3074C">
        <w:rPr>
          <w:rFonts w:cs="Tahoma"/>
          <w:i/>
          <w:iCs/>
          <w:lang w:val="en-US"/>
        </w:rPr>
        <w:t>Here</w:t>
      </w:r>
      <w:r w:rsidR="00E53668" w:rsidRPr="00E53668">
        <w:rPr>
          <w:rFonts w:cs="Tahoma"/>
          <w:i/>
          <w:iCs/>
          <w:lang w:val="en-US"/>
        </w:rPr>
        <w:t xml:space="preserve">, a description of the Supplier's maintenance organisation </w:t>
      </w:r>
      <w:r w:rsidR="00C3074C">
        <w:rPr>
          <w:rFonts w:cs="Tahoma"/>
          <w:i/>
          <w:iCs/>
          <w:lang w:val="en-US"/>
        </w:rPr>
        <w:t xml:space="preserve">is </w:t>
      </w:r>
      <w:r w:rsidR="00E53668" w:rsidRPr="00E53668">
        <w:rPr>
          <w:rFonts w:cs="Tahoma"/>
          <w:i/>
          <w:iCs/>
          <w:lang w:val="en-US"/>
        </w:rPr>
        <w:t xml:space="preserve">inserted </w:t>
      </w:r>
      <w:r w:rsidR="00C3074C">
        <w:rPr>
          <w:rFonts w:cs="Tahoma"/>
          <w:i/>
          <w:iCs/>
          <w:lang w:val="en-US"/>
        </w:rPr>
        <w:t>on the basis of the Customer's requirements</w:t>
      </w:r>
      <w:r w:rsidRPr="00E53668">
        <w:rPr>
          <w:rFonts w:cs="Tahoma"/>
          <w:i/>
          <w:iCs/>
          <w:lang w:val="en-US"/>
        </w:rPr>
        <w:t xml:space="preserve">. </w:t>
      </w:r>
      <w:r w:rsidR="00E53668">
        <w:rPr>
          <w:rFonts w:cs="Tahoma"/>
          <w:i/>
          <w:iCs/>
          <w:lang w:val="en-US"/>
        </w:rPr>
        <w:t xml:space="preserve">The description must meet the requirements of </w:t>
      </w:r>
      <w:r w:rsidRPr="002448BE">
        <w:rPr>
          <w:rFonts w:cs="Tahoma"/>
          <w:i/>
          <w:iCs/>
          <w:lang w:val="en-US"/>
        </w:rPr>
        <w:t xml:space="preserve">K-1, K-2, K-4 </w:t>
      </w:r>
      <w:r w:rsidR="002448BE" w:rsidRPr="002448BE">
        <w:rPr>
          <w:rFonts w:cs="Tahoma"/>
          <w:i/>
          <w:iCs/>
          <w:lang w:val="en-US"/>
        </w:rPr>
        <w:t>and</w:t>
      </w:r>
      <w:r w:rsidRPr="002448BE">
        <w:rPr>
          <w:rFonts w:cs="Tahoma"/>
          <w:i/>
          <w:iCs/>
          <w:lang w:val="en-US"/>
        </w:rPr>
        <w:t xml:space="preserve"> K-6. </w:t>
      </w:r>
      <w:r w:rsidR="002448BE" w:rsidRPr="002448BE">
        <w:rPr>
          <w:rFonts w:cs="Tahoma"/>
          <w:i/>
          <w:iCs/>
          <w:lang w:val="en-US"/>
        </w:rPr>
        <w:t xml:space="preserve">It is acceptable that it may not be possible to name all maintenance employees, but </w:t>
      </w:r>
      <w:r w:rsidR="00C3074C">
        <w:rPr>
          <w:rFonts w:cs="Tahoma"/>
          <w:i/>
          <w:iCs/>
          <w:lang w:val="en-US"/>
        </w:rPr>
        <w:t>if so</w:t>
      </w:r>
      <w:r w:rsidR="002448BE" w:rsidRPr="002448BE">
        <w:rPr>
          <w:rFonts w:cs="Tahoma"/>
          <w:i/>
          <w:iCs/>
          <w:lang w:val="en-US"/>
        </w:rPr>
        <w:t xml:space="preserve"> they must be listed as </w:t>
      </w:r>
      <w:r w:rsidRPr="002448BE">
        <w:rPr>
          <w:rFonts w:cs="Tahoma"/>
          <w:i/>
          <w:iCs/>
          <w:lang w:val="en-US"/>
        </w:rPr>
        <w:t xml:space="preserve">NN1, NN2…, </w:t>
      </w:r>
      <w:r w:rsidR="00A45B23">
        <w:rPr>
          <w:rFonts w:cs="Tahoma"/>
          <w:i/>
          <w:iCs/>
          <w:lang w:val="en-US"/>
        </w:rPr>
        <w:t>so that</w:t>
      </w:r>
      <w:r w:rsidR="002448BE" w:rsidRPr="002448BE">
        <w:rPr>
          <w:rFonts w:cs="Tahoma"/>
          <w:i/>
          <w:iCs/>
          <w:lang w:val="en-US"/>
        </w:rPr>
        <w:t xml:space="preserve"> the number of maintenance employees</w:t>
      </w:r>
      <w:r w:rsidR="00C3074C">
        <w:rPr>
          <w:rFonts w:cs="Tahoma"/>
          <w:i/>
          <w:iCs/>
          <w:lang w:val="en-US"/>
        </w:rPr>
        <w:t xml:space="preserve"> is clear</w:t>
      </w:r>
      <w:r w:rsidRPr="002448BE">
        <w:rPr>
          <w:rFonts w:cs="Tahoma"/>
          <w:i/>
          <w:iCs/>
          <w:lang w:val="en-US"/>
        </w:rPr>
        <w:t xml:space="preserve">.  </w:t>
      </w:r>
    </w:p>
    <w:p w:rsidR="00F43642" w:rsidRPr="002448BE" w:rsidRDefault="00F43642" w:rsidP="00822103">
      <w:pPr>
        <w:spacing w:line="240" w:lineRule="auto"/>
        <w:rPr>
          <w:rFonts w:cs="Tahoma"/>
          <w:i/>
          <w:iCs/>
          <w:lang w:val="en-US"/>
        </w:rPr>
      </w:pPr>
    </w:p>
    <w:p w:rsidR="00F43642" w:rsidRPr="00211603" w:rsidRDefault="00211603" w:rsidP="00822103">
      <w:pPr>
        <w:spacing w:line="240" w:lineRule="auto"/>
        <w:rPr>
          <w:rFonts w:cs="Tahoma"/>
          <w:i/>
          <w:iCs/>
          <w:lang w:val="en-US"/>
        </w:rPr>
      </w:pPr>
      <w:r w:rsidRPr="00211603">
        <w:rPr>
          <w:rFonts w:cs="Tahoma"/>
          <w:i/>
          <w:iCs/>
          <w:lang w:val="en-US"/>
        </w:rPr>
        <w:t>If more practical, the Supplier's maintenance organisation may be attached as an annex to the Appendix</w:t>
      </w:r>
      <w:r w:rsidR="00F43642" w:rsidRPr="00211603">
        <w:rPr>
          <w:rFonts w:cs="Tahoma"/>
          <w:i/>
          <w:iCs/>
          <w:lang w:val="en-US"/>
        </w:rPr>
        <w:t>.]</w:t>
      </w:r>
    </w:p>
    <w:p w:rsidR="00F43642" w:rsidRPr="00211603" w:rsidRDefault="00F43642" w:rsidP="00822103">
      <w:pPr>
        <w:spacing w:line="240" w:lineRule="auto"/>
        <w:rPr>
          <w:rFonts w:cs="Tahoma"/>
          <w:i/>
          <w:iCs/>
          <w:lang w:val="en-US"/>
        </w:rPr>
      </w:pPr>
    </w:p>
    <w:p w:rsidR="00F43642" w:rsidRPr="00211603" w:rsidRDefault="00211603" w:rsidP="00822103">
      <w:pPr>
        <w:spacing w:line="240" w:lineRule="auto"/>
        <w:rPr>
          <w:rFonts w:cs="Tahoma"/>
          <w:lang w:val="en-US"/>
        </w:rPr>
      </w:pPr>
      <w:r w:rsidRPr="00211603">
        <w:rPr>
          <w:rFonts w:cs="Tahoma"/>
          <w:lang w:val="en-US"/>
        </w:rPr>
        <w:t>The Supplier's maintenance organisation shall at least include information regarding</w:t>
      </w:r>
      <w:r w:rsidR="00F43642" w:rsidRPr="00211603">
        <w:rPr>
          <w:rFonts w:cs="Tahoma"/>
          <w:lang w:val="en-US"/>
        </w:rPr>
        <w:t>:</w:t>
      </w:r>
    </w:p>
    <w:p w:rsidR="00F43642" w:rsidRPr="00211603" w:rsidRDefault="00F43642" w:rsidP="00822103">
      <w:pPr>
        <w:spacing w:line="240" w:lineRule="auto"/>
        <w:rPr>
          <w:rFonts w:cs="Tahoma"/>
          <w:lang w:val="en-US"/>
        </w:rPr>
      </w:pPr>
    </w:p>
    <w:p w:rsidR="00F43642" w:rsidRPr="00211603" w:rsidRDefault="00D76BA3" w:rsidP="00822103">
      <w:pPr>
        <w:pStyle w:val="Listeafsnit1"/>
        <w:spacing w:line="240" w:lineRule="auto"/>
        <w:ind w:left="567" w:hanging="567"/>
        <w:rPr>
          <w:rFonts w:cs="Tahoma"/>
          <w:lang w:val="en-US"/>
        </w:rPr>
      </w:pPr>
      <w:bookmarkStart w:id="3349" w:name="_Ref310628970"/>
      <w:r w:rsidRPr="00211603">
        <w:rPr>
          <w:rFonts w:cs="Tahoma"/>
          <w:i/>
          <w:lang w:val="en-US"/>
        </w:rPr>
        <w:t xml:space="preserve">K-1 </w:t>
      </w:r>
      <w:r w:rsidR="00441D66" w:rsidRPr="00211603">
        <w:rPr>
          <w:rFonts w:cs="Tahoma"/>
          <w:i/>
          <w:lang w:val="en-US"/>
        </w:rPr>
        <w:tab/>
      </w:r>
      <w:r w:rsidR="00211603" w:rsidRPr="00211603">
        <w:rPr>
          <w:rFonts w:cs="Tahoma"/>
          <w:lang w:val="en-US"/>
        </w:rPr>
        <w:t xml:space="preserve">The </w:t>
      </w:r>
      <w:r w:rsidR="00211603">
        <w:rPr>
          <w:rFonts w:cs="Tahoma"/>
          <w:lang w:val="en-US"/>
        </w:rPr>
        <w:t>Supplier's maintenance organis</w:t>
      </w:r>
      <w:r w:rsidR="00211603" w:rsidRPr="00211603">
        <w:rPr>
          <w:rFonts w:cs="Tahoma"/>
          <w:lang w:val="en-US"/>
        </w:rPr>
        <w:t>ation s</w:t>
      </w:r>
      <w:r w:rsidR="00211603">
        <w:rPr>
          <w:rFonts w:cs="Tahoma"/>
          <w:lang w:val="en-US"/>
        </w:rPr>
        <w:t>hall be illustrated in an organi</w:t>
      </w:r>
      <w:r w:rsidR="00211603" w:rsidRPr="00211603">
        <w:rPr>
          <w:rFonts w:cs="Tahoma"/>
          <w:lang w:val="en-US"/>
        </w:rPr>
        <w:t>gram showing the positions of all maintenance employees and stating all subcontractors</w:t>
      </w:r>
      <w:r w:rsidR="00F43642" w:rsidRPr="00211603">
        <w:rPr>
          <w:rFonts w:cs="Tahoma"/>
          <w:lang w:val="en-US"/>
        </w:rPr>
        <w:t>.</w:t>
      </w:r>
      <w:bookmarkEnd w:id="3349"/>
    </w:p>
    <w:p w:rsidR="00F43642" w:rsidRPr="00211603" w:rsidRDefault="00F43642" w:rsidP="00822103">
      <w:pPr>
        <w:pStyle w:val="Listeafsnit1"/>
        <w:spacing w:line="240" w:lineRule="auto"/>
        <w:ind w:left="567"/>
        <w:rPr>
          <w:rFonts w:cs="Tahoma"/>
          <w:lang w:val="en-US"/>
        </w:rPr>
      </w:pPr>
    </w:p>
    <w:p w:rsidR="00F43642" w:rsidRPr="00D0582C" w:rsidRDefault="00211603" w:rsidP="00A74F4A">
      <w:pPr>
        <w:pStyle w:val="Listeafsnit1"/>
        <w:numPr>
          <w:ilvl w:val="0"/>
          <w:numId w:val="29"/>
        </w:numPr>
        <w:spacing w:line="240" w:lineRule="auto"/>
        <w:ind w:left="720" w:hanging="720"/>
        <w:rPr>
          <w:rFonts w:cs="Tahoma"/>
          <w:lang w:val="en-US"/>
        </w:rPr>
      </w:pPr>
      <w:bookmarkStart w:id="3350" w:name="_Ref106418808"/>
      <w:bookmarkStart w:id="3351" w:name="_Ref310628976"/>
      <w:r w:rsidRPr="00D0582C">
        <w:rPr>
          <w:rFonts w:cs="Tahoma"/>
          <w:lang w:val="en-US"/>
        </w:rPr>
        <w:t>The Supplier's contact person concerning maintenance</w:t>
      </w:r>
      <w:bookmarkEnd w:id="3350"/>
      <w:r w:rsidR="00F43642" w:rsidRPr="00D0582C">
        <w:rPr>
          <w:rFonts w:cs="Tahoma"/>
          <w:lang w:val="en-US"/>
        </w:rPr>
        <w:t>.</w:t>
      </w:r>
      <w:bookmarkEnd w:id="3351"/>
    </w:p>
    <w:p w:rsidR="00F43642" w:rsidRPr="00D0582C" w:rsidRDefault="00F43642" w:rsidP="00822103">
      <w:pPr>
        <w:spacing w:line="240" w:lineRule="auto"/>
        <w:rPr>
          <w:rFonts w:cs="Tahoma"/>
          <w:lang w:val="en-US"/>
        </w:rPr>
      </w:pPr>
    </w:p>
    <w:p w:rsidR="00F43642" w:rsidRPr="002364A1" w:rsidRDefault="00D0582C" w:rsidP="00A74F4A">
      <w:pPr>
        <w:pStyle w:val="Listeafsnit1"/>
        <w:numPr>
          <w:ilvl w:val="0"/>
          <w:numId w:val="29"/>
        </w:numPr>
        <w:spacing w:line="240" w:lineRule="auto"/>
        <w:ind w:left="567" w:hanging="567"/>
        <w:rPr>
          <w:rFonts w:cs="Tahoma"/>
          <w:lang w:val="en-US"/>
        </w:rPr>
      </w:pPr>
      <w:r>
        <w:rPr>
          <w:rFonts w:cs="Tahoma"/>
          <w:lang w:val="en-US"/>
        </w:rPr>
        <w:lastRenderedPageBreak/>
        <w:t xml:space="preserve">The names and functions of all employees in the Supplier's maintenance organisation. </w:t>
      </w:r>
    </w:p>
    <w:p w:rsidR="00D76BA3" w:rsidRPr="002364A1" w:rsidRDefault="00D76BA3" w:rsidP="00822103">
      <w:pPr>
        <w:pStyle w:val="Listeafsnit1"/>
        <w:spacing w:line="240" w:lineRule="auto"/>
        <w:ind w:left="0"/>
        <w:rPr>
          <w:rFonts w:cs="Tahoma"/>
          <w:lang w:val="en-US"/>
        </w:rPr>
      </w:pPr>
    </w:p>
    <w:p w:rsidR="00F43642" w:rsidRPr="00D0582C" w:rsidRDefault="00D0582C" w:rsidP="00A74F4A">
      <w:pPr>
        <w:pStyle w:val="Listeafsnit1"/>
        <w:numPr>
          <w:ilvl w:val="0"/>
          <w:numId w:val="29"/>
        </w:numPr>
        <w:spacing w:line="240" w:lineRule="auto"/>
        <w:ind w:left="567" w:hanging="567"/>
        <w:rPr>
          <w:rFonts w:cs="Tahoma"/>
          <w:lang w:val="en-US"/>
        </w:rPr>
      </w:pPr>
      <w:bookmarkStart w:id="3352" w:name="_Ref106418814"/>
      <w:bookmarkStart w:id="3353" w:name="_Ref310628981"/>
      <w:r w:rsidRPr="00D0582C">
        <w:rPr>
          <w:rFonts w:cs="Tahoma"/>
          <w:lang w:val="en-US"/>
        </w:rPr>
        <w:t>All maintenance subcontractors, stating the responsible contact person</w:t>
      </w:r>
      <w:bookmarkEnd w:id="3352"/>
      <w:r w:rsidR="00F43642" w:rsidRPr="00D0582C">
        <w:rPr>
          <w:rFonts w:cs="Tahoma"/>
          <w:lang w:val="en-US"/>
        </w:rPr>
        <w:t>.</w:t>
      </w:r>
      <w:bookmarkEnd w:id="3353"/>
    </w:p>
    <w:p w:rsidR="00F43642" w:rsidRPr="00D0582C" w:rsidRDefault="00F43642" w:rsidP="00822103">
      <w:pPr>
        <w:pStyle w:val="Listeafsnit1"/>
        <w:spacing w:line="240" w:lineRule="auto"/>
        <w:rPr>
          <w:rFonts w:cs="Tahoma"/>
          <w:lang w:val="en-US"/>
        </w:rPr>
      </w:pPr>
    </w:p>
    <w:p w:rsidR="00F43642" w:rsidRPr="002364A1" w:rsidRDefault="00D0582C" w:rsidP="00A74F4A">
      <w:pPr>
        <w:pStyle w:val="Listeafsnit1"/>
        <w:numPr>
          <w:ilvl w:val="0"/>
          <w:numId w:val="29"/>
        </w:numPr>
        <w:spacing w:line="240" w:lineRule="auto"/>
        <w:ind w:left="720" w:hanging="720"/>
        <w:rPr>
          <w:rFonts w:cs="Tahoma"/>
          <w:lang w:val="en-US"/>
        </w:rPr>
      </w:pPr>
      <w:r>
        <w:rPr>
          <w:rFonts w:cs="Tahoma"/>
          <w:lang w:val="en-US"/>
        </w:rPr>
        <w:t xml:space="preserve">For each subcontractor, a description of the subcontractor's maintenance areas shall be provided. </w:t>
      </w:r>
    </w:p>
    <w:p w:rsidR="00D76BA3" w:rsidRPr="002364A1" w:rsidRDefault="00D76BA3" w:rsidP="00822103">
      <w:pPr>
        <w:pStyle w:val="Listeafsnit1"/>
        <w:spacing w:line="240" w:lineRule="auto"/>
        <w:ind w:left="0"/>
        <w:rPr>
          <w:rFonts w:cs="Tahoma"/>
          <w:lang w:val="en-US"/>
        </w:rPr>
      </w:pPr>
    </w:p>
    <w:p w:rsidR="00F43642" w:rsidRPr="00D0582C" w:rsidRDefault="00D0582C" w:rsidP="00A74F4A">
      <w:pPr>
        <w:pStyle w:val="Listeafsnit1"/>
        <w:numPr>
          <w:ilvl w:val="0"/>
          <w:numId w:val="29"/>
        </w:numPr>
        <w:spacing w:line="240" w:lineRule="auto"/>
        <w:ind w:left="567" w:hanging="567"/>
        <w:rPr>
          <w:rFonts w:cs="Tahoma"/>
          <w:lang w:val="en-US"/>
        </w:rPr>
      </w:pPr>
      <w:bookmarkStart w:id="3354" w:name="_Ref106418817"/>
      <w:r w:rsidRPr="00D0582C">
        <w:rPr>
          <w:rFonts w:cs="Tahoma"/>
          <w:lang w:val="en-US"/>
        </w:rPr>
        <w:t xml:space="preserve">The names and functions of all key personnel. </w:t>
      </w:r>
      <w:r>
        <w:rPr>
          <w:rFonts w:cs="Tahoma"/>
          <w:lang w:val="en-US"/>
        </w:rPr>
        <w:t xml:space="preserve">Key personnel may be directly attached to the maintenance organisation, but may also be key subcontractor personnel. </w:t>
      </w:r>
      <w:bookmarkEnd w:id="3354"/>
    </w:p>
    <w:p w:rsidR="00D76BA3" w:rsidRPr="00D0582C" w:rsidRDefault="00D76BA3" w:rsidP="00822103">
      <w:pPr>
        <w:pStyle w:val="Listeafsnit1"/>
        <w:spacing w:line="240" w:lineRule="auto"/>
        <w:ind w:left="0"/>
        <w:rPr>
          <w:rFonts w:cs="Tahoma"/>
          <w:lang w:val="en-US"/>
        </w:rPr>
      </w:pPr>
    </w:p>
    <w:p w:rsidR="00F43642" w:rsidRPr="002364A1" w:rsidRDefault="00D0582C" w:rsidP="00A74F4A">
      <w:pPr>
        <w:pStyle w:val="Listeafsnit1"/>
        <w:numPr>
          <w:ilvl w:val="0"/>
          <w:numId w:val="29"/>
        </w:numPr>
        <w:spacing w:line="240" w:lineRule="auto"/>
        <w:ind w:left="567" w:hanging="567"/>
        <w:rPr>
          <w:rFonts w:cs="Tahoma"/>
          <w:lang w:val="en-US"/>
        </w:rPr>
      </w:pPr>
      <w:r w:rsidRPr="00D0582C">
        <w:rPr>
          <w:rFonts w:cs="Tahoma"/>
          <w:lang w:val="en-US"/>
        </w:rPr>
        <w:t xml:space="preserve">For each key employee, a description shall be provided as to why the employee in question is a key employee. </w:t>
      </w:r>
    </w:p>
    <w:p w:rsidR="00F43642" w:rsidRPr="002364A1" w:rsidRDefault="00D76BA3" w:rsidP="00822103">
      <w:pPr>
        <w:pStyle w:val="Overskrift2"/>
        <w:numPr>
          <w:ilvl w:val="0"/>
          <w:numId w:val="0"/>
        </w:numPr>
        <w:spacing w:before="240" w:after="160"/>
        <w:rPr>
          <w:rFonts w:cs="Tahoma"/>
          <w:szCs w:val="20"/>
          <w:lang w:val="en-US"/>
        </w:rPr>
      </w:pPr>
      <w:bookmarkStart w:id="3355" w:name="_Toc183317531"/>
      <w:bookmarkStart w:id="3356" w:name="_Toc314581277"/>
      <w:bookmarkStart w:id="3357" w:name="_Toc359931724"/>
      <w:bookmarkStart w:id="3358" w:name="_Toc360009990"/>
      <w:bookmarkStart w:id="3359" w:name="_Toc361127766"/>
      <w:bookmarkStart w:id="3360" w:name="_Toc361227311"/>
      <w:bookmarkStart w:id="3361" w:name="_Toc361319205"/>
      <w:bookmarkStart w:id="3362" w:name="_Toc361392182"/>
      <w:bookmarkStart w:id="3363" w:name="_Toc364692337"/>
      <w:bookmarkStart w:id="3364" w:name="_Toc364762040"/>
      <w:bookmarkStart w:id="3365" w:name="_Toc364857276"/>
      <w:bookmarkStart w:id="3366" w:name="_Toc365028659"/>
      <w:bookmarkStart w:id="3367" w:name="_Toc365028906"/>
      <w:bookmarkStart w:id="3368" w:name="_Toc365029179"/>
      <w:bookmarkStart w:id="3369" w:name="_Toc365297379"/>
      <w:bookmarkStart w:id="3370" w:name="_Toc365370481"/>
      <w:bookmarkStart w:id="3371" w:name="_Toc365370810"/>
      <w:bookmarkStart w:id="3372" w:name="_Toc365447974"/>
      <w:bookmarkStart w:id="3373" w:name="_Toc365533628"/>
      <w:bookmarkStart w:id="3374" w:name="_Toc365633108"/>
      <w:bookmarkStart w:id="3375" w:name="_Toc366149929"/>
      <w:bookmarkStart w:id="3376" w:name="_Toc366246402"/>
      <w:bookmarkStart w:id="3377" w:name="_Toc366748101"/>
      <w:bookmarkStart w:id="3378" w:name="_Toc366748334"/>
      <w:bookmarkStart w:id="3379" w:name="_Toc367103950"/>
      <w:bookmarkStart w:id="3380" w:name="_Toc367178733"/>
      <w:bookmarkStart w:id="3381" w:name="_Toc368320537"/>
      <w:bookmarkStart w:id="3382" w:name="_Toc368389659"/>
      <w:bookmarkStart w:id="3383" w:name="_Toc368495376"/>
      <w:bookmarkStart w:id="3384" w:name="_Toc368561798"/>
      <w:bookmarkStart w:id="3385" w:name="_Toc311061407"/>
      <w:r w:rsidRPr="002364A1">
        <w:rPr>
          <w:rFonts w:cs="Tahoma"/>
          <w:szCs w:val="20"/>
          <w:lang w:val="en-US"/>
        </w:rPr>
        <w:t xml:space="preserve">2.2 </w:t>
      </w:r>
      <w:r w:rsidR="00D0582C" w:rsidRPr="002364A1">
        <w:rPr>
          <w:rFonts w:cs="Tahoma"/>
          <w:szCs w:val="20"/>
          <w:lang w:val="en-US"/>
        </w:rPr>
        <w:t>Maintenance meetings</w:t>
      </w:r>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r w:rsidR="00F43642" w:rsidRPr="002364A1">
        <w:rPr>
          <w:rFonts w:cs="Tahoma"/>
          <w:szCs w:val="20"/>
          <w:lang w:val="en-US"/>
        </w:rPr>
        <w:t xml:space="preserve"> </w:t>
      </w:r>
      <w:bookmarkEnd w:id="3385"/>
    </w:p>
    <w:p w:rsidR="00F43642" w:rsidRPr="00610FBE" w:rsidRDefault="00F43642" w:rsidP="00822103">
      <w:pPr>
        <w:spacing w:line="240" w:lineRule="auto"/>
        <w:rPr>
          <w:rFonts w:cs="Tahoma"/>
          <w:i/>
          <w:iCs/>
          <w:lang w:val="en-US"/>
        </w:rPr>
      </w:pPr>
      <w:r w:rsidRPr="00610FBE">
        <w:rPr>
          <w:rFonts w:cs="Tahoma"/>
          <w:i/>
          <w:iCs/>
          <w:lang w:val="en-US"/>
        </w:rPr>
        <w:t>[</w:t>
      </w:r>
      <w:r w:rsidR="00400DFD">
        <w:rPr>
          <w:rFonts w:cs="Tahoma"/>
          <w:i/>
          <w:iCs/>
          <w:lang w:val="en-US"/>
        </w:rPr>
        <w:t>Here</w:t>
      </w:r>
      <w:r w:rsidR="00D0582C" w:rsidRPr="00610FBE">
        <w:rPr>
          <w:rFonts w:cs="Tahoma"/>
          <w:i/>
          <w:iCs/>
          <w:lang w:val="en-US"/>
        </w:rPr>
        <w:t>, a description</w:t>
      </w:r>
      <w:r w:rsidR="00610FBE" w:rsidRPr="00610FBE">
        <w:rPr>
          <w:rFonts w:cs="Tahoma"/>
          <w:i/>
          <w:iCs/>
          <w:lang w:val="en-US"/>
        </w:rPr>
        <w:t xml:space="preserve"> of </w:t>
      </w:r>
      <w:r w:rsidR="00A45B23">
        <w:rPr>
          <w:rFonts w:cs="Tahoma"/>
          <w:i/>
          <w:iCs/>
          <w:lang w:val="en-US"/>
        </w:rPr>
        <w:t xml:space="preserve">the </w:t>
      </w:r>
      <w:r w:rsidR="00610FBE" w:rsidRPr="00610FBE">
        <w:rPr>
          <w:rFonts w:cs="Tahoma"/>
          <w:i/>
          <w:iCs/>
          <w:lang w:val="en-US"/>
        </w:rPr>
        <w:t>maintenance meetings, including their purpose, scope, and content</w:t>
      </w:r>
      <w:r w:rsidR="00400DFD">
        <w:rPr>
          <w:rFonts w:cs="Tahoma"/>
          <w:i/>
          <w:iCs/>
          <w:lang w:val="en-US"/>
        </w:rPr>
        <w:t xml:space="preserve"> is inserted on the basis of the Customer's requirements</w:t>
      </w:r>
      <w:r w:rsidRPr="00610FBE">
        <w:rPr>
          <w:rFonts w:cs="Tahoma"/>
          <w:i/>
          <w:iCs/>
          <w:lang w:val="en-US"/>
        </w:rPr>
        <w:t>.</w:t>
      </w:r>
    </w:p>
    <w:p w:rsidR="00610FBE" w:rsidRDefault="00610FBE" w:rsidP="00822103">
      <w:pPr>
        <w:spacing w:line="240" w:lineRule="auto"/>
        <w:rPr>
          <w:rFonts w:cs="Tahoma"/>
          <w:i/>
          <w:iCs/>
          <w:lang w:val="en-US"/>
        </w:rPr>
      </w:pPr>
    </w:p>
    <w:p w:rsidR="00F43642" w:rsidRPr="00610FBE" w:rsidRDefault="00610FBE" w:rsidP="00822103">
      <w:pPr>
        <w:spacing w:line="240" w:lineRule="auto"/>
        <w:rPr>
          <w:rFonts w:cs="Tahoma"/>
          <w:i/>
          <w:iCs/>
          <w:lang w:val="en-US"/>
        </w:rPr>
      </w:pPr>
      <w:r>
        <w:rPr>
          <w:rFonts w:cs="Tahoma"/>
          <w:i/>
          <w:iCs/>
          <w:lang w:val="en-US"/>
        </w:rPr>
        <w:t>If more practical, the description may be attached as an annex to the Appendix</w:t>
      </w:r>
      <w:r w:rsidR="00F43642" w:rsidRPr="00610FBE">
        <w:rPr>
          <w:rFonts w:cs="Tahoma"/>
          <w:i/>
          <w:iCs/>
          <w:lang w:val="en-US"/>
        </w:rPr>
        <w:t>.]</w:t>
      </w:r>
    </w:p>
    <w:p w:rsidR="00F43642" w:rsidRPr="00610FBE" w:rsidRDefault="00F43642" w:rsidP="00822103">
      <w:pPr>
        <w:spacing w:line="240" w:lineRule="auto"/>
        <w:rPr>
          <w:rFonts w:cs="Tahoma"/>
          <w:i/>
          <w:iCs/>
          <w:lang w:val="en-US"/>
        </w:rPr>
      </w:pPr>
    </w:p>
    <w:p w:rsidR="00F43642" w:rsidRPr="00610FBE" w:rsidRDefault="00610FBE" w:rsidP="00A74F4A">
      <w:pPr>
        <w:pStyle w:val="Listeafsnit1"/>
        <w:numPr>
          <w:ilvl w:val="0"/>
          <w:numId w:val="29"/>
        </w:numPr>
        <w:spacing w:line="240" w:lineRule="auto"/>
        <w:ind w:left="567" w:hanging="567"/>
        <w:rPr>
          <w:rFonts w:cs="Tahoma"/>
          <w:lang w:val="en-US"/>
        </w:rPr>
      </w:pPr>
      <w:r>
        <w:rPr>
          <w:rFonts w:cs="Tahoma"/>
          <w:lang w:val="en-US"/>
        </w:rPr>
        <w:t>Maintenance meetings shall be held between the Parties during the maintenance period</w:t>
      </w:r>
      <w:r w:rsidR="00F43642" w:rsidRPr="00610FBE">
        <w:rPr>
          <w:rFonts w:cs="Tahoma"/>
          <w:lang w:val="en-US"/>
        </w:rPr>
        <w:t xml:space="preserve">. </w:t>
      </w:r>
      <w:r>
        <w:rPr>
          <w:rFonts w:cs="Tahoma"/>
          <w:lang w:val="en-US"/>
        </w:rPr>
        <w:t xml:space="preserve">The purpose of the maintenance meetings is to ensure a </w:t>
      </w:r>
      <w:r w:rsidR="0095403B">
        <w:rPr>
          <w:rFonts w:cs="Tahoma"/>
          <w:lang w:val="en-US"/>
        </w:rPr>
        <w:t>joint</w:t>
      </w:r>
      <w:r>
        <w:rPr>
          <w:rFonts w:cs="Tahoma"/>
          <w:lang w:val="en-US"/>
        </w:rPr>
        <w:t xml:space="preserve"> overview of the state of the Deliverables</w:t>
      </w:r>
      <w:r w:rsidR="00F43642" w:rsidRPr="00610FBE">
        <w:rPr>
          <w:rFonts w:cs="Tahoma"/>
          <w:lang w:val="en-US"/>
        </w:rPr>
        <w:t>.</w:t>
      </w:r>
    </w:p>
    <w:p w:rsidR="00F43642" w:rsidRPr="00610FBE" w:rsidRDefault="00F43642" w:rsidP="00822103">
      <w:pPr>
        <w:pStyle w:val="Listeafsnit1"/>
        <w:spacing w:line="240" w:lineRule="auto"/>
        <w:ind w:left="567"/>
        <w:rPr>
          <w:rFonts w:cs="Tahoma"/>
          <w:lang w:val="en-US"/>
        </w:rPr>
      </w:pPr>
    </w:p>
    <w:p w:rsidR="00F43642" w:rsidRPr="00822103" w:rsidRDefault="00610FBE" w:rsidP="00A74F4A">
      <w:pPr>
        <w:pStyle w:val="Listeafsnit1"/>
        <w:numPr>
          <w:ilvl w:val="0"/>
          <w:numId w:val="29"/>
        </w:numPr>
        <w:spacing w:line="240" w:lineRule="auto"/>
        <w:ind w:left="567" w:hanging="567"/>
        <w:rPr>
          <w:rFonts w:cs="Tahoma"/>
        </w:rPr>
      </w:pPr>
      <w:r>
        <w:rPr>
          <w:rFonts w:cs="Tahoma"/>
          <w:lang w:val="en-US"/>
        </w:rPr>
        <w:t>Unless otherwise agreed between the Parties, the maintenance meeting shall be held on</w:t>
      </w:r>
      <w:r w:rsidR="00F43642" w:rsidRPr="00610FBE">
        <w:rPr>
          <w:rFonts w:cs="Tahoma"/>
          <w:lang w:val="en-US"/>
        </w:rPr>
        <w:t xml:space="preserve"> […]. </w:t>
      </w:r>
      <w:r>
        <w:rPr>
          <w:rFonts w:cs="Tahoma"/>
          <w:lang w:val="en-US"/>
        </w:rPr>
        <w:t xml:space="preserve">The maintenance meetings shall be held at the </w:t>
      </w:r>
      <w:r w:rsidR="00400DFD">
        <w:rPr>
          <w:rFonts w:cs="Tahoma"/>
          <w:lang w:val="en-US"/>
        </w:rPr>
        <w:t xml:space="preserve">premises of the </w:t>
      </w:r>
      <w:r>
        <w:rPr>
          <w:rFonts w:cs="Tahoma"/>
          <w:lang w:val="en-US"/>
        </w:rPr>
        <w:t xml:space="preserve">Customer or at a place deemed suitable by the Customer in the circumstances. </w:t>
      </w:r>
      <w:r w:rsidR="00852DCD">
        <w:rPr>
          <w:rFonts w:cs="Tahoma"/>
          <w:lang w:val="en-US"/>
        </w:rPr>
        <w:t>It shall be for the Supplier to ensure that the maintenance meetings are held. The Supplier shall prepare the minutes</w:t>
      </w:r>
      <w:r w:rsidR="00F43642" w:rsidRPr="00822103">
        <w:rPr>
          <w:rFonts w:cs="Tahoma"/>
        </w:rPr>
        <w:t>.</w:t>
      </w:r>
    </w:p>
    <w:p w:rsidR="00F43642" w:rsidRPr="00822103" w:rsidRDefault="00F43642" w:rsidP="00822103">
      <w:pPr>
        <w:pStyle w:val="Listeafsnit1"/>
        <w:spacing w:line="240" w:lineRule="auto"/>
        <w:rPr>
          <w:rFonts w:cs="Tahoma"/>
        </w:rPr>
      </w:pPr>
    </w:p>
    <w:p w:rsidR="00F43642" w:rsidRPr="00852DCD" w:rsidRDefault="00852DCD" w:rsidP="00A74F4A">
      <w:pPr>
        <w:pStyle w:val="Listeafsnit1"/>
        <w:numPr>
          <w:ilvl w:val="0"/>
          <w:numId w:val="29"/>
        </w:numPr>
        <w:spacing w:line="240" w:lineRule="auto"/>
        <w:ind w:left="567" w:hanging="567"/>
        <w:rPr>
          <w:rFonts w:cs="Tahoma"/>
          <w:lang w:val="en-US"/>
        </w:rPr>
      </w:pPr>
      <w:r w:rsidRPr="00852DCD">
        <w:rPr>
          <w:rFonts w:cs="Tahoma"/>
          <w:lang w:val="en-US"/>
        </w:rPr>
        <w:t xml:space="preserve">As a minimum, the Supplier's and the Customer's contact persons for maintenance shall participate in the maintenance meetings. </w:t>
      </w:r>
      <w:r>
        <w:rPr>
          <w:rFonts w:cs="Tahoma"/>
          <w:lang w:val="en-US"/>
        </w:rPr>
        <w:t>During the period up to Acceptance of the last Partial Delivery, the Supplier's and the Customer's project managers shall also participate</w:t>
      </w:r>
      <w:r w:rsidR="00F43642" w:rsidRPr="00852DCD">
        <w:rPr>
          <w:rFonts w:cs="Tahoma"/>
          <w:lang w:val="en-US"/>
        </w:rPr>
        <w:t xml:space="preserve">. </w:t>
      </w:r>
      <w:r w:rsidRPr="00852DCD">
        <w:rPr>
          <w:rFonts w:cs="Tahoma"/>
          <w:lang w:val="en-US"/>
        </w:rPr>
        <w:t xml:space="preserve">Any disputes in the maintenance group which may affect the compliance with service level goals shall be </w:t>
      </w:r>
      <w:r w:rsidR="0095403B">
        <w:rPr>
          <w:rFonts w:cs="Tahoma"/>
          <w:lang w:val="en-US"/>
        </w:rPr>
        <w:t>referred to</w:t>
      </w:r>
      <w:r w:rsidRPr="00852DCD">
        <w:rPr>
          <w:rFonts w:cs="Tahoma"/>
          <w:lang w:val="en-US"/>
        </w:rPr>
        <w:t xml:space="preserve"> the dispute settlement body, cf. </w:t>
      </w:r>
      <w:r>
        <w:rPr>
          <w:rFonts w:cs="Tahoma"/>
          <w:lang w:val="en-US"/>
        </w:rPr>
        <w:t>clause 37.3.1.1 of the Contract</w:t>
      </w:r>
      <w:r w:rsidR="00F43642" w:rsidRPr="00852DCD">
        <w:rPr>
          <w:rFonts w:cs="Tahoma"/>
          <w:lang w:val="en-US"/>
        </w:rPr>
        <w:t>.</w:t>
      </w:r>
    </w:p>
    <w:p w:rsidR="00F43642" w:rsidRPr="00852DCD" w:rsidRDefault="00F43642" w:rsidP="00822103">
      <w:pPr>
        <w:pStyle w:val="Listeafsnit1"/>
        <w:spacing w:line="240" w:lineRule="auto"/>
        <w:rPr>
          <w:rFonts w:cs="Tahoma"/>
          <w:lang w:val="en-US"/>
        </w:rPr>
      </w:pPr>
    </w:p>
    <w:p w:rsidR="00F43642" w:rsidRPr="00852DCD" w:rsidRDefault="00383D44" w:rsidP="00A74F4A">
      <w:pPr>
        <w:pStyle w:val="Listeafsnit1"/>
        <w:numPr>
          <w:ilvl w:val="0"/>
          <w:numId w:val="29"/>
        </w:numPr>
        <w:spacing w:line="240" w:lineRule="auto"/>
        <w:ind w:left="567" w:hanging="567"/>
        <w:rPr>
          <w:rFonts w:cs="Tahoma"/>
          <w:lang w:val="en-US"/>
        </w:rPr>
      </w:pPr>
      <w:r>
        <w:rPr>
          <w:rFonts w:cs="Tahoma"/>
          <w:lang w:val="en-US"/>
        </w:rPr>
        <w:t>E</w:t>
      </w:r>
      <w:r w:rsidR="00852DCD">
        <w:rPr>
          <w:rFonts w:cs="Tahoma"/>
          <w:lang w:val="en-US"/>
        </w:rPr>
        <w:t xml:space="preserve">ach Party </w:t>
      </w:r>
      <w:r>
        <w:rPr>
          <w:rFonts w:cs="Tahoma"/>
          <w:lang w:val="en-US"/>
        </w:rPr>
        <w:t>shall</w:t>
      </w:r>
      <w:r w:rsidR="00852DCD">
        <w:rPr>
          <w:rFonts w:cs="Tahoma"/>
          <w:lang w:val="en-US"/>
        </w:rPr>
        <w:t xml:space="preserve"> decide </w:t>
      </w:r>
      <w:r>
        <w:rPr>
          <w:rFonts w:cs="Tahoma"/>
          <w:lang w:val="en-US"/>
        </w:rPr>
        <w:t xml:space="preserve">at its own discretion </w:t>
      </w:r>
      <w:r w:rsidR="00852DCD">
        <w:rPr>
          <w:rFonts w:cs="Tahoma"/>
          <w:lang w:val="en-US"/>
        </w:rPr>
        <w:t>whether any further persons are to participate</w:t>
      </w:r>
      <w:r w:rsidR="00F43642" w:rsidRPr="00852DCD">
        <w:rPr>
          <w:rFonts w:cs="Tahoma"/>
          <w:lang w:val="en-US"/>
        </w:rPr>
        <w:t xml:space="preserve">. </w:t>
      </w:r>
    </w:p>
    <w:p w:rsidR="00D76BA3" w:rsidRPr="00852DCD" w:rsidRDefault="00D76BA3" w:rsidP="00822103">
      <w:pPr>
        <w:pStyle w:val="Listeafsnit1"/>
        <w:spacing w:line="240" w:lineRule="auto"/>
        <w:ind w:left="0"/>
        <w:rPr>
          <w:rFonts w:cs="Tahoma"/>
          <w:lang w:val="en-US"/>
        </w:rPr>
      </w:pPr>
    </w:p>
    <w:p w:rsidR="00F43642" w:rsidRPr="00852DCD" w:rsidRDefault="00852DCD" w:rsidP="00A74F4A">
      <w:pPr>
        <w:pStyle w:val="Listeafsnit1"/>
        <w:numPr>
          <w:ilvl w:val="0"/>
          <w:numId w:val="29"/>
        </w:numPr>
        <w:spacing w:line="240" w:lineRule="auto"/>
        <w:ind w:left="567" w:hanging="567"/>
        <w:rPr>
          <w:rFonts w:cs="Tahoma"/>
          <w:lang w:val="en-US"/>
        </w:rPr>
      </w:pPr>
      <w:r>
        <w:rPr>
          <w:rFonts w:cs="Tahoma"/>
          <w:lang w:val="en-US"/>
        </w:rPr>
        <w:t>The agenda of the maintenance meeting shall be as follows</w:t>
      </w:r>
      <w:r w:rsidR="00F43642" w:rsidRPr="00852DCD">
        <w:rPr>
          <w:rFonts w:cs="Tahoma"/>
          <w:lang w:val="en-US"/>
        </w:rPr>
        <w:t>:</w:t>
      </w:r>
    </w:p>
    <w:p w:rsidR="00D76BA3" w:rsidRPr="00852DCD" w:rsidRDefault="00D76BA3" w:rsidP="00822103">
      <w:pPr>
        <w:pStyle w:val="Listeafsnit1"/>
        <w:spacing w:line="240" w:lineRule="auto"/>
        <w:ind w:left="0"/>
        <w:rPr>
          <w:rFonts w:cs="Tahoma"/>
          <w:lang w:val="en-US"/>
        </w:rPr>
      </w:pPr>
    </w:p>
    <w:p w:rsidR="00F43642" w:rsidRPr="00852DCD" w:rsidRDefault="00852DCD" w:rsidP="00A74F4A">
      <w:pPr>
        <w:pStyle w:val="Listeafsnit1"/>
        <w:numPr>
          <w:ilvl w:val="0"/>
          <w:numId w:val="40"/>
        </w:numPr>
        <w:spacing w:line="240" w:lineRule="auto"/>
        <w:rPr>
          <w:rFonts w:cs="Tahoma"/>
          <w:lang w:val="en-US"/>
        </w:rPr>
      </w:pPr>
      <w:r>
        <w:rPr>
          <w:rFonts w:cs="Tahoma"/>
          <w:lang w:val="en-US"/>
        </w:rPr>
        <w:t>Approval of the minutes of the previous meeting</w:t>
      </w:r>
    </w:p>
    <w:p w:rsidR="00F43642" w:rsidRPr="00E4119D" w:rsidRDefault="00F43642" w:rsidP="00A74F4A">
      <w:pPr>
        <w:pStyle w:val="Listeafsnit1"/>
        <w:numPr>
          <w:ilvl w:val="0"/>
          <w:numId w:val="40"/>
        </w:numPr>
        <w:spacing w:line="240" w:lineRule="auto"/>
        <w:rPr>
          <w:rFonts w:cs="Tahoma"/>
          <w:lang w:val="en-US"/>
        </w:rPr>
      </w:pPr>
      <w:r w:rsidRPr="00E4119D">
        <w:rPr>
          <w:rFonts w:cs="Tahoma"/>
          <w:lang w:val="en-US"/>
        </w:rPr>
        <w:t>[</w:t>
      </w:r>
      <w:r w:rsidR="00852DCD" w:rsidRPr="00E4119D">
        <w:rPr>
          <w:rFonts w:cs="Tahoma"/>
          <w:lang w:val="en-US"/>
        </w:rPr>
        <w:t xml:space="preserve">Review and </w:t>
      </w:r>
      <w:r w:rsidR="00E4119D" w:rsidRPr="00E4119D">
        <w:rPr>
          <w:rFonts w:cs="Tahoma"/>
          <w:lang w:val="en-US"/>
        </w:rPr>
        <w:t>consideration of the status report</w:t>
      </w:r>
      <w:r w:rsidRPr="00E4119D">
        <w:rPr>
          <w:rFonts w:cs="Tahoma"/>
          <w:lang w:val="en-US"/>
        </w:rPr>
        <w:t>]</w:t>
      </w:r>
    </w:p>
    <w:p w:rsidR="00F43642" w:rsidRPr="002364A1" w:rsidRDefault="00E4119D" w:rsidP="00A74F4A">
      <w:pPr>
        <w:pStyle w:val="Listeafsnit1"/>
        <w:numPr>
          <w:ilvl w:val="0"/>
          <w:numId w:val="40"/>
        </w:numPr>
        <w:spacing w:line="240" w:lineRule="auto"/>
        <w:rPr>
          <w:rFonts w:cs="Tahoma"/>
          <w:lang w:val="en-US"/>
        </w:rPr>
      </w:pPr>
      <w:r>
        <w:rPr>
          <w:rFonts w:cs="Tahoma"/>
          <w:lang w:val="en-US"/>
        </w:rPr>
        <w:t xml:space="preserve">Review and consideration of the </w:t>
      </w:r>
      <w:r w:rsidR="00BB1B9F">
        <w:rPr>
          <w:rFonts w:cs="Tahoma"/>
          <w:lang w:val="en-US"/>
        </w:rPr>
        <w:t xml:space="preserve">list of </w:t>
      </w:r>
      <w:r>
        <w:rPr>
          <w:rFonts w:cs="Tahoma"/>
          <w:lang w:val="en-US"/>
        </w:rPr>
        <w:t>Fault</w:t>
      </w:r>
      <w:r w:rsidR="00BB1B9F">
        <w:rPr>
          <w:rFonts w:cs="Tahoma"/>
          <w:lang w:val="en-US"/>
        </w:rPr>
        <w:t>s</w:t>
      </w:r>
      <w:r w:rsidR="00400DFD">
        <w:rPr>
          <w:rFonts w:cs="Tahoma"/>
          <w:lang w:val="en-US"/>
        </w:rPr>
        <w:t xml:space="preserve"> </w:t>
      </w:r>
      <w:r>
        <w:rPr>
          <w:rFonts w:cs="Tahoma"/>
          <w:lang w:val="en-US"/>
        </w:rPr>
        <w:t xml:space="preserve">with focus on the Faults that have not been bypassed, temporarily remedied or corrected within the deadlines stipulated in Appendix 11. </w:t>
      </w:r>
    </w:p>
    <w:p w:rsidR="00F43642" w:rsidRPr="002364A1" w:rsidRDefault="00E4119D" w:rsidP="00A74F4A">
      <w:pPr>
        <w:pStyle w:val="Listeafsnit1"/>
        <w:numPr>
          <w:ilvl w:val="0"/>
          <w:numId w:val="40"/>
        </w:numPr>
        <w:spacing w:line="240" w:lineRule="auto"/>
        <w:rPr>
          <w:rFonts w:cs="Tahoma"/>
          <w:lang w:val="en-US"/>
        </w:rPr>
      </w:pPr>
      <w:r w:rsidRPr="002364A1">
        <w:rPr>
          <w:rFonts w:cs="Tahoma"/>
          <w:lang w:val="en-US"/>
        </w:rPr>
        <w:t>Approval of the plan for preventive maintenance and agreed changes</w:t>
      </w:r>
    </w:p>
    <w:p w:rsidR="00F43642" w:rsidRPr="00E4119D" w:rsidRDefault="00E4119D" w:rsidP="00A74F4A">
      <w:pPr>
        <w:pStyle w:val="Listeafsnit1"/>
        <w:numPr>
          <w:ilvl w:val="0"/>
          <w:numId w:val="40"/>
        </w:numPr>
        <w:spacing w:line="240" w:lineRule="auto"/>
        <w:rPr>
          <w:rFonts w:cs="Tahoma"/>
          <w:lang w:val="en-US"/>
        </w:rPr>
      </w:pPr>
      <w:r w:rsidRPr="00E4119D">
        <w:rPr>
          <w:rFonts w:cs="Tahoma"/>
          <w:lang w:val="en-US"/>
        </w:rPr>
        <w:t>Review of the activity list</w:t>
      </w:r>
      <w:r w:rsidR="00F43642" w:rsidRPr="00E4119D">
        <w:rPr>
          <w:rFonts w:cs="Tahoma"/>
          <w:lang w:val="en-US"/>
        </w:rPr>
        <w:t xml:space="preserve"> </w:t>
      </w:r>
    </w:p>
    <w:p w:rsidR="00F43642" w:rsidRPr="00822103" w:rsidRDefault="00E4119D" w:rsidP="00A74F4A">
      <w:pPr>
        <w:pStyle w:val="Listeafsnit1"/>
        <w:numPr>
          <w:ilvl w:val="0"/>
          <w:numId w:val="40"/>
        </w:numPr>
        <w:spacing w:line="240" w:lineRule="auto"/>
        <w:rPr>
          <w:rFonts w:cs="Tahoma"/>
        </w:rPr>
      </w:pPr>
      <w:r>
        <w:rPr>
          <w:rFonts w:cs="Tahoma"/>
          <w:lang w:val="en-US"/>
        </w:rPr>
        <w:t>Miscellaneous</w:t>
      </w:r>
    </w:p>
    <w:p w:rsidR="00F43642" w:rsidRPr="00822103" w:rsidRDefault="00F43642" w:rsidP="00822103">
      <w:pPr>
        <w:pStyle w:val="Listeafsnit1"/>
        <w:spacing w:line="240" w:lineRule="auto"/>
        <w:ind w:left="927"/>
        <w:rPr>
          <w:rFonts w:cs="Tahoma"/>
        </w:rPr>
      </w:pPr>
    </w:p>
    <w:p w:rsidR="00F43642" w:rsidRPr="00D925AB" w:rsidRDefault="00D925AB" w:rsidP="00A74F4A">
      <w:pPr>
        <w:pStyle w:val="Listeafsnit1"/>
        <w:numPr>
          <w:ilvl w:val="0"/>
          <w:numId w:val="29"/>
        </w:numPr>
        <w:spacing w:line="240" w:lineRule="auto"/>
        <w:ind w:left="567" w:hanging="567"/>
        <w:rPr>
          <w:rFonts w:cs="Tahoma"/>
          <w:lang w:val="en-US"/>
        </w:rPr>
      </w:pPr>
      <w:r w:rsidRPr="00D925AB">
        <w:rPr>
          <w:rFonts w:cs="Tahoma"/>
          <w:lang w:val="en-US"/>
        </w:rPr>
        <w:t>The Supplier shall send the minutes to the Customer no later than five Working Days after the maintenance meeting</w:t>
      </w:r>
      <w:r w:rsidR="00F43642" w:rsidRPr="00D925AB">
        <w:rPr>
          <w:rFonts w:cs="Tahoma"/>
          <w:lang w:val="en-US"/>
        </w:rPr>
        <w:t>.</w:t>
      </w:r>
    </w:p>
    <w:p w:rsidR="00F43642" w:rsidRPr="00D925AB" w:rsidRDefault="00F43642" w:rsidP="00822103">
      <w:pPr>
        <w:pStyle w:val="Listeafsnit1"/>
        <w:spacing w:line="240" w:lineRule="auto"/>
        <w:ind w:left="567"/>
        <w:rPr>
          <w:rFonts w:cs="Tahoma"/>
          <w:lang w:val="en-US"/>
        </w:rPr>
      </w:pPr>
    </w:p>
    <w:p w:rsidR="00F43642" w:rsidRPr="00D925AB" w:rsidRDefault="00D925AB" w:rsidP="00A74F4A">
      <w:pPr>
        <w:pStyle w:val="Listeafsnit1"/>
        <w:numPr>
          <w:ilvl w:val="0"/>
          <w:numId w:val="29"/>
        </w:numPr>
        <w:spacing w:line="240" w:lineRule="auto"/>
        <w:ind w:left="567" w:hanging="567"/>
        <w:rPr>
          <w:rFonts w:cs="Tahoma"/>
          <w:lang w:val="en-US"/>
        </w:rPr>
      </w:pPr>
      <w:r w:rsidRPr="00D925AB">
        <w:rPr>
          <w:rFonts w:cs="Tahoma"/>
          <w:lang w:val="en-US"/>
        </w:rPr>
        <w:t>The Customer shall send written comments to the minutes within five Wor</w:t>
      </w:r>
      <w:r>
        <w:rPr>
          <w:rFonts w:cs="Tahoma"/>
          <w:lang w:val="en-US"/>
        </w:rPr>
        <w:t>king Days of receipt of the min</w:t>
      </w:r>
      <w:r w:rsidRPr="00D925AB">
        <w:rPr>
          <w:rFonts w:cs="Tahoma"/>
          <w:lang w:val="en-US"/>
        </w:rPr>
        <w:t xml:space="preserve">utes. </w:t>
      </w:r>
      <w:r>
        <w:rPr>
          <w:rFonts w:cs="Tahoma"/>
          <w:lang w:val="en-US"/>
        </w:rPr>
        <w:t>If the Customer has not commented on the minutes within five Working Days, the minutes shall be deemed to have been approved without comments</w:t>
      </w:r>
      <w:r w:rsidR="00F43642" w:rsidRPr="00D925AB">
        <w:rPr>
          <w:rFonts w:cs="Tahoma"/>
          <w:lang w:val="en-US"/>
        </w:rPr>
        <w:t>.</w:t>
      </w:r>
    </w:p>
    <w:p w:rsidR="00F43642" w:rsidRPr="00D925AB" w:rsidRDefault="00F43642" w:rsidP="00822103">
      <w:pPr>
        <w:pStyle w:val="Listeafsnit1"/>
        <w:spacing w:line="240" w:lineRule="auto"/>
        <w:rPr>
          <w:rFonts w:cs="Tahoma"/>
          <w:lang w:val="en-US"/>
        </w:rPr>
      </w:pPr>
    </w:p>
    <w:p w:rsidR="00F43642" w:rsidRPr="002364A1" w:rsidRDefault="00D925AB" w:rsidP="00A74F4A">
      <w:pPr>
        <w:pStyle w:val="Listeafsnit1"/>
        <w:numPr>
          <w:ilvl w:val="0"/>
          <w:numId w:val="29"/>
        </w:numPr>
        <w:spacing w:line="240" w:lineRule="auto"/>
        <w:ind w:left="567" w:hanging="567"/>
        <w:rPr>
          <w:rFonts w:cs="Tahoma"/>
          <w:lang w:val="en-US"/>
        </w:rPr>
      </w:pPr>
      <w:r w:rsidRPr="002C13AB">
        <w:rPr>
          <w:rFonts w:cs="Tahoma"/>
          <w:lang w:val="en-US"/>
        </w:rPr>
        <w:t xml:space="preserve">If the Customer has sent written comments </w:t>
      </w:r>
      <w:r w:rsidR="00400DFD">
        <w:rPr>
          <w:rFonts w:cs="Tahoma"/>
          <w:lang w:val="en-US"/>
        </w:rPr>
        <w:t>to</w:t>
      </w:r>
      <w:r w:rsidRPr="002C13AB">
        <w:rPr>
          <w:rFonts w:cs="Tahoma"/>
          <w:lang w:val="en-US"/>
        </w:rPr>
        <w:t xml:space="preserve"> the minutes before the deadline, the Supplier shall send updated minutes with tracked changes, which </w:t>
      </w:r>
      <w:r w:rsidR="002C13AB" w:rsidRPr="002C13AB">
        <w:rPr>
          <w:rFonts w:cs="Tahoma"/>
          <w:lang w:val="en-US"/>
        </w:rPr>
        <w:t xml:space="preserve">shall be received by the Customer no later than five Working Days before the next maintenance meeting. </w:t>
      </w:r>
      <w:r w:rsidR="002C13AB">
        <w:rPr>
          <w:rFonts w:cs="Tahoma"/>
          <w:lang w:val="en-US"/>
        </w:rPr>
        <w:t xml:space="preserve">If the Supplier cannot accept all the Customer's comments, this </w:t>
      </w:r>
      <w:r w:rsidR="002A6531">
        <w:rPr>
          <w:rFonts w:cs="Tahoma"/>
          <w:lang w:val="en-US"/>
        </w:rPr>
        <w:t>shall</w:t>
      </w:r>
      <w:r w:rsidR="002C13AB">
        <w:rPr>
          <w:rFonts w:cs="Tahoma"/>
          <w:lang w:val="en-US"/>
        </w:rPr>
        <w:t xml:space="preserve"> be stated in the accompanying letter and the comments shall be discussed at the first maintenance meeting thereafter. </w:t>
      </w:r>
    </w:p>
    <w:p w:rsidR="00F43642" w:rsidRPr="00822103" w:rsidRDefault="00D76BA3" w:rsidP="00822103">
      <w:pPr>
        <w:pStyle w:val="Overskrift2"/>
        <w:numPr>
          <w:ilvl w:val="0"/>
          <w:numId w:val="0"/>
        </w:numPr>
        <w:spacing w:before="240" w:after="160"/>
        <w:rPr>
          <w:rFonts w:cs="Tahoma"/>
          <w:szCs w:val="20"/>
        </w:rPr>
      </w:pPr>
      <w:bookmarkStart w:id="3386" w:name="_Toc183317532"/>
      <w:bookmarkStart w:id="3387" w:name="_Toc359931725"/>
      <w:bookmarkStart w:id="3388" w:name="_Toc360009991"/>
      <w:bookmarkStart w:id="3389" w:name="_Toc361127767"/>
      <w:bookmarkStart w:id="3390" w:name="_Toc361227312"/>
      <w:bookmarkStart w:id="3391" w:name="_Toc361319206"/>
      <w:bookmarkStart w:id="3392" w:name="_Toc361392183"/>
      <w:bookmarkStart w:id="3393" w:name="_Toc364692338"/>
      <w:bookmarkStart w:id="3394" w:name="_Toc364762041"/>
      <w:bookmarkStart w:id="3395" w:name="_Toc364857277"/>
      <w:bookmarkStart w:id="3396" w:name="_Toc365028660"/>
      <w:bookmarkStart w:id="3397" w:name="_Toc365028907"/>
      <w:bookmarkStart w:id="3398" w:name="_Toc365029180"/>
      <w:bookmarkStart w:id="3399" w:name="_Toc365297380"/>
      <w:bookmarkStart w:id="3400" w:name="_Toc365370482"/>
      <w:bookmarkStart w:id="3401" w:name="_Toc365370811"/>
      <w:bookmarkStart w:id="3402" w:name="_Toc365447975"/>
      <w:bookmarkStart w:id="3403" w:name="_Toc365533629"/>
      <w:bookmarkStart w:id="3404" w:name="_Toc365633109"/>
      <w:bookmarkStart w:id="3405" w:name="_Toc366149930"/>
      <w:bookmarkStart w:id="3406" w:name="_Toc366246403"/>
      <w:bookmarkStart w:id="3407" w:name="_Toc366748102"/>
      <w:bookmarkStart w:id="3408" w:name="_Toc366748335"/>
      <w:bookmarkStart w:id="3409" w:name="_Toc367103951"/>
      <w:bookmarkStart w:id="3410" w:name="_Toc367178734"/>
      <w:bookmarkStart w:id="3411" w:name="_Toc368320538"/>
      <w:bookmarkStart w:id="3412" w:name="_Toc368389660"/>
      <w:bookmarkStart w:id="3413" w:name="_Toc368495377"/>
      <w:bookmarkStart w:id="3414" w:name="_Toc368561799"/>
      <w:r w:rsidRPr="00822103">
        <w:rPr>
          <w:rFonts w:cs="Tahoma"/>
          <w:szCs w:val="20"/>
        </w:rPr>
        <w:t xml:space="preserve">2.3 </w:t>
      </w:r>
      <w:r w:rsidR="00F43642" w:rsidRPr="00822103">
        <w:rPr>
          <w:rFonts w:cs="Tahoma"/>
          <w:szCs w:val="20"/>
        </w:rPr>
        <w:t>[Status</w:t>
      </w:r>
      <w:r w:rsidR="002C13AB">
        <w:rPr>
          <w:rFonts w:cs="Tahoma"/>
          <w:szCs w:val="20"/>
        </w:rPr>
        <w:t xml:space="preserve"> reporting</w:t>
      </w:r>
      <w:r w:rsidR="00F43642" w:rsidRPr="00822103">
        <w:rPr>
          <w:rFonts w:cs="Tahoma"/>
          <w:szCs w:val="20"/>
        </w:rPr>
        <w:t>]</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p>
    <w:p w:rsidR="00F43642" w:rsidRPr="002C13AB" w:rsidRDefault="00F43642" w:rsidP="00A74F4A">
      <w:pPr>
        <w:numPr>
          <w:ilvl w:val="0"/>
          <w:numId w:val="29"/>
        </w:numPr>
        <w:spacing w:line="240" w:lineRule="auto"/>
        <w:ind w:left="567" w:hanging="567"/>
        <w:rPr>
          <w:rFonts w:cs="Tahoma"/>
          <w:lang w:val="en-US"/>
        </w:rPr>
      </w:pPr>
      <w:r w:rsidRPr="002C13AB">
        <w:rPr>
          <w:rFonts w:cs="Tahoma"/>
          <w:lang w:val="en-US"/>
        </w:rPr>
        <w:t>[</w:t>
      </w:r>
      <w:r w:rsidR="002C13AB" w:rsidRPr="002C13AB">
        <w:rPr>
          <w:rFonts w:cs="Tahoma"/>
          <w:lang w:val="en-US"/>
        </w:rPr>
        <w:t xml:space="preserve">The Supplier shall prepare and send to the Customer a monthly status report on </w:t>
      </w:r>
      <w:r w:rsidR="002A6531">
        <w:rPr>
          <w:rFonts w:cs="Tahoma"/>
          <w:lang w:val="en-US"/>
        </w:rPr>
        <w:t>corrective</w:t>
      </w:r>
      <w:r w:rsidR="002C13AB" w:rsidRPr="002C13AB">
        <w:rPr>
          <w:rFonts w:cs="Tahoma"/>
          <w:lang w:val="en-US"/>
        </w:rPr>
        <w:t xml:space="preserve"> action and maintenance. </w:t>
      </w:r>
      <w:r w:rsidR="002C13AB">
        <w:rPr>
          <w:rFonts w:cs="Tahoma"/>
          <w:lang w:val="en-US"/>
        </w:rPr>
        <w:t xml:space="preserve">The form of the status report shall be agreed between the Parties and </w:t>
      </w:r>
      <w:r w:rsidR="002A6531">
        <w:rPr>
          <w:rFonts w:cs="Tahoma"/>
          <w:lang w:val="en-US"/>
        </w:rPr>
        <w:t>shall at least</w:t>
      </w:r>
      <w:r w:rsidR="002C13AB">
        <w:rPr>
          <w:rFonts w:cs="Tahoma"/>
          <w:lang w:val="en-US"/>
        </w:rPr>
        <w:t xml:space="preserve"> contain the following information</w:t>
      </w:r>
      <w:r w:rsidRPr="002C13AB">
        <w:rPr>
          <w:rFonts w:cs="Tahoma"/>
          <w:lang w:val="en-US"/>
        </w:rPr>
        <w:t>:</w:t>
      </w:r>
    </w:p>
    <w:p w:rsidR="00F43642" w:rsidRPr="002C13AB" w:rsidRDefault="00F43642" w:rsidP="00822103">
      <w:pPr>
        <w:tabs>
          <w:tab w:val="clear" w:pos="567"/>
        </w:tabs>
        <w:spacing w:line="240" w:lineRule="auto"/>
        <w:ind w:left="720"/>
        <w:rPr>
          <w:rFonts w:cs="Tahoma"/>
          <w:lang w:val="en-US"/>
        </w:rPr>
      </w:pPr>
    </w:p>
    <w:p w:rsidR="00F43642" w:rsidRPr="002364A1" w:rsidRDefault="002A6531" w:rsidP="00822103">
      <w:pPr>
        <w:numPr>
          <w:ilvl w:val="0"/>
          <w:numId w:val="24"/>
        </w:numPr>
        <w:tabs>
          <w:tab w:val="clear" w:pos="567"/>
          <w:tab w:val="clear" w:pos="1134"/>
          <w:tab w:val="num" w:pos="805"/>
          <w:tab w:val="left" w:pos="1150"/>
        </w:tabs>
        <w:spacing w:line="240" w:lineRule="auto"/>
        <w:rPr>
          <w:rFonts w:cs="Tahoma"/>
          <w:lang w:val="en-US"/>
        </w:rPr>
      </w:pPr>
      <w:r>
        <w:rPr>
          <w:rFonts w:cs="Tahoma"/>
          <w:lang w:val="en-US"/>
        </w:rPr>
        <w:t>A brief, but comprehensive</w:t>
      </w:r>
      <w:r w:rsidR="002C13AB">
        <w:rPr>
          <w:rFonts w:cs="Tahoma"/>
          <w:lang w:val="en-US"/>
        </w:rPr>
        <w:t xml:space="preserve"> status report</w:t>
      </w:r>
    </w:p>
    <w:p w:rsidR="00F43642" w:rsidRPr="002364A1" w:rsidRDefault="00F43642" w:rsidP="00822103">
      <w:pPr>
        <w:tabs>
          <w:tab w:val="clear" w:pos="567"/>
          <w:tab w:val="clear" w:pos="1134"/>
          <w:tab w:val="left" w:pos="1150"/>
        </w:tabs>
        <w:spacing w:line="240" w:lineRule="auto"/>
        <w:ind w:left="1134"/>
        <w:rPr>
          <w:rFonts w:cs="Tahoma"/>
          <w:lang w:val="en-US"/>
        </w:rPr>
      </w:pPr>
    </w:p>
    <w:p w:rsidR="00F43642" w:rsidRDefault="002C13AB" w:rsidP="00822103">
      <w:pPr>
        <w:numPr>
          <w:ilvl w:val="0"/>
          <w:numId w:val="24"/>
        </w:numPr>
        <w:tabs>
          <w:tab w:val="clear" w:pos="567"/>
          <w:tab w:val="clear" w:pos="1134"/>
          <w:tab w:val="num" w:pos="805"/>
          <w:tab w:val="left" w:pos="1150"/>
        </w:tabs>
        <w:spacing w:line="240" w:lineRule="auto"/>
        <w:rPr>
          <w:rFonts w:cs="Tahoma"/>
          <w:lang w:val="en-US"/>
        </w:rPr>
      </w:pPr>
      <w:r w:rsidRPr="002C13AB">
        <w:rPr>
          <w:rFonts w:cs="Tahoma"/>
          <w:lang w:val="en-US"/>
        </w:rPr>
        <w:t xml:space="preserve">A Fault curve </w:t>
      </w:r>
      <w:r w:rsidR="00DC7804">
        <w:rPr>
          <w:rFonts w:cs="Tahoma"/>
          <w:lang w:val="en-US"/>
        </w:rPr>
        <w:t>showing the development of</w:t>
      </w:r>
      <w:r w:rsidRPr="002C13AB">
        <w:rPr>
          <w:rFonts w:cs="Tahoma"/>
          <w:lang w:val="en-US"/>
        </w:rPr>
        <w:t xml:space="preserve"> the number of Faults calculated per calendar month and broken down into the various categories</w:t>
      </w:r>
    </w:p>
    <w:p w:rsidR="004257B0" w:rsidRDefault="004257B0" w:rsidP="004257B0">
      <w:pPr>
        <w:pStyle w:val="Listeafsnit"/>
        <w:rPr>
          <w:rFonts w:cs="Tahoma"/>
          <w:lang w:val="en-US"/>
        </w:rPr>
      </w:pPr>
    </w:p>
    <w:p w:rsidR="00F43642" w:rsidRPr="004257B0" w:rsidRDefault="004257B0" w:rsidP="00822103">
      <w:pPr>
        <w:numPr>
          <w:ilvl w:val="0"/>
          <w:numId w:val="24"/>
        </w:numPr>
        <w:tabs>
          <w:tab w:val="clear" w:pos="567"/>
          <w:tab w:val="clear" w:pos="1134"/>
          <w:tab w:val="num" w:pos="805"/>
          <w:tab w:val="left" w:pos="1150"/>
        </w:tabs>
        <w:spacing w:line="240" w:lineRule="auto"/>
        <w:rPr>
          <w:rFonts w:cs="Tahoma"/>
          <w:lang w:val="en-US"/>
        </w:rPr>
      </w:pPr>
      <w:r w:rsidRPr="004257B0">
        <w:rPr>
          <w:rFonts w:cs="Tahoma"/>
          <w:lang w:val="en-US"/>
        </w:rPr>
        <w:t xml:space="preserve">A Fault </w:t>
      </w:r>
      <w:r w:rsidR="00DC7804">
        <w:rPr>
          <w:rFonts w:cs="Tahoma"/>
          <w:lang w:val="en-US"/>
        </w:rPr>
        <w:t>curve showing the development of</w:t>
      </w:r>
      <w:r w:rsidRPr="004257B0">
        <w:rPr>
          <w:rFonts w:cs="Tahoma"/>
          <w:lang w:val="en-US"/>
        </w:rPr>
        <w:t xml:space="preserve"> the number of Faults calculated per calendar month and broken down into Fault status</w:t>
      </w:r>
      <w:r w:rsidR="00F43642" w:rsidRPr="004257B0">
        <w:rPr>
          <w:rFonts w:cs="Tahoma"/>
          <w:lang w:val="en-US"/>
        </w:rPr>
        <w:t xml:space="preserve"> </w:t>
      </w:r>
    </w:p>
    <w:p w:rsidR="00F43642" w:rsidRPr="004257B0" w:rsidRDefault="00F43642" w:rsidP="00822103">
      <w:pPr>
        <w:tabs>
          <w:tab w:val="clear" w:pos="567"/>
          <w:tab w:val="clear" w:pos="1134"/>
          <w:tab w:val="left" w:pos="1150"/>
        </w:tabs>
        <w:spacing w:line="240" w:lineRule="auto"/>
        <w:ind w:left="1134"/>
        <w:rPr>
          <w:rFonts w:cs="Tahoma"/>
          <w:lang w:val="en-US"/>
        </w:rPr>
      </w:pPr>
    </w:p>
    <w:p w:rsidR="00F43642" w:rsidRPr="004257B0" w:rsidRDefault="004257B0" w:rsidP="00822103">
      <w:pPr>
        <w:numPr>
          <w:ilvl w:val="0"/>
          <w:numId w:val="24"/>
        </w:numPr>
        <w:tabs>
          <w:tab w:val="clear" w:pos="567"/>
          <w:tab w:val="clear" w:pos="1134"/>
          <w:tab w:val="num" w:pos="805"/>
          <w:tab w:val="left" w:pos="1150"/>
        </w:tabs>
        <w:spacing w:line="240" w:lineRule="auto"/>
        <w:rPr>
          <w:rFonts w:cs="Tahoma"/>
          <w:lang w:val="en-US"/>
        </w:rPr>
      </w:pPr>
      <w:r w:rsidRPr="004257B0">
        <w:rPr>
          <w:rFonts w:cs="Tahoma"/>
          <w:lang w:val="en-US"/>
        </w:rPr>
        <w:t>A list of Faults comprising all reported Faults and, as a minimum, containing the following information for each Fault</w:t>
      </w:r>
      <w:r w:rsidR="00F43642" w:rsidRPr="004257B0">
        <w:rPr>
          <w:rFonts w:cs="Tahoma"/>
          <w:lang w:val="en-US"/>
        </w:rPr>
        <w:t>:</w:t>
      </w:r>
    </w:p>
    <w:p w:rsidR="00F43642" w:rsidRPr="004257B0" w:rsidRDefault="00F43642" w:rsidP="00822103">
      <w:pPr>
        <w:tabs>
          <w:tab w:val="clear" w:pos="567"/>
          <w:tab w:val="clear" w:pos="1134"/>
          <w:tab w:val="clear" w:pos="1701"/>
          <w:tab w:val="left" w:pos="1150"/>
        </w:tabs>
        <w:spacing w:line="240" w:lineRule="auto"/>
        <w:ind w:left="1418"/>
        <w:rPr>
          <w:rFonts w:cs="Tahoma"/>
          <w:lang w:val="en-US"/>
        </w:rPr>
      </w:pPr>
    </w:p>
    <w:p w:rsidR="00F43642" w:rsidRPr="00822103" w:rsidRDefault="004257B0" w:rsidP="00A74F4A">
      <w:pPr>
        <w:numPr>
          <w:ilvl w:val="1"/>
          <w:numId w:val="39"/>
        </w:numPr>
        <w:tabs>
          <w:tab w:val="clear" w:pos="567"/>
          <w:tab w:val="clear" w:pos="1134"/>
          <w:tab w:val="clear" w:pos="1494"/>
          <w:tab w:val="clear" w:pos="1701"/>
          <w:tab w:val="left" w:pos="1150"/>
          <w:tab w:val="num" w:pos="1418"/>
        </w:tabs>
        <w:spacing w:line="240" w:lineRule="auto"/>
        <w:rPr>
          <w:rFonts w:cs="Tahoma"/>
        </w:rPr>
      </w:pPr>
      <w:r w:rsidRPr="004257B0">
        <w:rPr>
          <w:rFonts w:cs="Tahoma"/>
        </w:rPr>
        <w:t>A Fault heading</w:t>
      </w:r>
    </w:p>
    <w:p w:rsidR="00F43642" w:rsidRPr="00822103" w:rsidRDefault="00F43642" w:rsidP="00822103">
      <w:pPr>
        <w:tabs>
          <w:tab w:val="clear" w:pos="567"/>
          <w:tab w:val="clear" w:pos="1134"/>
          <w:tab w:val="clear" w:pos="1701"/>
          <w:tab w:val="left" w:pos="1150"/>
        </w:tabs>
        <w:spacing w:line="240" w:lineRule="auto"/>
        <w:ind w:left="1418"/>
        <w:rPr>
          <w:rFonts w:cs="Tahoma"/>
        </w:rPr>
      </w:pPr>
    </w:p>
    <w:p w:rsidR="00F43642" w:rsidRPr="004257B0" w:rsidRDefault="004257B0" w:rsidP="00A74F4A">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sidRPr="004257B0">
        <w:rPr>
          <w:rFonts w:cs="Tahoma"/>
          <w:lang w:val="en-US"/>
        </w:rPr>
        <w:t>The Supplier's reference to the Fault</w:t>
      </w:r>
    </w:p>
    <w:p w:rsidR="00F43642" w:rsidRPr="004257B0" w:rsidRDefault="00F43642" w:rsidP="00822103">
      <w:pPr>
        <w:tabs>
          <w:tab w:val="clear" w:pos="567"/>
          <w:tab w:val="clear" w:pos="1134"/>
          <w:tab w:val="clear" w:pos="1701"/>
          <w:tab w:val="left" w:pos="1150"/>
        </w:tabs>
        <w:spacing w:line="240" w:lineRule="auto"/>
        <w:ind w:left="1418"/>
        <w:rPr>
          <w:rFonts w:cs="Tahoma"/>
          <w:lang w:val="en-US"/>
        </w:rPr>
      </w:pPr>
    </w:p>
    <w:p w:rsidR="00F43642" w:rsidRPr="004257B0" w:rsidRDefault="004257B0" w:rsidP="00A74F4A">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sidRPr="004257B0">
        <w:rPr>
          <w:rFonts w:cs="Tahoma"/>
          <w:lang w:val="en-US"/>
        </w:rPr>
        <w:t>The Customer's reference to the Fault</w:t>
      </w:r>
    </w:p>
    <w:p w:rsidR="00F43642" w:rsidRPr="004257B0" w:rsidRDefault="00F43642" w:rsidP="00822103">
      <w:pPr>
        <w:tabs>
          <w:tab w:val="clear" w:pos="567"/>
          <w:tab w:val="clear" w:pos="1134"/>
          <w:tab w:val="clear" w:pos="1701"/>
          <w:tab w:val="left" w:pos="1150"/>
        </w:tabs>
        <w:spacing w:line="240" w:lineRule="auto"/>
        <w:ind w:left="1418"/>
        <w:rPr>
          <w:rFonts w:cs="Tahoma"/>
          <w:lang w:val="en-US"/>
        </w:rPr>
      </w:pPr>
    </w:p>
    <w:p w:rsidR="00F43642" w:rsidRPr="00822103" w:rsidRDefault="004257B0" w:rsidP="00A74F4A">
      <w:pPr>
        <w:numPr>
          <w:ilvl w:val="1"/>
          <w:numId w:val="39"/>
        </w:numPr>
        <w:tabs>
          <w:tab w:val="clear" w:pos="567"/>
          <w:tab w:val="clear" w:pos="1134"/>
          <w:tab w:val="clear" w:pos="1494"/>
          <w:tab w:val="clear" w:pos="1701"/>
          <w:tab w:val="left" w:pos="1150"/>
          <w:tab w:val="num" w:pos="1418"/>
        </w:tabs>
        <w:spacing w:line="240" w:lineRule="auto"/>
        <w:rPr>
          <w:rFonts w:cs="Tahoma"/>
        </w:rPr>
      </w:pPr>
      <w:r>
        <w:rPr>
          <w:rFonts w:cs="Tahoma"/>
        </w:rPr>
        <w:t>The Fault category</w:t>
      </w:r>
      <w:r w:rsidR="00F43642" w:rsidRPr="00822103">
        <w:rPr>
          <w:rFonts w:cs="Tahoma"/>
        </w:rPr>
        <w:t xml:space="preserve"> </w:t>
      </w:r>
    </w:p>
    <w:p w:rsidR="00F43642" w:rsidRPr="00822103" w:rsidRDefault="00F43642" w:rsidP="00822103">
      <w:pPr>
        <w:tabs>
          <w:tab w:val="clear" w:pos="567"/>
          <w:tab w:val="clear" w:pos="1134"/>
          <w:tab w:val="clear" w:pos="1701"/>
          <w:tab w:val="left" w:pos="1150"/>
        </w:tabs>
        <w:spacing w:line="240" w:lineRule="auto"/>
        <w:ind w:left="1418"/>
        <w:rPr>
          <w:rFonts w:cs="Tahoma"/>
        </w:rPr>
      </w:pPr>
    </w:p>
    <w:p w:rsidR="00F43642" w:rsidRPr="002364A1" w:rsidRDefault="004257B0" w:rsidP="00A74F4A">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sidRPr="002364A1">
        <w:rPr>
          <w:rFonts w:cs="Tahoma"/>
          <w:lang w:val="en-US"/>
        </w:rPr>
        <w:t>The status of the Fault</w:t>
      </w:r>
      <w:r w:rsidR="00F43642" w:rsidRPr="002364A1">
        <w:rPr>
          <w:rFonts w:cs="Tahoma"/>
          <w:lang w:val="en-US"/>
        </w:rPr>
        <w:t xml:space="preserve"> (</w:t>
      </w:r>
      <w:r w:rsidRPr="002364A1">
        <w:rPr>
          <w:rFonts w:cs="Tahoma"/>
          <w:lang w:val="en-US"/>
        </w:rPr>
        <w:t>reported, bypassed, temporarily remedied, corrected</w:t>
      </w:r>
      <w:r w:rsidR="00F43642" w:rsidRPr="002364A1">
        <w:rPr>
          <w:rFonts w:cs="Tahoma"/>
          <w:lang w:val="en-US"/>
        </w:rPr>
        <w:t xml:space="preserve">) </w:t>
      </w:r>
      <w:r w:rsidRPr="002364A1">
        <w:rPr>
          <w:rFonts w:cs="Tahoma"/>
          <w:lang w:val="en-US"/>
        </w:rPr>
        <w:t>including the times of reporting, bypa</w:t>
      </w:r>
      <w:r w:rsidR="00DC7804">
        <w:rPr>
          <w:rFonts w:cs="Tahoma"/>
          <w:lang w:val="en-US"/>
        </w:rPr>
        <w:t>ssin</w:t>
      </w:r>
      <w:r w:rsidR="006849B3">
        <w:rPr>
          <w:rFonts w:cs="Tahoma"/>
          <w:lang w:val="en-US"/>
        </w:rPr>
        <w:t>g, temporarily remedying</w:t>
      </w:r>
      <w:r w:rsidR="00DC7804">
        <w:rPr>
          <w:rFonts w:cs="Tahoma"/>
          <w:lang w:val="en-US"/>
        </w:rPr>
        <w:t>,</w:t>
      </w:r>
      <w:r w:rsidR="006849B3">
        <w:rPr>
          <w:rFonts w:cs="Tahoma"/>
          <w:lang w:val="en-US"/>
        </w:rPr>
        <w:t xml:space="preserve"> and correcting</w:t>
      </w:r>
      <w:r w:rsidRPr="002364A1">
        <w:rPr>
          <w:rFonts w:cs="Tahoma"/>
          <w:lang w:val="en-US"/>
        </w:rPr>
        <w:t xml:space="preserve">. </w:t>
      </w:r>
      <w:r w:rsidR="00E16A2D" w:rsidRPr="002364A1">
        <w:rPr>
          <w:rFonts w:cs="Tahoma"/>
          <w:lang w:val="en-US"/>
        </w:rPr>
        <w:t>If the Fault has not been bypassed, temporarily remedied and/or corrected within the deadlines stipulated, this must be clearly stated</w:t>
      </w:r>
    </w:p>
    <w:p w:rsidR="00F43642" w:rsidRPr="002364A1" w:rsidRDefault="00F43642" w:rsidP="00822103">
      <w:pPr>
        <w:tabs>
          <w:tab w:val="clear" w:pos="567"/>
          <w:tab w:val="clear" w:pos="1134"/>
          <w:tab w:val="clear" w:pos="1701"/>
          <w:tab w:val="left" w:pos="1150"/>
        </w:tabs>
        <w:spacing w:line="240" w:lineRule="auto"/>
        <w:ind w:left="1418"/>
        <w:rPr>
          <w:rFonts w:cs="Tahoma"/>
          <w:lang w:val="en-US"/>
        </w:rPr>
      </w:pPr>
    </w:p>
    <w:p w:rsidR="00F43642" w:rsidRDefault="006849B3" w:rsidP="00822103">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Pr>
          <w:rFonts w:cs="Tahoma"/>
          <w:lang w:val="en-US"/>
        </w:rPr>
        <w:t>C</w:t>
      </w:r>
      <w:r w:rsidR="00E16A2D" w:rsidRPr="00E16A2D">
        <w:rPr>
          <w:rFonts w:cs="Tahoma"/>
          <w:lang w:val="en-US"/>
        </w:rPr>
        <w:t xml:space="preserve">omments, </w:t>
      </w:r>
      <w:r>
        <w:rPr>
          <w:rFonts w:cs="Tahoma"/>
          <w:lang w:val="en-US"/>
        </w:rPr>
        <w:t xml:space="preserve">if any, </w:t>
      </w:r>
      <w:r w:rsidR="00E16A2D" w:rsidRPr="00E16A2D">
        <w:rPr>
          <w:rFonts w:cs="Tahoma"/>
          <w:lang w:val="en-US"/>
        </w:rPr>
        <w:t>including the Customer</w:t>
      </w:r>
      <w:r>
        <w:rPr>
          <w:rFonts w:cs="Tahoma"/>
          <w:lang w:val="en-US"/>
        </w:rPr>
        <w:t>'s disagreement, if any,</w:t>
      </w:r>
      <w:r w:rsidR="00E16A2D" w:rsidRPr="00E16A2D">
        <w:rPr>
          <w:rFonts w:cs="Tahoma"/>
          <w:lang w:val="en-US"/>
        </w:rPr>
        <w:t xml:space="preserve"> with some or all of the information concerning the Fault </w:t>
      </w:r>
    </w:p>
    <w:p w:rsidR="00E16A2D" w:rsidRDefault="00E16A2D" w:rsidP="00E16A2D">
      <w:pPr>
        <w:pStyle w:val="Listeafsnit"/>
        <w:rPr>
          <w:rFonts w:cs="Tahoma"/>
          <w:lang w:val="en-US"/>
        </w:rPr>
      </w:pPr>
    </w:p>
    <w:p w:rsidR="00F43642" w:rsidRPr="00E16A2D" w:rsidRDefault="00E16A2D" w:rsidP="00822103">
      <w:pPr>
        <w:numPr>
          <w:ilvl w:val="0"/>
          <w:numId w:val="24"/>
        </w:numPr>
        <w:tabs>
          <w:tab w:val="clear" w:pos="567"/>
          <w:tab w:val="clear" w:pos="1134"/>
          <w:tab w:val="num" w:pos="805"/>
          <w:tab w:val="left" w:pos="1150"/>
        </w:tabs>
        <w:spacing w:line="240" w:lineRule="auto"/>
        <w:rPr>
          <w:rFonts w:cs="Tahoma"/>
          <w:lang w:val="en-US"/>
        </w:rPr>
      </w:pPr>
      <w:r w:rsidRPr="00E16A2D">
        <w:rPr>
          <w:rFonts w:cs="Tahoma"/>
          <w:lang w:val="en-US"/>
        </w:rPr>
        <w:t>An overview of Fault reports on which there is disagreement, containing for each Fault report</w:t>
      </w:r>
      <w:r w:rsidR="00F43642" w:rsidRPr="00E16A2D">
        <w:rPr>
          <w:rFonts w:cs="Tahoma"/>
          <w:lang w:val="en-US"/>
        </w:rPr>
        <w:t>:</w:t>
      </w:r>
    </w:p>
    <w:p w:rsidR="00F43642" w:rsidRPr="00E16A2D" w:rsidRDefault="00F43642" w:rsidP="00822103">
      <w:pPr>
        <w:tabs>
          <w:tab w:val="clear" w:pos="567"/>
          <w:tab w:val="clear" w:pos="1134"/>
          <w:tab w:val="left" w:pos="1150"/>
        </w:tabs>
        <w:spacing w:line="240" w:lineRule="auto"/>
        <w:ind w:left="1134"/>
        <w:rPr>
          <w:rFonts w:cs="Tahoma"/>
          <w:lang w:val="en-US"/>
        </w:rPr>
      </w:pPr>
    </w:p>
    <w:p w:rsidR="00F43642" w:rsidRPr="002364A1" w:rsidRDefault="00E16A2D" w:rsidP="00A74F4A">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Pr>
          <w:rFonts w:cs="Tahoma"/>
          <w:lang w:val="en-US"/>
        </w:rPr>
        <w:t>A reference to the Fault report</w:t>
      </w:r>
    </w:p>
    <w:p w:rsidR="00F43642" w:rsidRPr="002364A1" w:rsidRDefault="00F43642" w:rsidP="00822103">
      <w:pPr>
        <w:tabs>
          <w:tab w:val="clear" w:pos="567"/>
          <w:tab w:val="clear" w:pos="1134"/>
          <w:tab w:val="clear" w:pos="1701"/>
          <w:tab w:val="left" w:pos="1150"/>
        </w:tabs>
        <w:spacing w:line="240" w:lineRule="auto"/>
        <w:ind w:left="1418"/>
        <w:rPr>
          <w:rFonts w:cs="Tahoma"/>
          <w:lang w:val="en-US"/>
        </w:rPr>
      </w:pPr>
    </w:p>
    <w:p w:rsidR="00F43642" w:rsidRPr="002364A1" w:rsidRDefault="00E16A2D" w:rsidP="00822103">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sidRPr="002364A1">
        <w:rPr>
          <w:rFonts w:cs="Tahoma"/>
          <w:lang w:val="en-US"/>
        </w:rPr>
        <w:lastRenderedPageBreak/>
        <w:t>The information on which there is disagreement</w:t>
      </w:r>
    </w:p>
    <w:p w:rsidR="00E16A2D" w:rsidRPr="002364A1" w:rsidRDefault="00E16A2D" w:rsidP="00E16A2D">
      <w:pPr>
        <w:pStyle w:val="Listeafsnit"/>
        <w:rPr>
          <w:rFonts w:cs="Tahoma"/>
          <w:lang w:val="en-US"/>
        </w:rPr>
      </w:pPr>
    </w:p>
    <w:p w:rsidR="00F43642" w:rsidRPr="002364A1" w:rsidRDefault="00E16A2D" w:rsidP="00822103">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sidRPr="002364A1">
        <w:rPr>
          <w:rFonts w:cs="Tahoma"/>
          <w:lang w:val="en-US"/>
        </w:rPr>
        <w:t>The Supplier's reasons for the information in the Fault report on which there is disagreement</w:t>
      </w:r>
    </w:p>
    <w:p w:rsidR="00E16A2D" w:rsidRPr="002364A1" w:rsidRDefault="00E16A2D" w:rsidP="00E16A2D">
      <w:pPr>
        <w:pStyle w:val="Listeafsnit"/>
        <w:rPr>
          <w:rFonts w:cs="Tahoma"/>
          <w:lang w:val="en-US"/>
        </w:rPr>
      </w:pPr>
    </w:p>
    <w:p w:rsidR="00F43642" w:rsidRPr="002364A1" w:rsidRDefault="00E16A2D" w:rsidP="00A74F4A">
      <w:pPr>
        <w:numPr>
          <w:ilvl w:val="1"/>
          <w:numId w:val="39"/>
        </w:numPr>
        <w:tabs>
          <w:tab w:val="clear" w:pos="567"/>
          <w:tab w:val="clear" w:pos="1134"/>
          <w:tab w:val="clear" w:pos="1494"/>
          <w:tab w:val="clear" w:pos="1701"/>
          <w:tab w:val="left" w:pos="1150"/>
          <w:tab w:val="num" w:pos="1418"/>
        </w:tabs>
        <w:spacing w:line="240" w:lineRule="auto"/>
        <w:rPr>
          <w:rFonts w:cs="Tahoma"/>
          <w:lang w:val="en-US"/>
        </w:rPr>
      </w:pPr>
      <w:r w:rsidRPr="002364A1">
        <w:rPr>
          <w:rFonts w:cs="Tahoma"/>
          <w:lang w:val="en-US"/>
        </w:rPr>
        <w:t>The Customer's reasons for not approving the information in the Fault report on which there is disagreement</w:t>
      </w:r>
    </w:p>
    <w:p w:rsidR="00F43642" w:rsidRPr="002364A1" w:rsidRDefault="00F43642" w:rsidP="00822103">
      <w:pPr>
        <w:tabs>
          <w:tab w:val="clear" w:pos="567"/>
          <w:tab w:val="clear" w:pos="1134"/>
          <w:tab w:val="clear" w:pos="1701"/>
          <w:tab w:val="left" w:pos="1150"/>
        </w:tabs>
        <w:spacing w:line="240" w:lineRule="auto"/>
        <w:ind w:left="1418"/>
        <w:rPr>
          <w:rFonts w:cs="Tahoma"/>
          <w:lang w:val="en-US"/>
        </w:rPr>
      </w:pPr>
    </w:p>
    <w:p w:rsidR="00F43642" w:rsidRPr="002364A1" w:rsidRDefault="00E16A2D" w:rsidP="00822103">
      <w:pPr>
        <w:numPr>
          <w:ilvl w:val="0"/>
          <w:numId w:val="24"/>
        </w:numPr>
        <w:tabs>
          <w:tab w:val="clear" w:pos="567"/>
          <w:tab w:val="num" w:pos="805"/>
        </w:tabs>
        <w:spacing w:line="240" w:lineRule="auto"/>
        <w:rPr>
          <w:rFonts w:cs="Tahoma"/>
          <w:lang w:val="en-US"/>
        </w:rPr>
      </w:pPr>
      <w:r w:rsidRPr="002364A1">
        <w:rPr>
          <w:rFonts w:cs="Tahoma"/>
          <w:lang w:val="en-US"/>
        </w:rPr>
        <w:t xml:space="preserve">A brief overview of the activities of the coming month with focus on </w:t>
      </w:r>
      <w:r w:rsidR="00DC7804">
        <w:rPr>
          <w:rFonts w:cs="Tahoma"/>
          <w:lang w:val="en-US"/>
        </w:rPr>
        <w:t>correction</w:t>
      </w:r>
      <w:r w:rsidRPr="002364A1">
        <w:rPr>
          <w:rFonts w:cs="Tahoma"/>
          <w:lang w:val="en-US"/>
        </w:rPr>
        <w:t xml:space="preserve"> of Faults, changes, and preventive maintenance</w:t>
      </w:r>
    </w:p>
    <w:p w:rsidR="00F43642" w:rsidRPr="002364A1" w:rsidRDefault="00F43642" w:rsidP="00822103">
      <w:pPr>
        <w:tabs>
          <w:tab w:val="clear" w:pos="567"/>
        </w:tabs>
        <w:spacing w:line="240" w:lineRule="auto"/>
        <w:ind w:left="1134"/>
        <w:rPr>
          <w:rFonts w:cs="Tahoma"/>
          <w:lang w:val="en-US"/>
        </w:rPr>
      </w:pPr>
    </w:p>
    <w:p w:rsidR="00F43642" w:rsidRPr="00CA1F45" w:rsidRDefault="00CA1F45" w:rsidP="00A74F4A">
      <w:pPr>
        <w:numPr>
          <w:ilvl w:val="0"/>
          <w:numId w:val="29"/>
        </w:numPr>
        <w:spacing w:line="240" w:lineRule="auto"/>
        <w:ind w:left="567" w:hanging="567"/>
        <w:rPr>
          <w:rFonts w:cs="Tahoma"/>
          <w:lang w:val="en-US"/>
        </w:rPr>
      </w:pPr>
      <w:r w:rsidRPr="00CA1F45">
        <w:rPr>
          <w:rFonts w:cs="Tahoma"/>
          <w:lang w:val="en-US"/>
        </w:rPr>
        <w:t>The status report for the preceding month shall</w:t>
      </w:r>
      <w:r w:rsidR="00103E74">
        <w:rPr>
          <w:rFonts w:cs="Tahoma"/>
          <w:lang w:val="en-US"/>
        </w:rPr>
        <w:t xml:space="preserve"> be received by the Customer no</w:t>
      </w:r>
      <w:r w:rsidRPr="00CA1F45">
        <w:rPr>
          <w:rFonts w:cs="Tahoma"/>
          <w:lang w:val="en-US"/>
        </w:rPr>
        <w:t xml:space="preserve"> later than three Working Days prior to the maintenance meeting</w:t>
      </w:r>
      <w:r w:rsidR="00F43642" w:rsidRPr="00CA1F45">
        <w:rPr>
          <w:rFonts w:cs="Tahoma"/>
          <w:lang w:val="en-US"/>
        </w:rPr>
        <w:t>.]</w:t>
      </w:r>
    </w:p>
    <w:p w:rsidR="007B5A69" w:rsidRPr="00CA1F45" w:rsidRDefault="007B5A69" w:rsidP="00822103">
      <w:pPr>
        <w:tabs>
          <w:tab w:val="clear" w:pos="567"/>
        </w:tabs>
        <w:spacing w:line="240" w:lineRule="auto"/>
        <w:rPr>
          <w:rFonts w:cs="Tahoma"/>
          <w:lang w:val="en-US"/>
        </w:rPr>
      </w:pPr>
    </w:p>
    <w:p w:rsidR="00F43642" w:rsidRPr="002364A1" w:rsidRDefault="00CA1F45" w:rsidP="00822103">
      <w:pPr>
        <w:pStyle w:val="Overskrift1"/>
        <w:rPr>
          <w:rFonts w:ascii="Minion Pro" w:hAnsi="Minion Pro"/>
          <w:sz w:val="20"/>
          <w:lang w:val="en-US"/>
        </w:rPr>
      </w:pPr>
      <w:bookmarkStart w:id="3415" w:name="_Toc359931726"/>
      <w:bookmarkStart w:id="3416" w:name="_Toc360009992"/>
      <w:bookmarkStart w:id="3417" w:name="_Toc361127768"/>
      <w:bookmarkStart w:id="3418" w:name="_Toc361227313"/>
      <w:bookmarkStart w:id="3419" w:name="_Toc361319207"/>
      <w:bookmarkStart w:id="3420" w:name="_Toc361392184"/>
      <w:bookmarkStart w:id="3421" w:name="_Toc364692339"/>
      <w:bookmarkStart w:id="3422" w:name="_Toc364762042"/>
      <w:bookmarkStart w:id="3423" w:name="_Toc364857278"/>
      <w:bookmarkStart w:id="3424" w:name="_Toc365028661"/>
      <w:bookmarkStart w:id="3425" w:name="_Toc365028908"/>
      <w:bookmarkStart w:id="3426" w:name="_Toc365029181"/>
      <w:bookmarkStart w:id="3427" w:name="_Toc365297381"/>
      <w:bookmarkStart w:id="3428" w:name="_Toc365370483"/>
      <w:bookmarkStart w:id="3429" w:name="_Toc365370812"/>
      <w:bookmarkStart w:id="3430" w:name="_Toc365447976"/>
      <w:bookmarkStart w:id="3431" w:name="_Toc365533630"/>
      <w:bookmarkStart w:id="3432" w:name="_Toc365633110"/>
      <w:bookmarkStart w:id="3433" w:name="_Toc366149931"/>
      <w:bookmarkStart w:id="3434" w:name="_Toc366246404"/>
      <w:bookmarkStart w:id="3435" w:name="_Toc366748103"/>
      <w:bookmarkStart w:id="3436" w:name="_Toc366748336"/>
      <w:bookmarkStart w:id="3437" w:name="_Toc367103952"/>
      <w:bookmarkStart w:id="3438" w:name="_Toc367178735"/>
      <w:bookmarkStart w:id="3439" w:name="_Toc368320539"/>
      <w:bookmarkStart w:id="3440" w:name="_Toc368389661"/>
      <w:bookmarkStart w:id="3441" w:name="_Toc368495378"/>
      <w:bookmarkStart w:id="3442" w:name="_Toc368561800"/>
      <w:r>
        <w:rPr>
          <w:rFonts w:ascii="Minion Pro" w:hAnsi="Minion Pro"/>
          <w:sz w:val="20"/>
          <w:lang w:val="en-US"/>
        </w:rPr>
        <w:t>extent of maintenance and basic services</w:t>
      </w:r>
      <w:bookmarkEnd w:id="3276"/>
      <w:bookmarkEnd w:id="3277"/>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p>
    <w:p w:rsidR="00F43642" w:rsidRPr="001F7948" w:rsidRDefault="00F43642" w:rsidP="00822103">
      <w:pPr>
        <w:tabs>
          <w:tab w:val="clear" w:pos="567"/>
          <w:tab w:val="num" w:pos="575"/>
        </w:tabs>
        <w:spacing w:line="240" w:lineRule="auto"/>
        <w:rPr>
          <w:rFonts w:cs="Tahoma"/>
          <w:i/>
          <w:iCs/>
          <w:lang w:val="en-US"/>
        </w:rPr>
      </w:pPr>
      <w:r w:rsidRPr="001F7948">
        <w:rPr>
          <w:rFonts w:cs="Tahoma"/>
          <w:i/>
          <w:iCs/>
          <w:lang w:val="en-US"/>
        </w:rPr>
        <w:t>[</w:t>
      </w:r>
      <w:r w:rsidR="006849B3">
        <w:rPr>
          <w:rFonts w:cs="Tahoma"/>
          <w:i/>
          <w:iCs/>
          <w:lang w:val="en-US"/>
        </w:rPr>
        <w:t>Here</w:t>
      </w:r>
      <w:r w:rsidR="00CA1F45" w:rsidRPr="001F7948">
        <w:rPr>
          <w:rFonts w:cs="Tahoma"/>
          <w:i/>
          <w:iCs/>
          <w:lang w:val="en-US"/>
        </w:rPr>
        <w:t xml:space="preserve">, a specification of the extent of maintenance and basic services concerning maintenance and support </w:t>
      </w:r>
      <w:r w:rsidR="001F7948" w:rsidRPr="001F7948">
        <w:rPr>
          <w:rFonts w:cs="Tahoma"/>
          <w:i/>
          <w:iCs/>
          <w:lang w:val="en-US"/>
        </w:rPr>
        <w:t>comprised by the Supplier's maintenance fee</w:t>
      </w:r>
      <w:r w:rsidR="00083D5F">
        <w:rPr>
          <w:rFonts w:cs="Tahoma"/>
          <w:i/>
          <w:iCs/>
          <w:lang w:val="en-US"/>
        </w:rPr>
        <w:t xml:space="preserve"> </w:t>
      </w:r>
      <w:r w:rsidR="006849B3">
        <w:rPr>
          <w:rFonts w:cs="Tahoma"/>
          <w:i/>
          <w:iCs/>
          <w:lang w:val="en-US"/>
        </w:rPr>
        <w:t xml:space="preserve">is </w:t>
      </w:r>
      <w:r w:rsidR="00083D5F">
        <w:rPr>
          <w:rFonts w:cs="Tahoma"/>
          <w:i/>
          <w:iCs/>
          <w:lang w:val="en-US"/>
        </w:rPr>
        <w:t xml:space="preserve">inserted </w:t>
      </w:r>
      <w:r w:rsidR="006849B3">
        <w:rPr>
          <w:rFonts w:cs="Tahoma"/>
          <w:i/>
          <w:iCs/>
          <w:lang w:val="en-US"/>
        </w:rPr>
        <w:t>on the basis of the Customer's requirements</w:t>
      </w:r>
      <w:r w:rsidR="001F7948" w:rsidRPr="001F7948">
        <w:rPr>
          <w:rFonts w:cs="Tahoma"/>
          <w:i/>
          <w:iCs/>
          <w:lang w:val="en-US"/>
        </w:rPr>
        <w:t>.</w:t>
      </w:r>
      <w:r w:rsidRPr="001F7948">
        <w:rPr>
          <w:rFonts w:cs="Tahoma"/>
          <w:i/>
          <w:iCs/>
          <w:lang w:val="en-US"/>
        </w:rPr>
        <w:t>]</w:t>
      </w:r>
    </w:p>
    <w:p w:rsidR="00F43642" w:rsidRPr="001F7948" w:rsidRDefault="00F43642" w:rsidP="00822103">
      <w:pPr>
        <w:tabs>
          <w:tab w:val="clear" w:pos="567"/>
          <w:tab w:val="num" w:pos="575"/>
        </w:tabs>
        <w:spacing w:line="240" w:lineRule="auto"/>
        <w:rPr>
          <w:rFonts w:cs="Tahoma"/>
          <w:i/>
          <w:iCs/>
          <w:lang w:val="en-US"/>
        </w:rPr>
      </w:pPr>
    </w:p>
    <w:p w:rsidR="00F43642" w:rsidRPr="001F7948" w:rsidRDefault="00F43642" w:rsidP="00822103">
      <w:pPr>
        <w:tabs>
          <w:tab w:val="clear" w:pos="567"/>
          <w:tab w:val="num" w:pos="575"/>
        </w:tabs>
        <w:spacing w:line="240" w:lineRule="auto"/>
        <w:rPr>
          <w:rFonts w:cs="Tahoma"/>
          <w:i/>
          <w:iCs/>
          <w:lang w:val="en-US"/>
        </w:rPr>
      </w:pPr>
      <w:bookmarkStart w:id="3443" w:name="_Ref106418281"/>
      <w:r w:rsidRPr="001F7948">
        <w:rPr>
          <w:rFonts w:cs="Tahoma"/>
          <w:i/>
          <w:iCs/>
          <w:lang w:val="en-US"/>
        </w:rPr>
        <w:t>[</w:t>
      </w:r>
      <w:r w:rsidR="001F7948" w:rsidRPr="001F7948">
        <w:rPr>
          <w:rFonts w:cs="Tahoma"/>
          <w:i/>
          <w:iCs/>
          <w:lang w:val="en-US"/>
        </w:rPr>
        <w:t>If more practical, the specification may be attached as an annex to the Appendix</w:t>
      </w:r>
      <w:r w:rsidRPr="001F7948">
        <w:rPr>
          <w:rFonts w:cs="Tahoma"/>
          <w:i/>
          <w:iCs/>
          <w:lang w:val="en-US"/>
        </w:rPr>
        <w:t>.</w:t>
      </w:r>
      <w:bookmarkEnd w:id="3443"/>
      <w:r w:rsidRPr="001F7948">
        <w:rPr>
          <w:rFonts w:cs="Tahoma"/>
          <w:i/>
          <w:iCs/>
          <w:lang w:val="en-US"/>
        </w:rPr>
        <w:t>]</w:t>
      </w:r>
    </w:p>
    <w:p w:rsidR="00F43642" w:rsidRPr="001F7948" w:rsidRDefault="00F43642" w:rsidP="00822103">
      <w:pPr>
        <w:tabs>
          <w:tab w:val="clear" w:pos="567"/>
          <w:tab w:val="num" w:pos="575"/>
        </w:tabs>
        <w:spacing w:line="240" w:lineRule="auto"/>
        <w:rPr>
          <w:rFonts w:cs="Tahoma"/>
          <w:i/>
          <w:iCs/>
          <w:lang w:val="en-US"/>
        </w:rPr>
      </w:pPr>
    </w:p>
    <w:p w:rsidR="00F43642" w:rsidRPr="001F7948" w:rsidRDefault="00F43642" w:rsidP="00822103">
      <w:pPr>
        <w:tabs>
          <w:tab w:val="clear" w:pos="567"/>
          <w:tab w:val="num" w:pos="575"/>
        </w:tabs>
        <w:spacing w:line="240" w:lineRule="auto"/>
        <w:rPr>
          <w:rFonts w:cs="Tahoma"/>
          <w:i/>
          <w:iCs/>
          <w:lang w:val="en-US"/>
        </w:rPr>
      </w:pPr>
      <w:r w:rsidRPr="001F7948">
        <w:rPr>
          <w:rFonts w:cs="Tahoma"/>
          <w:i/>
          <w:iCs/>
          <w:lang w:val="en-US"/>
        </w:rPr>
        <w:t>[</w:t>
      </w:r>
      <w:r w:rsidR="001F7948" w:rsidRPr="001F7948">
        <w:rPr>
          <w:rFonts w:cs="Tahoma"/>
          <w:i/>
          <w:iCs/>
          <w:lang w:val="en-US"/>
        </w:rPr>
        <w:t xml:space="preserve">It is assumed that a fixed monthly maintenance fee is paid for the basic services, cf. clause </w:t>
      </w:r>
      <w:r w:rsidR="006849B3">
        <w:rPr>
          <w:rFonts w:cs="Tahoma"/>
          <w:i/>
          <w:iCs/>
          <w:lang w:val="en-US"/>
        </w:rPr>
        <w:t>3</w:t>
      </w:r>
      <w:r w:rsidR="001F7948" w:rsidRPr="001F7948">
        <w:rPr>
          <w:rFonts w:cs="Tahoma"/>
          <w:i/>
          <w:iCs/>
          <w:lang w:val="en-US"/>
        </w:rPr>
        <w:t xml:space="preserve"> of Appendix 14.</w:t>
      </w:r>
      <w:r w:rsidRPr="001F7948">
        <w:rPr>
          <w:rFonts w:cs="Tahoma"/>
          <w:i/>
          <w:iCs/>
          <w:lang w:val="en-US"/>
        </w:rPr>
        <w:t>]</w:t>
      </w:r>
    </w:p>
    <w:p w:rsidR="00F43642" w:rsidRPr="001F7948" w:rsidRDefault="00F43642" w:rsidP="00822103">
      <w:pPr>
        <w:spacing w:line="240" w:lineRule="auto"/>
        <w:rPr>
          <w:rFonts w:cs="Tahoma"/>
          <w:lang w:val="en-US"/>
        </w:rPr>
      </w:pPr>
    </w:p>
    <w:p w:rsidR="00F43642" w:rsidRPr="001F7948" w:rsidRDefault="001F7948" w:rsidP="00822103">
      <w:pPr>
        <w:tabs>
          <w:tab w:val="left" w:pos="1728"/>
          <w:tab w:val="left" w:pos="3024"/>
          <w:tab w:val="left" w:pos="4320"/>
          <w:tab w:val="left" w:pos="5616"/>
          <w:tab w:val="left" w:pos="6912"/>
          <w:tab w:val="left" w:pos="8208"/>
          <w:tab w:val="left" w:pos="8640"/>
          <w:tab w:val="left" w:pos="9360"/>
          <w:tab w:val="left" w:pos="10080"/>
        </w:tabs>
        <w:spacing w:line="240" w:lineRule="auto"/>
        <w:rPr>
          <w:rFonts w:cs="Tahoma"/>
          <w:lang w:val="en-US"/>
        </w:rPr>
      </w:pPr>
      <w:r w:rsidRPr="001F7948">
        <w:rPr>
          <w:rFonts w:cs="Tahoma"/>
          <w:lang w:val="en-US"/>
        </w:rPr>
        <w:t>The Supplier shall undertake to carry out maintenance and support of a Partial Delivery from Acceptance of the said Partial Delivery</w:t>
      </w:r>
      <w:r w:rsidR="00F43642" w:rsidRPr="001F7948">
        <w:rPr>
          <w:rFonts w:cs="Tahoma"/>
          <w:lang w:val="en-US"/>
        </w:rPr>
        <w:t>.</w:t>
      </w:r>
    </w:p>
    <w:p w:rsidR="00F43642" w:rsidRPr="001F7948" w:rsidRDefault="00F43642" w:rsidP="00822103">
      <w:pPr>
        <w:tabs>
          <w:tab w:val="left" w:pos="1728"/>
          <w:tab w:val="left" w:pos="3024"/>
          <w:tab w:val="left" w:pos="4320"/>
          <w:tab w:val="left" w:pos="5616"/>
          <w:tab w:val="left" w:pos="6912"/>
          <w:tab w:val="left" w:pos="8208"/>
          <w:tab w:val="left" w:pos="8640"/>
          <w:tab w:val="left" w:pos="9360"/>
          <w:tab w:val="left" w:pos="10080"/>
        </w:tabs>
        <w:spacing w:line="240" w:lineRule="auto"/>
        <w:rPr>
          <w:rFonts w:cs="Tahoma"/>
          <w:lang w:val="en-US"/>
        </w:rPr>
      </w:pPr>
    </w:p>
    <w:p w:rsidR="00F43642" w:rsidRPr="001F7948" w:rsidRDefault="001F7948" w:rsidP="00822103">
      <w:pPr>
        <w:spacing w:line="240" w:lineRule="auto"/>
        <w:rPr>
          <w:rFonts w:cs="Tahoma"/>
          <w:lang w:val="en-US"/>
        </w:rPr>
      </w:pPr>
      <w:r w:rsidRPr="001F7948">
        <w:rPr>
          <w:rFonts w:cs="Tahoma"/>
          <w:lang w:val="en-US"/>
        </w:rPr>
        <w:t>With respect to Actual Changes and Options ordered for delivery as a Separate Task, maintenance and support shall be undertaken from Acceptance of the said Separate Task</w:t>
      </w:r>
      <w:r w:rsidR="00F43642" w:rsidRPr="001F7948">
        <w:rPr>
          <w:rFonts w:cs="Tahoma"/>
          <w:lang w:val="en-US"/>
        </w:rPr>
        <w:t>.</w:t>
      </w:r>
    </w:p>
    <w:p w:rsidR="00F43642" w:rsidRPr="001F7948" w:rsidRDefault="00F43642" w:rsidP="00822103">
      <w:pPr>
        <w:tabs>
          <w:tab w:val="clear" w:pos="567"/>
        </w:tabs>
        <w:spacing w:line="240" w:lineRule="auto"/>
        <w:ind w:left="567"/>
        <w:rPr>
          <w:rFonts w:cs="Tahoma"/>
          <w:lang w:val="en-US"/>
        </w:rPr>
      </w:pPr>
    </w:p>
    <w:p w:rsidR="00F43642" w:rsidRPr="007D2211" w:rsidRDefault="007D2211" w:rsidP="00A74F4A">
      <w:pPr>
        <w:numPr>
          <w:ilvl w:val="0"/>
          <w:numId w:val="29"/>
        </w:numPr>
        <w:spacing w:line="240" w:lineRule="auto"/>
        <w:ind w:left="567" w:hanging="567"/>
        <w:rPr>
          <w:rFonts w:cs="Tahoma"/>
          <w:lang w:val="en-US"/>
        </w:rPr>
      </w:pPr>
      <w:r>
        <w:rPr>
          <w:rFonts w:cs="Tahoma"/>
          <w:lang w:val="en-US"/>
        </w:rPr>
        <w:t xml:space="preserve">The Partial Deliveries </w:t>
      </w:r>
      <w:r w:rsidRPr="007D2211">
        <w:rPr>
          <w:rFonts w:cs="Tahoma"/>
          <w:u w:val="single"/>
          <w:lang w:val="en-US"/>
        </w:rPr>
        <w:t>not</w:t>
      </w:r>
      <w:r>
        <w:rPr>
          <w:rFonts w:cs="Tahoma"/>
          <w:lang w:val="en-US"/>
        </w:rPr>
        <w:t xml:space="preserve"> comprised by the Supplier's maintenance obligations are the following</w:t>
      </w:r>
      <w:r w:rsidR="00F43642" w:rsidRPr="007D2211">
        <w:rPr>
          <w:rFonts w:cs="Tahoma"/>
          <w:lang w:val="en-US"/>
        </w:rPr>
        <w:t>:</w:t>
      </w:r>
    </w:p>
    <w:p w:rsidR="00F43642" w:rsidRPr="007D2211" w:rsidRDefault="00F43642" w:rsidP="00822103">
      <w:pPr>
        <w:tabs>
          <w:tab w:val="clear" w:pos="567"/>
        </w:tabs>
        <w:spacing w:line="240" w:lineRule="auto"/>
        <w:ind w:left="567"/>
        <w:rPr>
          <w:rFonts w:cs="Tahoma"/>
          <w:lang w:val="en-US"/>
        </w:rPr>
      </w:pPr>
    </w:p>
    <w:p w:rsidR="00F43642" w:rsidRPr="00822103" w:rsidRDefault="00F43642" w:rsidP="00822103">
      <w:pPr>
        <w:numPr>
          <w:ilvl w:val="0"/>
          <w:numId w:val="24"/>
        </w:numPr>
        <w:tabs>
          <w:tab w:val="clear" w:pos="567"/>
          <w:tab w:val="num" w:pos="805"/>
        </w:tabs>
        <w:spacing w:line="240" w:lineRule="auto"/>
        <w:rPr>
          <w:rFonts w:cs="Tahoma"/>
          <w:bCs w:val="0"/>
          <w:i/>
        </w:rPr>
      </w:pPr>
      <w:r w:rsidRPr="00822103">
        <w:rPr>
          <w:rFonts w:cs="Tahoma"/>
          <w:bCs w:val="0"/>
          <w:i/>
        </w:rPr>
        <w:t>[…]</w:t>
      </w:r>
    </w:p>
    <w:p w:rsidR="00F43642" w:rsidRPr="00822103" w:rsidRDefault="00F43642" w:rsidP="00822103">
      <w:pPr>
        <w:tabs>
          <w:tab w:val="clear" w:pos="567"/>
        </w:tabs>
        <w:spacing w:line="240" w:lineRule="auto"/>
        <w:ind w:left="567"/>
        <w:rPr>
          <w:rFonts w:cs="Tahoma"/>
        </w:rPr>
      </w:pPr>
    </w:p>
    <w:p w:rsidR="00F43642" w:rsidRPr="002364A1" w:rsidRDefault="007D2211" w:rsidP="00A74F4A">
      <w:pPr>
        <w:numPr>
          <w:ilvl w:val="0"/>
          <w:numId w:val="29"/>
        </w:numPr>
        <w:spacing w:line="240" w:lineRule="auto"/>
        <w:ind w:left="567" w:hanging="567"/>
        <w:rPr>
          <w:rFonts w:cs="Tahoma"/>
          <w:lang w:val="en-US"/>
        </w:rPr>
      </w:pPr>
      <w:r w:rsidRPr="007D2211">
        <w:rPr>
          <w:rFonts w:cs="Tahoma"/>
          <w:lang w:val="en-US"/>
        </w:rPr>
        <w:t xml:space="preserve">The Supplier shall notify the Customer without undue delay of any new Versions and Releases, including any material changes compared with previous Versions and Releases, whenever they are available. </w:t>
      </w:r>
    </w:p>
    <w:p w:rsidR="00F43642" w:rsidRPr="002364A1" w:rsidRDefault="00F43642" w:rsidP="00822103">
      <w:pPr>
        <w:tabs>
          <w:tab w:val="clear" w:pos="567"/>
        </w:tabs>
        <w:spacing w:line="240" w:lineRule="auto"/>
        <w:ind w:left="567"/>
        <w:rPr>
          <w:rFonts w:cs="Tahoma"/>
          <w:lang w:val="en-US"/>
        </w:rPr>
      </w:pPr>
    </w:p>
    <w:p w:rsidR="00F43642" w:rsidRPr="002364A1" w:rsidRDefault="00633F34" w:rsidP="00A74F4A">
      <w:pPr>
        <w:numPr>
          <w:ilvl w:val="0"/>
          <w:numId w:val="29"/>
        </w:numPr>
        <w:tabs>
          <w:tab w:val="clear" w:pos="1134"/>
        </w:tabs>
        <w:spacing w:line="240" w:lineRule="auto"/>
        <w:ind w:left="567" w:hanging="567"/>
        <w:rPr>
          <w:rFonts w:cs="Tahoma"/>
          <w:lang w:val="en-US"/>
        </w:rPr>
      </w:pPr>
      <w:r w:rsidRPr="00633F34">
        <w:rPr>
          <w:rFonts w:cs="Tahoma"/>
          <w:lang w:val="en-US"/>
        </w:rPr>
        <w:t xml:space="preserve">If the Customer subsequently requests the installation of a delivered new Version or Release, and if the installation is comprised by this maintenance scheme, </w:t>
      </w:r>
      <w:r>
        <w:rPr>
          <w:rFonts w:cs="Tahoma"/>
          <w:lang w:val="en-US"/>
        </w:rPr>
        <w:t>[the Supplier]/[</w:t>
      </w:r>
      <w:r w:rsidRPr="00633F34">
        <w:rPr>
          <w:rFonts w:cs="Tahoma"/>
          <w:lang w:val="en-US"/>
        </w:rPr>
        <w:t>the Customer's IT service provider</w:t>
      </w:r>
      <w:r>
        <w:rPr>
          <w:rFonts w:cs="Tahoma"/>
          <w:lang w:val="en-US"/>
        </w:rPr>
        <w:t>]</w:t>
      </w:r>
      <w:r w:rsidRPr="00633F34">
        <w:rPr>
          <w:rFonts w:cs="Tahoma"/>
          <w:lang w:val="en-US"/>
        </w:rPr>
        <w:t xml:space="preserve"> shall be in charge of such installation centrally in the Customer's IT environment. </w:t>
      </w:r>
    </w:p>
    <w:p w:rsidR="00F43642" w:rsidRPr="002364A1" w:rsidRDefault="00F43642" w:rsidP="00822103">
      <w:pPr>
        <w:tabs>
          <w:tab w:val="clear" w:pos="567"/>
        </w:tabs>
        <w:spacing w:line="240" w:lineRule="auto"/>
        <w:ind w:left="567"/>
        <w:rPr>
          <w:rFonts w:cs="Tahoma"/>
          <w:lang w:val="en-US"/>
        </w:rPr>
      </w:pPr>
    </w:p>
    <w:p w:rsidR="00F43642" w:rsidRPr="008547CE" w:rsidRDefault="00382F2C" w:rsidP="00A74F4A">
      <w:pPr>
        <w:numPr>
          <w:ilvl w:val="0"/>
          <w:numId w:val="29"/>
        </w:numPr>
        <w:tabs>
          <w:tab w:val="clear" w:pos="1134"/>
        </w:tabs>
        <w:spacing w:line="240" w:lineRule="auto"/>
        <w:ind w:left="567" w:hanging="567"/>
        <w:rPr>
          <w:rFonts w:cs="Tahoma"/>
          <w:lang w:val="en-US"/>
        </w:rPr>
      </w:pPr>
      <w:r w:rsidRPr="00382F2C">
        <w:rPr>
          <w:rFonts w:cs="Tahoma"/>
          <w:lang w:val="en-US"/>
        </w:rPr>
        <w:t xml:space="preserve">It </w:t>
      </w:r>
      <w:r w:rsidR="009B511F">
        <w:rPr>
          <w:rFonts w:cs="Tahoma"/>
          <w:lang w:val="en-US"/>
        </w:rPr>
        <w:t>shall be</w:t>
      </w:r>
      <w:r w:rsidRPr="00382F2C">
        <w:rPr>
          <w:rFonts w:cs="Tahoma"/>
          <w:lang w:val="en-US"/>
        </w:rPr>
        <w:t xml:space="preserve"> a precondition for compliance with the requirements and service level goals in accordance with this Appendix and Appendix 11 that the Customer is no more than </w:t>
      </w:r>
      <w:r w:rsidR="00F43642" w:rsidRPr="00382F2C">
        <w:rPr>
          <w:rFonts w:cs="Tahoma"/>
          <w:lang w:val="en-US"/>
        </w:rPr>
        <w:t>[</w:t>
      </w:r>
      <w:r w:rsidRPr="00382F2C">
        <w:rPr>
          <w:rFonts w:cs="Tahoma"/>
          <w:i/>
          <w:iCs/>
          <w:lang w:val="en-US"/>
        </w:rPr>
        <w:t>TO BE COMPLETED BY THE SUPPLIER</w:t>
      </w:r>
      <w:r w:rsidR="00F43642" w:rsidRPr="00382F2C">
        <w:rPr>
          <w:rFonts w:cs="Tahoma"/>
          <w:lang w:val="en-US"/>
        </w:rPr>
        <w:t xml:space="preserve">] </w:t>
      </w:r>
      <w:r w:rsidRPr="00382F2C">
        <w:rPr>
          <w:rFonts w:cs="Tahoma"/>
          <w:lang w:val="en-US"/>
        </w:rPr>
        <w:t xml:space="preserve">Versions behind in relation to the most recent Version and </w:t>
      </w:r>
      <w:r w:rsidR="00F43642" w:rsidRPr="00382F2C">
        <w:rPr>
          <w:rFonts w:cs="Tahoma"/>
          <w:i/>
          <w:lang w:val="en-US"/>
        </w:rPr>
        <w:t>[</w:t>
      </w:r>
      <w:r>
        <w:rPr>
          <w:rFonts w:cs="Tahoma"/>
          <w:i/>
          <w:iCs/>
          <w:lang w:val="en-US"/>
        </w:rPr>
        <w:t>TO BE COMPLETED BY THE SUPPLIER</w:t>
      </w:r>
      <w:r w:rsidR="00F43642" w:rsidRPr="00382F2C">
        <w:rPr>
          <w:rFonts w:cs="Tahoma"/>
          <w:i/>
          <w:lang w:val="en-US"/>
        </w:rPr>
        <w:t>]</w:t>
      </w:r>
      <w:r w:rsidR="00F43642" w:rsidRPr="00382F2C">
        <w:rPr>
          <w:rFonts w:cs="Tahoma"/>
          <w:lang w:val="en-US"/>
        </w:rPr>
        <w:t xml:space="preserve"> </w:t>
      </w:r>
      <w:r w:rsidR="00CA2B85">
        <w:rPr>
          <w:rFonts w:cs="Tahoma"/>
          <w:lang w:val="en-US"/>
        </w:rPr>
        <w:t>Releases</w:t>
      </w:r>
      <w:r w:rsidR="008547CE">
        <w:rPr>
          <w:rFonts w:cs="Tahoma"/>
          <w:lang w:val="en-US"/>
        </w:rPr>
        <w:t xml:space="preserve"> behind in relation to the most recent Release of the Software comprised by the maintenance, without prejudice to Appendix 14 in respect of the warranty period. Notwithstanding the above, the requirements and service level goals shall be complied with as long as the Version or Release used by the Customer has been received by the Customer within the last </w:t>
      </w:r>
      <w:r w:rsidR="00F43642" w:rsidRPr="008547CE">
        <w:rPr>
          <w:rFonts w:cs="Tahoma"/>
          <w:i/>
          <w:lang w:val="en-US"/>
        </w:rPr>
        <w:t>[</w:t>
      </w:r>
      <w:r w:rsidR="008547CE">
        <w:rPr>
          <w:rFonts w:cs="Tahoma"/>
          <w:i/>
          <w:lang w:val="en-US"/>
        </w:rPr>
        <w:t>TO BE COMPLETED BY THE SUPPLIER</w:t>
      </w:r>
      <w:r w:rsidR="00F43642" w:rsidRPr="008547CE">
        <w:rPr>
          <w:rFonts w:cs="Tahoma"/>
          <w:i/>
          <w:lang w:val="en-US"/>
        </w:rPr>
        <w:t>]</w:t>
      </w:r>
      <w:r w:rsidR="00F43642" w:rsidRPr="008547CE">
        <w:rPr>
          <w:rFonts w:cs="Tahoma"/>
          <w:lang w:val="en-US"/>
        </w:rPr>
        <w:t xml:space="preserve"> </w:t>
      </w:r>
      <w:r w:rsidR="008547CE">
        <w:rPr>
          <w:rFonts w:cs="Tahoma"/>
          <w:lang w:val="en-US"/>
        </w:rPr>
        <w:t>years</w:t>
      </w:r>
      <w:r w:rsidR="00F43642" w:rsidRPr="008547CE">
        <w:rPr>
          <w:rFonts w:cs="Tahoma"/>
          <w:lang w:val="en-US"/>
        </w:rPr>
        <w:t>.</w:t>
      </w:r>
    </w:p>
    <w:p w:rsidR="00F43642" w:rsidRPr="008547CE" w:rsidRDefault="00F43642" w:rsidP="00822103">
      <w:pPr>
        <w:tabs>
          <w:tab w:val="clear" w:pos="567"/>
        </w:tabs>
        <w:spacing w:line="240" w:lineRule="auto"/>
        <w:ind w:left="567"/>
        <w:rPr>
          <w:rFonts w:cs="Tahoma"/>
          <w:lang w:val="en-US"/>
        </w:rPr>
      </w:pPr>
    </w:p>
    <w:p w:rsidR="00F43642" w:rsidRPr="00E9739B" w:rsidRDefault="00E9739B" w:rsidP="00A74F4A">
      <w:pPr>
        <w:numPr>
          <w:ilvl w:val="0"/>
          <w:numId w:val="29"/>
        </w:numPr>
        <w:tabs>
          <w:tab w:val="clear" w:pos="1134"/>
        </w:tabs>
        <w:spacing w:line="240" w:lineRule="auto"/>
        <w:ind w:left="567" w:hanging="567"/>
        <w:rPr>
          <w:rFonts w:cs="Tahoma"/>
          <w:lang w:val="en-US"/>
        </w:rPr>
      </w:pPr>
      <w:r>
        <w:rPr>
          <w:rFonts w:cs="Tahoma"/>
          <w:lang w:val="en-US"/>
        </w:rPr>
        <w:t xml:space="preserve">The Customer requires that maintenance fees shall </w:t>
      </w:r>
      <w:r w:rsidR="00CA2B85">
        <w:rPr>
          <w:rFonts w:cs="Tahoma"/>
          <w:lang w:val="en-US"/>
        </w:rPr>
        <w:t>cover</w:t>
      </w:r>
      <w:r>
        <w:rPr>
          <w:rFonts w:cs="Tahoma"/>
          <w:lang w:val="en-US"/>
        </w:rPr>
        <w:t xml:space="preserve"> the following basic services</w:t>
      </w:r>
      <w:r w:rsidR="00F43642" w:rsidRPr="00E9739B">
        <w:rPr>
          <w:rFonts w:cs="Tahoma"/>
          <w:lang w:val="en-US"/>
        </w:rPr>
        <w:t>:</w:t>
      </w:r>
    </w:p>
    <w:p w:rsidR="00D76BA3" w:rsidRPr="00E9739B" w:rsidRDefault="00D76BA3" w:rsidP="00822103">
      <w:pPr>
        <w:tabs>
          <w:tab w:val="clear" w:pos="567"/>
        </w:tabs>
        <w:spacing w:line="240" w:lineRule="auto"/>
        <w:rPr>
          <w:rFonts w:cs="Tahoma"/>
          <w:lang w:val="en-US"/>
        </w:rPr>
      </w:pPr>
    </w:p>
    <w:p w:rsidR="00F43642" w:rsidRPr="002364A1" w:rsidRDefault="00E9739B" w:rsidP="00822103">
      <w:pPr>
        <w:numPr>
          <w:ilvl w:val="0"/>
          <w:numId w:val="24"/>
        </w:numPr>
        <w:tabs>
          <w:tab w:val="clear" w:pos="567"/>
          <w:tab w:val="clear" w:pos="1134"/>
          <w:tab w:val="num" w:pos="805"/>
          <w:tab w:val="left" w:pos="1150"/>
        </w:tabs>
        <w:spacing w:line="240" w:lineRule="auto"/>
        <w:rPr>
          <w:rFonts w:cs="Tahoma"/>
          <w:lang w:val="en-US"/>
        </w:rPr>
      </w:pPr>
      <w:r w:rsidRPr="002364A1">
        <w:rPr>
          <w:rFonts w:cs="Tahoma"/>
          <w:lang w:val="en-US"/>
        </w:rPr>
        <w:t>Maintenance a</w:t>
      </w:r>
      <w:r w:rsidR="00F43642" w:rsidRPr="002364A1">
        <w:rPr>
          <w:rFonts w:cs="Tahoma"/>
          <w:lang w:val="en-US"/>
        </w:rPr>
        <w:t xml:space="preserve">dministration </w:t>
      </w:r>
      <w:r w:rsidRPr="002364A1">
        <w:rPr>
          <w:rFonts w:cs="Tahoma"/>
          <w:lang w:val="en-US"/>
        </w:rPr>
        <w:t>in connection with delivery and maintenance of the Deliverables</w:t>
      </w:r>
    </w:p>
    <w:p w:rsidR="00F43642" w:rsidRPr="002364A1" w:rsidRDefault="00F43642" w:rsidP="00822103">
      <w:pPr>
        <w:tabs>
          <w:tab w:val="clear" w:pos="567"/>
          <w:tab w:val="clear" w:pos="1134"/>
          <w:tab w:val="left" w:pos="1150"/>
        </w:tabs>
        <w:spacing w:line="240" w:lineRule="auto"/>
        <w:ind w:left="1134"/>
        <w:rPr>
          <w:rFonts w:cs="Tahoma"/>
          <w:lang w:val="en-US"/>
        </w:rPr>
      </w:pPr>
    </w:p>
    <w:p w:rsidR="00F43642" w:rsidRPr="006B161B" w:rsidRDefault="009B511F" w:rsidP="00822103">
      <w:pPr>
        <w:numPr>
          <w:ilvl w:val="0"/>
          <w:numId w:val="24"/>
        </w:numPr>
        <w:tabs>
          <w:tab w:val="clear" w:pos="567"/>
          <w:tab w:val="clear" w:pos="1134"/>
          <w:tab w:val="num" w:pos="805"/>
          <w:tab w:val="left" w:pos="1150"/>
        </w:tabs>
        <w:spacing w:line="240" w:lineRule="auto"/>
        <w:rPr>
          <w:rFonts w:cs="Tahoma"/>
          <w:lang w:val="en-US"/>
        </w:rPr>
      </w:pPr>
      <w:r w:rsidRPr="006B161B">
        <w:rPr>
          <w:rFonts w:cs="Tahoma"/>
          <w:lang w:val="en-US"/>
        </w:rPr>
        <w:t xml:space="preserve">A </w:t>
      </w:r>
      <w:r w:rsidR="006B161B" w:rsidRPr="006B161B">
        <w:rPr>
          <w:rFonts w:cs="Tahoma"/>
          <w:lang w:val="en-US"/>
        </w:rPr>
        <w:t xml:space="preserve">support service where the Customer on all </w:t>
      </w:r>
      <w:r w:rsidR="00F43642" w:rsidRPr="006B161B">
        <w:rPr>
          <w:rFonts w:cs="Tahoma"/>
          <w:lang w:val="en-US"/>
        </w:rPr>
        <w:t>[</w:t>
      </w:r>
      <w:r w:rsidR="006B161B" w:rsidRPr="006B161B">
        <w:rPr>
          <w:rFonts w:cs="Tahoma"/>
          <w:lang w:val="en-US"/>
        </w:rPr>
        <w:t>Working Days</w:t>
      </w:r>
      <w:r w:rsidR="00F43642" w:rsidRPr="006B161B">
        <w:rPr>
          <w:rFonts w:cs="Tahoma"/>
          <w:lang w:val="en-US"/>
        </w:rPr>
        <w:t xml:space="preserve">] </w:t>
      </w:r>
      <w:r w:rsidR="006B161B" w:rsidRPr="006B161B">
        <w:rPr>
          <w:rFonts w:cs="Tahoma"/>
          <w:lang w:val="en-US"/>
        </w:rPr>
        <w:t xml:space="preserve">in the hours between </w:t>
      </w:r>
      <w:r w:rsidR="00F43642" w:rsidRPr="006B161B">
        <w:rPr>
          <w:rFonts w:cs="Tahoma"/>
          <w:bCs w:val="0"/>
          <w:i/>
          <w:lang w:val="en-US"/>
        </w:rPr>
        <w:t>[…]</w:t>
      </w:r>
      <w:r w:rsidR="00F43642" w:rsidRPr="006B161B">
        <w:rPr>
          <w:rFonts w:cs="Tahoma"/>
          <w:bCs w:val="0"/>
          <w:lang w:val="en-US"/>
        </w:rPr>
        <w:t xml:space="preserve"> </w:t>
      </w:r>
      <w:r w:rsidR="006B161B" w:rsidRPr="006B161B">
        <w:rPr>
          <w:rFonts w:cs="Tahoma"/>
          <w:bCs w:val="0"/>
          <w:lang w:val="en-US"/>
        </w:rPr>
        <w:t>can call the Supplier in the event of operational interruptions</w:t>
      </w:r>
      <w:r w:rsidR="00893033">
        <w:rPr>
          <w:rFonts w:cs="Tahoma"/>
          <w:bCs w:val="0"/>
          <w:lang w:val="en-US"/>
        </w:rPr>
        <w:t>,</w:t>
      </w:r>
      <w:r w:rsidR="006B161B" w:rsidRPr="006B161B">
        <w:rPr>
          <w:rFonts w:cs="Tahoma"/>
          <w:bCs w:val="0"/>
          <w:lang w:val="en-US"/>
        </w:rPr>
        <w:t xml:space="preserve"> and which shall comprise</w:t>
      </w:r>
      <w:r w:rsidR="00F43642" w:rsidRPr="006B161B">
        <w:rPr>
          <w:rFonts w:cs="Tahoma"/>
          <w:lang w:val="en-US"/>
        </w:rPr>
        <w:t xml:space="preserve">: </w:t>
      </w:r>
    </w:p>
    <w:p w:rsidR="00F43642" w:rsidRPr="006B161B" w:rsidRDefault="00F43642" w:rsidP="00822103">
      <w:pPr>
        <w:tabs>
          <w:tab w:val="clear" w:pos="567"/>
          <w:tab w:val="clear" w:pos="1134"/>
          <w:tab w:val="clear" w:pos="1701"/>
          <w:tab w:val="left" w:pos="1150"/>
        </w:tabs>
        <w:spacing w:line="240" w:lineRule="auto"/>
        <w:ind w:left="1418"/>
        <w:rPr>
          <w:rFonts w:cs="Tahoma"/>
          <w:lang w:val="en-US"/>
        </w:rPr>
      </w:pPr>
    </w:p>
    <w:p w:rsidR="00F43642" w:rsidRPr="002364A1" w:rsidRDefault="00F43642" w:rsidP="00A74F4A">
      <w:pPr>
        <w:numPr>
          <w:ilvl w:val="1"/>
          <w:numId w:val="39"/>
        </w:numPr>
        <w:tabs>
          <w:tab w:val="clear" w:pos="567"/>
          <w:tab w:val="clear" w:pos="1134"/>
          <w:tab w:val="clear" w:pos="1494"/>
          <w:tab w:val="clear" w:pos="1701"/>
          <w:tab w:val="left" w:pos="1150"/>
        </w:tabs>
        <w:spacing w:line="240" w:lineRule="auto"/>
        <w:rPr>
          <w:rFonts w:cs="Tahoma"/>
          <w:lang w:val="en-US"/>
        </w:rPr>
      </w:pPr>
      <w:r w:rsidRPr="002364A1">
        <w:rPr>
          <w:rFonts w:cs="Tahoma"/>
          <w:i/>
          <w:lang w:val="en-US"/>
        </w:rPr>
        <w:t>[</w:t>
      </w:r>
      <w:r w:rsidR="002364A1" w:rsidRPr="002364A1">
        <w:rPr>
          <w:rFonts w:cs="Tahoma"/>
          <w:i/>
          <w:lang w:val="en-US"/>
        </w:rPr>
        <w:t xml:space="preserve">When completing the Appendix, the relevant contact details required </w:t>
      </w:r>
      <w:r w:rsidR="00CA2B85">
        <w:rPr>
          <w:rFonts w:cs="Tahoma"/>
          <w:i/>
          <w:lang w:val="en-US"/>
        </w:rPr>
        <w:t>must</w:t>
      </w:r>
      <w:r w:rsidR="002364A1" w:rsidRPr="002364A1">
        <w:rPr>
          <w:rFonts w:cs="Tahoma"/>
          <w:i/>
          <w:lang w:val="en-US"/>
        </w:rPr>
        <w:t xml:space="preserve"> be indicated</w:t>
      </w:r>
      <w:r w:rsidRPr="002364A1">
        <w:rPr>
          <w:rFonts w:cs="Tahoma"/>
          <w:i/>
          <w:lang w:val="en-US"/>
        </w:rPr>
        <w:t>]</w:t>
      </w:r>
      <w:r w:rsidRPr="002364A1">
        <w:rPr>
          <w:rFonts w:cs="Tahoma"/>
          <w:lang w:val="en-US"/>
        </w:rPr>
        <w:t xml:space="preserve"> </w:t>
      </w:r>
    </w:p>
    <w:p w:rsidR="00F43642" w:rsidRPr="002364A1" w:rsidRDefault="00F43642" w:rsidP="00822103">
      <w:pPr>
        <w:tabs>
          <w:tab w:val="clear" w:pos="567"/>
          <w:tab w:val="clear" w:pos="1134"/>
          <w:tab w:val="clear" w:pos="1701"/>
          <w:tab w:val="left" w:pos="1150"/>
        </w:tabs>
        <w:spacing w:line="240" w:lineRule="auto"/>
        <w:ind w:left="1418"/>
        <w:rPr>
          <w:rFonts w:cs="Tahoma"/>
          <w:lang w:val="en-US"/>
        </w:rPr>
      </w:pPr>
    </w:p>
    <w:p w:rsidR="00F43642" w:rsidRPr="00B11E46" w:rsidRDefault="00B11E46" w:rsidP="00A74F4A">
      <w:pPr>
        <w:numPr>
          <w:ilvl w:val="1"/>
          <w:numId w:val="39"/>
        </w:numPr>
        <w:tabs>
          <w:tab w:val="clear" w:pos="567"/>
          <w:tab w:val="clear" w:pos="1134"/>
          <w:tab w:val="clear" w:pos="1494"/>
          <w:tab w:val="clear" w:pos="1701"/>
          <w:tab w:val="left" w:pos="1150"/>
        </w:tabs>
        <w:spacing w:line="240" w:lineRule="auto"/>
        <w:rPr>
          <w:rFonts w:cs="Tahoma"/>
          <w:lang w:val="en-US"/>
        </w:rPr>
      </w:pPr>
      <w:r>
        <w:rPr>
          <w:rFonts w:cs="Tahoma"/>
          <w:lang w:val="en-US"/>
        </w:rPr>
        <w:t xml:space="preserve">The Customer shall identify itself when reporting and describe and </w:t>
      </w:r>
      <w:r w:rsidR="00BE266F">
        <w:rPr>
          <w:rFonts w:cs="Tahoma"/>
          <w:lang w:val="en-US"/>
        </w:rPr>
        <w:t>classify</w:t>
      </w:r>
      <w:r>
        <w:rPr>
          <w:rFonts w:cs="Tahoma"/>
          <w:lang w:val="en-US"/>
        </w:rPr>
        <w:t xml:space="preserve"> the operational interruption</w:t>
      </w:r>
    </w:p>
    <w:p w:rsidR="00F43642" w:rsidRPr="00B11E46" w:rsidRDefault="00F43642" w:rsidP="00822103">
      <w:pPr>
        <w:tabs>
          <w:tab w:val="clear" w:pos="567"/>
          <w:tab w:val="clear" w:pos="1134"/>
          <w:tab w:val="clear" w:pos="1701"/>
          <w:tab w:val="left" w:pos="1150"/>
        </w:tabs>
        <w:spacing w:line="240" w:lineRule="auto"/>
        <w:ind w:left="1418"/>
        <w:rPr>
          <w:rFonts w:cs="Tahoma"/>
          <w:lang w:val="en-US"/>
        </w:rPr>
      </w:pPr>
    </w:p>
    <w:p w:rsidR="00F43642" w:rsidRPr="00B11E46" w:rsidRDefault="00B11E46" w:rsidP="00A74F4A">
      <w:pPr>
        <w:numPr>
          <w:ilvl w:val="1"/>
          <w:numId w:val="39"/>
        </w:numPr>
        <w:tabs>
          <w:tab w:val="clear" w:pos="567"/>
          <w:tab w:val="clear" w:pos="1134"/>
          <w:tab w:val="clear" w:pos="1494"/>
          <w:tab w:val="clear" w:pos="1701"/>
          <w:tab w:val="left" w:pos="1150"/>
        </w:tabs>
        <w:spacing w:line="240" w:lineRule="auto"/>
        <w:rPr>
          <w:rFonts w:cs="Tahoma"/>
          <w:lang w:val="en-US"/>
        </w:rPr>
      </w:pPr>
      <w:r w:rsidRPr="00B11E46">
        <w:rPr>
          <w:rFonts w:cs="Tahoma"/>
          <w:lang w:val="en-US"/>
        </w:rPr>
        <w:t xml:space="preserve">On reporting by the Customer, the Supplier shall create and </w:t>
      </w:r>
      <w:r w:rsidR="00BE266F">
        <w:rPr>
          <w:rFonts w:cs="Tahoma"/>
          <w:lang w:val="en-US"/>
        </w:rPr>
        <w:t>complete</w:t>
      </w:r>
      <w:r w:rsidRPr="00B11E46">
        <w:rPr>
          <w:rFonts w:cs="Tahoma"/>
          <w:lang w:val="en-US"/>
        </w:rPr>
        <w:t xml:space="preserve"> the first fields in the Fault report in connection with delivery</w:t>
      </w:r>
      <w:r>
        <w:rPr>
          <w:rFonts w:cs="Tahoma"/>
          <w:lang w:val="en-US"/>
        </w:rPr>
        <w:t xml:space="preserve"> and maintenance of the system</w:t>
      </w:r>
    </w:p>
    <w:p w:rsidR="00F43642" w:rsidRPr="00B11E46" w:rsidRDefault="00F43642" w:rsidP="00822103">
      <w:pPr>
        <w:tabs>
          <w:tab w:val="clear" w:pos="567"/>
          <w:tab w:val="clear" w:pos="1134"/>
          <w:tab w:val="clear" w:pos="1701"/>
          <w:tab w:val="left" w:pos="1150"/>
        </w:tabs>
        <w:spacing w:line="240" w:lineRule="auto"/>
        <w:ind w:left="1418"/>
        <w:rPr>
          <w:rFonts w:cs="Tahoma"/>
          <w:lang w:val="en-US"/>
        </w:rPr>
      </w:pPr>
    </w:p>
    <w:p w:rsidR="00F43642" w:rsidRPr="00B11E46" w:rsidRDefault="00B11E46" w:rsidP="00A74F4A">
      <w:pPr>
        <w:numPr>
          <w:ilvl w:val="1"/>
          <w:numId w:val="39"/>
        </w:numPr>
        <w:tabs>
          <w:tab w:val="clear" w:pos="567"/>
          <w:tab w:val="clear" w:pos="1134"/>
          <w:tab w:val="clear" w:pos="1494"/>
          <w:tab w:val="clear" w:pos="1701"/>
          <w:tab w:val="left" w:pos="1150"/>
        </w:tabs>
        <w:spacing w:line="240" w:lineRule="auto"/>
        <w:rPr>
          <w:rFonts w:cs="Tahoma"/>
          <w:lang w:val="en-US"/>
        </w:rPr>
      </w:pPr>
      <w:r>
        <w:rPr>
          <w:rFonts w:cs="Tahoma"/>
          <w:lang w:val="en-US"/>
        </w:rPr>
        <w:t>After being called, the Supplier shall carry out maintenance as described in this document</w:t>
      </w:r>
    </w:p>
    <w:p w:rsidR="00F43642" w:rsidRPr="00B11E46" w:rsidRDefault="00F43642" w:rsidP="00822103">
      <w:pPr>
        <w:tabs>
          <w:tab w:val="clear" w:pos="567"/>
          <w:tab w:val="clear" w:pos="1134"/>
          <w:tab w:val="clear" w:pos="1701"/>
          <w:tab w:val="left" w:pos="1150"/>
        </w:tabs>
        <w:spacing w:line="240" w:lineRule="auto"/>
        <w:ind w:left="1418"/>
        <w:rPr>
          <w:rFonts w:cs="Tahoma"/>
          <w:lang w:val="en-US"/>
        </w:rPr>
      </w:pPr>
    </w:p>
    <w:p w:rsidR="00F43642" w:rsidRPr="00995FC3" w:rsidRDefault="00995FC3" w:rsidP="00822103">
      <w:pPr>
        <w:numPr>
          <w:ilvl w:val="0"/>
          <w:numId w:val="24"/>
        </w:numPr>
        <w:tabs>
          <w:tab w:val="clear" w:pos="567"/>
          <w:tab w:val="clear" w:pos="1134"/>
          <w:tab w:val="num" w:pos="805"/>
          <w:tab w:val="left" w:pos="1150"/>
        </w:tabs>
        <w:spacing w:line="240" w:lineRule="auto"/>
        <w:rPr>
          <w:rFonts w:cs="Tahoma"/>
          <w:lang w:val="en-US"/>
        </w:rPr>
      </w:pPr>
      <w:r w:rsidRPr="00995FC3">
        <w:rPr>
          <w:rFonts w:cs="Tahoma"/>
          <w:lang w:val="en-US"/>
        </w:rPr>
        <w:t>Delivery and installation of new Versions and Releases</w:t>
      </w:r>
      <w:r w:rsidR="00BE266F">
        <w:rPr>
          <w:rFonts w:cs="Tahoma"/>
          <w:lang w:val="en-US"/>
        </w:rPr>
        <w:t>,</w:t>
      </w:r>
      <w:r w:rsidRPr="00995FC3">
        <w:rPr>
          <w:rFonts w:cs="Tahoma"/>
          <w:lang w:val="en-US"/>
        </w:rPr>
        <w:t xml:space="preserve"> provided </w:t>
      </w:r>
      <w:r w:rsidR="00BE266F">
        <w:rPr>
          <w:rFonts w:cs="Tahoma"/>
          <w:lang w:val="en-US"/>
        </w:rPr>
        <w:t xml:space="preserve">that </w:t>
      </w:r>
      <w:r w:rsidRPr="00995FC3">
        <w:rPr>
          <w:rFonts w:cs="Tahoma"/>
          <w:lang w:val="en-US"/>
        </w:rPr>
        <w:t>the Software is comprised by the maintenance scheme</w:t>
      </w:r>
    </w:p>
    <w:p w:rsidR="00F43642" w:rsidRPr="00995FC3" w:rsidRDefault="00F43642" w:rsidP="00822103">
      <w:pPr>
        <w:tabs>
          <w:tab w:val="clear" w:pos="567"/>
          <w:tab w:val="clear" w:pos="1134"/>
          <w:tab w:val="left" w:pos="1150"/>
        </w:tabs>
        <w:spacing w:line="240" w:lineRule="auto"/>
        <w:ind w:left="1134"/>
        <w:rPr>
          <w:rFonts w:cs="Tahoma"/>
          <w:lang w:val="en-US"/>
        </w:rPr>
      </w:pPr>
    </w:p>
    <w:p w:rsidR="00F43642" w:rsidRPr="00995FC3" w:rsidRDefault="00995FC3" w:rsidP="00822103">
      <w:pPr>
        <w:numPr>
          <w:ilvl w:val="0"/>
          <w:numId w:val="24"/>
        </w:numPr>
        <w:tabs>
          <w:tab w:val="clear" w:pos="567"/>
          <w:tab w:val="clear" w:pos="1134"/>
          <w:tab w:val="num" w:pos="805"/>
          <w:tab w:val="left" w:pos="1150"/>
        </w:tabs>
        <w:spacing w:line="240" w:lineRule="auto"/>
        <w:rPr>
          <w:rFonts w:cs="Tahoma"/>
          <w:lang w:val="en-US"/>
        </w:rPr>
      </w:pPr>
      <w:r w:rsidRPr="00995FC3">
        <w:rPr>
          <w:rFonts w:cs="Tahoma"/>
          <w:lang w:val="en-US"/>
        </w:rPr>
        <w:t xml:space="preserve">Compliance with agreed reaction and </w:t>
      </w:r>
      <w:r w:rsidR="00BE266F">
        <w:rPr>
          <w:rFonts w:cs="Tahoma"/>
          <w:lang w:val="en-US"/>
        </w:rPr>
        <w:t>correction</w:t>
      </w:r>
      <w:r w:rsidRPr="00995FC3">
        <w:rPr>
          <w:rFonts w:cs="Tahoma"/>
          <w:lang w:val="en-US"/>
        </w:rPr>
        <w:t xml:space="preserve"> times, cf. </w:t>
      </w:r>
      <w:r>
        <w:rPr>
          <w:rFonts w:cs="Tahoma"/>
          <w:lang w:val="en-US"/>
        </w:rPr>
        <w:t>Appendix 11</w:t>
      </w:r>
    </w:p>
    <w:p w:rsidR="00F43642" w:rsidRPr="00995FC3" w:rsidRDefault="00F43642" w:rsidP="00822103">
      <w:pPr>
        <w:tabs>
          <w:tab w:val="clear" w:pos="567"/>
          <w:tab w:val="clear" w:pos="1134"/>
          <w:tab w:val="left" w:pos="1150"/>
        </w:tabs>
        <w:spacing w:line="240" w:lineRule="auto"/>
        <w:ind w:left="1134"/>
        <w:rPr>
          <w:rFonts w:cs="Tahoma"/>
          <w:lang w:val="en-US"/>
        </w:rPr>
      </w:pPr>
    </w:p>
    <w:p w:rsidR="00F43642" w:rsidRDefault="00F43642" w:rsidP="00822103">
      <w:pPr>
        <w:numPr>
          <w:ilvl w:val="0"/>
          <w:numId w:val="24"/>
        </w:numPr>
        <w:tabs>
          <w:tab w:val="clear" w:pos="567"/>
          <w:tab w:val="clear" w:pos="1134"/>
          <w:tab w:val="num" w:pos="805"/>
          <w:tab w:val="left" w:pos="1150"/>
        </w:tabs>
        <w:spacing w:line="240" w:lineRule="auto"/>
        <w:rPr>
          <w:rFonts w:cs="Tahoma"/>
          <w:i/>
          <w:lang w:val="en-US"/>
        </w:rPr>
      </w:pPr>
      <w:r w:rsidRPr="00995FC3">
        <w:rPr>
          <w:rFonts w:cs="Tahoma"/>
          <w:i/>
          <w:lang w:val="en-US"/>
        </w:rPr>
        <w:t>[</w:t>
      </w:r>
      <w:r w:rsidR="00995FC3" w:rsidRPr="00995FC3">
        <w:rPr>
          <w:rFonts w:cs="Tahoma"/>
          <w:i/>
          <w:lang w:val="en-US"/>
        </w:rPr>
        <w:t xml:space="preserve">Any </w:t>
      </w:r>
      <w:r w:rsidR="00BE266F">
        <w:rPr>
          <w:rFonts w:cs="Tahoma"/>
          <w:i/>
          <w:lang w:val="en-US"/>
        </w:rPr>
        <w:t>other</w:t>
      </w:r>
      <w:r w:rsidR="00995FC3" w:rsidRPr="00995FC3">
        <w:rPr>
          <w:rFonts w:cs="Tahoma"/>
          <w:i/>
          <w:lang w:val="en-US"/>
        </w:rPr>
        <w:t xml:space="preserve"> requirements to be stated here</w:t>
      </w:r>
      <w:r w:rsidRPr="00995FC3">
        <w:rPr>
          <w:rFonts w:cs="Tahoma"/>
          <w:i/>
          <w:lang w:val="en-US"/>
        </w:rPr>
        <w:t>]</w:t>
      </w:r>
      <w:r w:rsidR="00995FC3">
        <w:rPr>
          <w:rFonts w:cs="Tahoma"/>
          <w:i/>
          <w:lang w:val="en-US"/>
        </w:rPr>
        <w:t>.</w:t>
      </w:r>
    </w:p>
    <w:p w:rsidR="00995FC3" w:rsidRDefault="00995FC3" w:rsidP="00995FC3">
      <w:pPr>
        <w:pStyle w:val="Listeafsnit"/>
        <w:rPr>
          <w:rFonts w:cs="Tahoma"/>
          <w:i/>
          <w:lang w:val="en-US"/>
        </w:rPr>
      </w:pPr>
    </w:p>
    <w:p w:rsidR="00995FC3" w:rsidRPr="00995FC3" w:rsidRDefault="00995FC3" w:rsidP="00995FC3">
      <w:pPr>
        <w:tabs>
          <w:tab w:val="clear" w:pos="567"/>
          <w:tab w:val="clear" w:pos="1134"/>
          <w:tab w:val="left" w:pos="1150"/>
        </w:tabs>
        <w:spacing w:line="240" w:lineRule="auto"/>
        <w:ind w:left="1134"/>
        <w:rPr>
          <w:rFonts w:cs="Tahoma"/>
          <w:i/>
          <w:lang w:val="en-US"/>
        </w:rPr>
      </w:pPr>
    </w:p>
    <w:p w:rsidR="00F43642" w:rsidRPr="00822103" w:rsidRDefault="00995FC3" w:rsidP="00822103">
      <w:pPr>
        <w:pStyle w:val="Overskrift1"/>
        <w:rPr>
          <w:rFonts w:ascii="Minion Pro" w:hAnsi="Minion Pro"/>
          <w:sz w:val="20"/>
        </w:rPr>
      </w:pPr>
      <w:bookmarkStart w:id="3444" w:name="_Ref106418319"/>
      <w:bookmarkStart w:id="3445" w:name="_Toc183317491"/>
      <w:bookmarkStart w:id="3446" w:name="_Toc359931727"/>
      <w:bookmarkStart w:id="3447" w:name="_Toc360009993"/>
      <w:bookmarkStart w:id="3448" w:name="_Toc361127769"/>
      <w:bookmarkStart w:id="3449" w:name="_Toc361227314"/>
      <w:bookmarkStart w:id="3450" w:name="_Toc361319208"/>
      <w:bookmarkStart w:id="3451" w:name="_Toc361392185"/>
      <w:bookmarkStart w:id="3452" w:name="_Toc364692340"/>
      <w:bookmarkStart w:id="3453" w:name="_Toc364762043"/>
      <w:bookmarkStart w:id="3454" w:name="_Toc364857279"/>
      <w:bookmarkStart w:id="3455" w:name="_Toc365028662"/>
      <w:bookmarkStart w:id="3456" w:name="_Toc365028909"/>
      <w:bookmarkStart w:id="3457" w:name="_Toc365029182"/>
      <w:bookmarkStart w:id="3458" w:name="_Toc365297382"/>
      <w:bookmarkStart w:id="3459" w:name="_Toc365370484"/>
      <w:bookmarkStart w:id="3460" w:name="_Toc365370813"/>
      <w:bookmarkStart w:id="3461" w:name="_Toc365447977"/>
      <w:bookmarkStart w:id="3462" w:name="_Toc365533631"/>
      <w:bookmarkStart w:id="3463" w:name="_Toc365633111"/>
      <w:bookmarkStart w:id="3464" w:name="_Toc366149932"/>
      <w:bookmarkStart w:id="3465" w:name="_Toc366246405"/>
      <w:bookmarkStart w:id="3466" w:name="_Toc366748104"/>
      <w:bookmarkStart w:id="3467" w:name="_Toc366748337"/>
      <w:bookmarkStart w:id="3468" w:name="_Toc367103953"/>
      <w:bookmarkStart w:id="3469" w:name="_Toc367178736"/>
      <w:bookmarkStart w:id="3470" w:name="_Toc368320540"/>
      <w:bookmarkStart w:id="3471" w:name="_Toc368389662"/>
      <w:bookmarkStart w:id="3472" w:name="_Toc368495379"/>
      <w:bookmarkStart w:id="3473" w:name="_Toc368561801"/>
      <w:r>
        <w:rPr>
          <w:rFonts w:ascii="Minion Pro" w:hAnsi="Minion Pro"/>
          <w:sz w:val="20"/>
        </w:rPr>
        <w:t>services to be remunerated separately</w:t>
      </w:r>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rsidR="00F43642" w:rsidRPr="00995FC3" w:rsidRDefault="00995FC3" w:rsidP="00A74F4A">
      <w:pPr>
        <w:numPr>
          <w:ilvl w:val="0"/>
          <w:numId w:val="29"/>
        </w:numPr>
        <w:tabs>
          <w:tab w:val="clear" w:pos="1134"/>
        </w:tabs>
        <w:spacing w:line="240" w:lineRule="auto"/>
        <w:ind w:left="567" w:hanging="567"/>
        <w:rPr>
          <w:rFonts w:cs="Tahoma"/>
          <w:lang w:val="en-US"/>
        </w:rPr>
      </w:pPr>
      <w:r w:rsidRPr="00995FC3">
        <w:rPr>
          <w:rFonts w:cs="Tahoma"/>
          <w:lang w:val="en-US"/>
        </w:rPr>
        <w:t>The Supplier shall offer the following service</w:t>
      </w:r>
      <w:r w:rsidR="00C856EA">
        <w:rPr>
          <w:rFonts w:cs="Tahoma"/>
          <w:lang w:val="en-US"/>
        </w:rPr>
        <w:t>s</w:t>
      </w:r>
      <w:r w:rsidRPr="00995FC3">
        <w:rPr>
          <w:rFonts w:cs="Tahoma"/>
          <w:lang w:val="en-US"/>
        </w:rPr>
        <w:t xml:space="preserve"> to be remunerated at an hourly rate, cf. </w:t>
      </w:r>
      <w:r>
        <w:rPr>
          <w:rFonts w:cs="Tahoma"/>
          <w:lang w:val="en-US"/>
        </w:rPr>
        <w:t xml:space="preserve">clause </w:t>
      </w:r>
      <w:r w:rsidR="006D2DD4">
        <w:rPr>
          <w:rFonts w:cs="Tahoma"/>
          <w:lang w:val="en-US"/>
        </w:rPr>
        <w:t>6</w:t>
      </w:r>
      <w:r>
        <w:rPr>
          <w:rFonts w:cs="Tahoma"/>
          <w:lang w:val="en-US"/>
        </w:rPr>
        <w:t xml:space="preserve"> of </w:t>
      </w:r>
      <w:r w:rsidRPr="00995FC3">
        <w:rPr>
          <w:rFonts w:cs="Tahoma"/>
          <w:lang w:val="en-US"/>
        </w:rPr>
        <w:t>Appendix 14</w:t>
      </w:r>
      <w:r w:rsidR="00F43642" w:rsidRPr="00995FC3">
        <w:rPr>
          <w:rFonts w:cs="Tahoma"/>
          <w:lang w:val="en-US"/>
        </w:rPr>
        <w:t xml:space="preserve">: </w:t>
      </w:r>
    </w:p>
    <w:p w:rsidR="00F43642" w:rsidRPr="00995FC3" w:rsidRDefault="00F43642" w:rsidP="00822103">
      <w:pPr>
        <w:tabs>
          <w:tab w:val="clear" w:pos="567"/>
        </w:tabs>
        <w:spacing w:line="240" w:lineRule="auto"/>
        <w:ind w:left="714"/>
        <w:rPr>
          <w:rFonts w:cs="Tahoma"/>
          <w:lang w:val="en-US"/>
        </w:rPr>
      </w:pPr>
    </w:p>
    <w:p w:rsidR="00F43642" w:rsidRPr="00AA671A" w:rsidRDefault="00653A7C" w:rsidP="00822103">
      <w:pPr>
        <w:numPr>
          <w:ilvl w:val="0"/>
          <w:numId w:val="24"/>
        </w:numPr>
        <w:tabs>
          <w:tab w:val="clear" w:pos="567"/>
          <w:tab w:val="clear" w:pos="1134"/>
          <w:tab w:val="num" w:pos="805"/>
          <w:tab w:val="left" w:pos="1150"/>
        </w:tabs>
        <w:spacing w:line="240" w:lineRule="auto"/>
        <w:rPr>
          <w:rFonts w:cs="Tahoma"/>
          <w:lang w:val="en-US"/>
        </w:rPr>
      </w:pPr>
      <w:r w:rsidRPr="00662645">
        <w:rPr>
          <w:rFonts w:cs="Tahoma"/>
          <w:lang w:val="en-US"/>
        </w:rPr>
        <w:t xml:space="preserve">Maintenance work outside agreed </w:t>
      </w:r>
      <w:r w:rsidR="00C856EA">
        <w:rPr>
          <w:rFonts w:cs="Tahoma"/>
          <w:lang w:val="en-US"/>
        </w:rPr>
        <w:t>operating</w:t>
      </w:r>
      <w:r w:rsidRPr="00662645">
        <w:rPr>
          <w:rFonts w:cs="Tahoma"/>
          <w:lang w:val="en-US"/>
        </w:rPr>
        <w:t xml:space="preserve"> hours, cf. </w:t>
      </w:r>
      <w:r w:rsidR="00662645" w:rsidRPr="00662645">
        <w:rPr>
          <w:rFonts w:cs="Tahoma"/>
          <w:lang w:val="en-US"/>
        </w:rPr>
        <w:t>clause 15.3 o</w:t>
      </w:r>
      <w:r w:rsidR="00662645">
        <w:rPr>
          <w:rFonts w:cs="Tahoma"/>
          <w:lang w:val="en-US"/>
        </w:rPr>
        <w:t>f the Contract and Appendix 11</w:t>
      </w:r>
    </w:p>
    <w:p w:rsidR="00F43642" w:rsidRPr="00AA671A" w:rsidRDefault="00F43642" w:rsidP="00822103">
      <w:pPr>
        <w:tabs>
          <w:tab w:val="clear" w:pos="567"/>
          <w:tab w:val="clear" w:pos="1134"/>
          <w:tab w:val="left" w:pos="1150"/>
        </w:tabs>
        <w:spacing w:line="240" w:lineRule="auto"/>
        <w:ind w:left="1134"/>
        <w:rPr>
          <w:rFonts w:cs="Tahoma"/>
          <w:lang w:val="en-US"/>
        </w:rPr>
      </w:pPr>
    </w:p>
    <w:p w:rsidR="00F43642" w:rsidRPr="00AA671A" w:rsidRDefault="00662645" w:rsidP="00822103">
      <w:pPr>
        <w:numPr>
          <w:ilvl w:val="0"/>
          <w:numId w:val="24"/>
        </w:numPr>
        <w:tabs>
          <w:tab w:val="clear" w:pos="567"/>
          <w:tab w:val="clear" w:pos="1134"/>
          <w:tab w:val="num" w:pos="805"/>
          <w:tab w:val="left" w:pos="1150"/>
        </w:tabs>
        <w:spacing w:line="240" w:lineRule="auto"/>
        <w:rPr>
          <w:rFonts w:cs="Tahoma"/>
          <w:lang w:val="en-US"/>
        </w:rPr>
      </w:pPr>
      <w:r w:rsidRPr="00662645">
        <w:rPr>
          <w:rFonts w:cs="Tahoma"/>
          <w:lang w:val="en-US"/>
        </w:rPr>
        <w:t>Additional work carried out by the Supplier in relation to correction of Faults</w:t>
      </w:r>
      <w:r w:rsidR="00C856EA">
        <w:rPr>
          <w:rFonts w:cs="Tahoma"/>
          <w:lang w:val="en-US"/>
        </w:rPr>
        <w:t xml:space="preserve"> where</w:t>
      </w:r>
      <w:r w:rsidRPr="00662645">
        <w:rPr>
          <w:rFonts w:cs="Tahoma"/>
          <w:lang w:val="en-US"/>
        </w:rPr>
        <w:t xml:space="preserve"> Faults could have been corrected by </w:t>
      </w:r>
      <w:r w:rsidR="00C856EA">
        <w:rPr>
          <w:rFonts w:cs="Tahoma"/>
          <w:lang w:val="en-US"/>
        </w:rPr>
        <w:t>way of</w:t>
      </w:r>
      <w:r w:rsidRPr="00662645">
        <w:rPr>
          <w:rFonts w:cs="Tahoma"/>
          <w:lang w:val="en-US"/>
        </w:rPr>
        <w:t xml:space="preserve"> delivery of a new Version or </w:t>
      </w:r>
      <w:r>
        <w:rPr>
          <w:rFonts w:cs="Tahoma"/>
          <w:lang w:val="en-US"/>
        </w:rPr>
        <w:t xml:space="preserve">Release, and </w:t>
      </w:r>
      <w:r w:rsidR="00C856EA">
        <w:rPr>
          <w:rFonts w:cs="Tahoma"/>
          <w:lang w:val="en-US"/>
        </w:rPr>
        <w:t xml:space="preserve">where </w:t>
      </w:r>
      <w:r>
        <w:rPr>
          <w:rFonts w:cs="Tahoma"/>
          <w:lang w:val="en-US"/>
        </w:rPr>
        <w:t>the Customer decli</w:t>
      </w:r>
      <w:r w:rsidRPr="00662645">
        <w:rPr>
          <w:rFonts w:cs="Tahoma"/>
          <w:lang w:val="en-US"/>
        </w:rPr>
        <w:t xml:space="preserve">nes installation thereof, cf. clause </w:t>
      </w:r>
      <w:r w:rsidR="006D2DD4">
        <w:rPr>
          <w:rFonts w:cs="Tahoma"/>
          <w:lang w:val="en-US"/>
        </w:rPr>
        <w:t>3.1</w:t>
      </w:r>
      <w:r w:rsidRPr="00662645">
        <w:rPr>
          <w:rFonts w:cs="Tahoma"/>
          <w:lang w:val="en-US"/>
        </w:rPr>
        <w:t xml:space="preserve"> of Appendix 14. </w:t>
      </w:r>
    </w:p>
    <w:p w:rsidR="00F43642" w:rsidRPr="00AA671A" w:rsidRDefault="00F43642" w:rsidP="00822103">
      <w:pPr>
        <w:tabs>
          <w:tab w:val="clear" w:pos="567"/>
          <w:tab w:val="clear" w:pos="1134"/>
          <w:tab w:val="left" w:pos="1150"/>
        </w:tabs>
        <w:spacing w:line="240" w:lineRule="auto"/>
        <w:ind w:left="1134"/>
        <w:rPr>
          <w:rFonts w:cs="Tahoma"/>
          <w:lang w:val="en-US"/>
        </w:rPr>
      </w:pPr>
    </w:p>
    <w:p w:rsidR="00F43642" w:rsidRPr="00662645" w:rsidRDefault="00F43642" w:rsidP="00822103">
      <w:pPr>
        <w:numPr>
          <w:ilvl w:val="0"/>
          <w:numId w:val="24"/>
        </w:numPr>
        <w:tabs>
          <w:tab w:val="clear" w:pos="567"/>
          <w:tab w:val="clear" w:pos="1134"/>
          <w:tab w:val="num" w:pos="805"/>
          <w:tab w:val="left" w:pos="1150"/>
        </w:tabs>
        <w:spacing w:line="240" w:lineRule="auto"/>
        <w:rPr>
          <w:rFonts w:cs="Tahoma"/>
          <w:i/>
          <w:lang w:val="en-US"/>
        </w:rPr>
      </w:pPr>
      <w:r w:rsidRPr="00662645">
        <w:rPr>
          <w:rFonts w:cs="Tahoma"/>
          <w:i/>
          <w:lang w:val="en-US"/>
        </w:rPr>
        <w:t>[</w:t>
      </w:r>
      <w:r w:rsidR="00662645" w:rsidRPr="00662645">
        <w:rPr>
          <w:rFonts w:cs="Tahoma"/>
          <w:i/>
          <w:lang w:val="en-US"/>
        </w:rPr>
        <w:t xml:space="preserve">Any </w:t>
      </w:r>
      <w:r w:rsidR="00C856EA">
        <w:rPr>
          <w:rFonts w:cs="Tahoma"/>
          <w:i/>
          <w:lang w:val="en-US"/>
        </w:rPr>
        <w:t>other</w:t>
      </w:r>
      <w:r w:rsidR="00662645" w:rsidRPr="00662645">
        <w:rPr>
          <w:rFonts w:cs="Tahoma"/>
          <w:i/>
          <w:lang w:val="en-US"/>
        </w:rPr>
        <w:t xml:space="preserve"> requirements to be stated here</w:t>
      </w:r>
      <w:r w:rsidRPr="00662645">
        <w:rPr>
          <w:rFonts w:cs="Tahoma"/>
          <w:i/>
          <w:lang w:val="en-US"/>
        </w:rPr>
        <w:t>]</w:t>
      </w:r>
    </w:p>
    <w:p w:rsidR="00D76BA3" w:rsidRPr="00662645" w:rsidRDefault="00D76BA3" w:rsidP="00822103">
      <w:pPr>
        <w:tabs>
          <w:tab w:val="clear" w:pos="567"/>
          <w:tab w:val="clear" w:pos="1134"/>
          <w:tab w:val="left" w:pos="1150"/>
        </w:tabs>
        <w:spacing w:line="240" w:lineRule="auto"/>
        <w:rPr>
          <w:rFonts w:cs="Tahoma"/>
          <w:i/>
          <w:lang w:val="en-US"/>
        </w:rPr>
      </w:pPr>
    </w:p>
    <w:p w:rsidR="00F43642" w:rsidRPr="00AA671A" w:rsidRDefault="00662645" w:rsidP="00A74F4A">
      <w:pPr>
        <w:numPr>
          <w:ilvl w:val="0"/>
          <w:numId w:val="29"/>
        </w:numPr>
        <w:tabs>
          <w:tab w:val="clear" w:pos="1134"/>
        </w:tabs>
        <w:spacing w:line="240" w:lineRule="auto"/>
        <w:ind w:left="567" w:hanging="567"/>
        <w:rPr>
          <w:rFonts w:cs="Tahoma"/>
          <w:lang w:val="en-US"/>
        </w:rPr>
      </w:pPr>
      <w:r w:rsidRPr="00662645">
        <w:rPr>
          <w:rFonts w:cs="Tahoma"/>
          <w:lang w:val="en-US"/>
        </w:rPr>
        <w:t xml:space="preserve">If in connection with Fault </w:t>
      </w:r>
      <w:r w:rsidR="00576C3C">
        <w:rPr>
          <w:rFonts w:cs="Tahoma"/>
          <w:lang w:val="en-US"/>
        </w:rPr>
        <w:t>detection</w:t>
      </w:r>
      <w:r w:rsidRPr="00662645">
        <w:rPr>
          <w:rFonts w:cs="Tahoma"/>
          <w:lang w:val="en-US"/>
        </w:rPr>
        <w:t xml:space="preserve"> it is found that the operational interruptions are of such a nature that the Supplier cannot be held liable for their cause, the Supplier shall continue its work if so required by the Customer. </w:t>
      </w:r>
      <w:r w:rsidR="00576C3C">
        <w:rPr>
          <w:rFonts w:cs="Tahoma"/>
          <w:lang w:val="en-US"/>
        </w:rPr>
        <w:t xml:space="preserve">The work shall be remunerated at hourly rates as specified in clause </w:t>
      </w:r>
      <w:r w:rsidR="006D2DD4">
        <w:rPr>
          <w:rFonts w:cs="Tahoma"/>
          <w:lang w:val="en-US"/>
        </w:rPr>
        <w:t>6</w:t>
      </w:r>
      <w:r w:rsidR="00576C3C">
        <w:rPr>
          <w:rFonts w:cs="Tahoma"/>
          <w:lang w:val="en-US"/>
        </w:rPr>
        <w:t xml:space="preserve"> of Appendix 14. </w:t>
      </w:r>
    </w:p>
    <w:p w:rsidR="00F43642" w:rsidRPr="00AA671A" w:rsidRDefault="00F43642" w:rsidP="00822103">
      <w:pPr>
        <w:tabs>
          <w:tab w:val="clear" w:pos="567"/>
          <w:tab w:val="num" w:pos="575"/>
        </w:tabs>
        <w:spacing w:line="240" w:lineRule="auto"/>
        <w:rPr>
          <w:rFonts w:cs="Tahoma"/>
          <w:i/>
          <w:iCs/>
          <w:lang w:val="en-US"/>
        </w:rPr>
      </w:pPr>
    </w:p>
    <w:p w:rsidR="00F43642" w:rsidRPr="00AA671A" w:rsidRDefault="00576C3C" w:rsidP="00822103">
      <w:pPr>
        <w:pStyle w:val="Overskrift1"/>
        <w:rPr>
          <w:rFonts w:ascii="Minion Pro" w:hAnsi="Minion Pro"/>
          <w:sz w:val="20"/>
          <w:lang w:val="en-US"/>
        </w:rPr>
      </w:pPr>
      <w:bookmarkStart w:id="3474" w:name="_Ref125172386"/>
      <w:bookmarkStart w:id="3475" w:name="_Ref125172391"/>
      <w:bookmarkStart w:id="3476" w:name="_Toc183317492"/>
      <w:bookmarkStart w:id="3477" w:name="_Ref324349947"/>
      <w:bookmarkStart w:id="3478" w:name="_Toc359931728"/>
      <w:bookmarkStart w:id="3479" w:name="_Toc360009994"/>
      <w:bookmarkStart w:id="3480" w:name="_Toc361127770"/>
      <w:bookmarkStart w:id="3481" w:name="_Toc361227315"/>
      <w:bookmarkStart w:id="3482" w:name="_Toc361319209"/>
      <w:bookmarkStart w:id="3483" w:name="_Toc361392186"/>
      <w:bookmarkStart w:id="3484" w:name="_Toc364692341"/>
      <w:bookmarkStart w:id="3485" w:name="_Toc364762044"/>
      <w:bookmarkStart w:id="3486" w:name="_Toc364857280"/>
      <w:bookmarkStart w:id="3487" w:name="_Toc365028663"/>
      <w:bookmarkStart w:id="3488" w:name="_Toc365028910"/>
      <w:bookmarkStart w:id="3489" w:name="_Toc365029183"/>
      <w:bookmarkStart w:id="3490" w:name="_Toc365297383"/>
      <w:bookmarkStart w:id="3491" w:name="_Toc365370485"/>
      <w:bookmarkStart w:id="3492" w:name="_Toc365370814"/>
      <w:bookmarkStart w:id="3493" w:name="_Toc365447978"/>
      <w:bookmarkStart w:id="3494" w:name="_Toc365533632"/>
      <w:bookmarkStart w:id="3495" w:name="_Toc365633112"/>
      <w:bookmarkStart w:id="3496" w:name="_Toc366149933"/>
      <w:bookmarkStart w:id="3497" w:name="_Toc366246406"/>
      <w:bookmarkStart w:id="3498" w:name="_Toc366748105"/>
      <w:bookmarkStart w:id="3499" w:name="_Toc366748338"/>
      <w:bookmarkStart w:id="3500" w:name="_Toc367103954"/>
      <w:bookmarkStart w:id="3501" w:name="_Toc367178737"/>
      <w:bookmarkStart w:id="3502" w:name="_Toc368320541"/>
      <w:bookmarkStart w:id="3503" w:name="_Toc368389663"/>
      <w:bookmarkStart w:id="3504" w:name="_Toc368495380"/>
      <w:bookmarkStart w:id="3505" w:name="_Toc368561802"/>
      <w:r w:rsidRPr="00AA671A">
        <w:rPr>
          <w:rFonts w:ascii="Minion Pro" w:hAnsi="Minion Pro"/>
          <w:sz w:val="20"/>
          <w:lang w:val="en-US"/>
        </w:rPr>
        <w:t>maintenance carried out by third parties</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p>
    <w:p w:rsidR="00F43642" w:rsidRPr="00576C3C" w:rsidRDefault="00576C3C" w:rsidP="00822103">
      <w:pPr>
        <w:tabs>
          <w:tab w:val="clear" w:pos="567"/>
          <w:tab w:val="num" w:pos="575"/>
        </w:tabs>
        <w:spacing w:line="240" w:lineRule="auto"/>
        <w:rPr>
          <w:rFonts w:cs="Tahoma"/>
          <w:lang w:val="en-US"/>
        </w:rPr>
      </w:pPr>
      <w:r w:rsidRPr="00576C3C">
        <w:rPr>
          <w:rFonts w:cs="Tahoma"/>
          <w:lang w:val="en-US"/>
        </w:rPr>
        <w:t xml:space="preserve">Any preconditions or limitations regarding </w:t>
      </w:r>
      <w:r w:rsidR="00371926">
        <w:rPr>
          <w:rFonts w:cs="Tahoma"/>
          <w:lang w:val="en-US"/>
        </w:rPr>
        <w:t>transfer</w:t>
      </w:r>
      <w:r w:rsidRPr="00576C3C">
        <w:rPr>
          <w:rFonts w:cs="Tahoma"/>
          <w:lang w:val="en-US"/>
        </w:rPr>
        <w:t xml:space="preserve"> of maintenance </w:t>
      </w:r>
      <w:r w:rsidR="00371926">
        <w:rPr>
          <w:rFonts w:cs="Tahoma"/>
          <w:lang w:val="en-US"/>
        </w:rPr>
        <w:t>to</w:t>
      </w:r>
      <w:r w:rsidRPr="00576C3C">
        <w:rPr>
          <w:rFonts w:cs="Tahoma"/>
          <w:lang w:val="en-US"/>
        </w:rPr>
        <w:t xml:space="preserve"> the C</w:t>
      </w:r>
      <w:r>
        <w:rPr>
          <w:rFonts w:cs="Tahoma"/>
          <w:lang w:val="en-US"/>
        </w:rPr>
        <w:t>ustomer or a third party shall be stated in</w:t>
      </w:r>
      <w:r w:rsidRPr="00576C3C">
        <w:rPr>
          <w:rFonts w:cs="Tahoma"/>
          <w:lang w:val="en-US"/>
        </w:rPr>
        <w:t xml:space="preserve"> this Appendix. </w:t>
      </w:r>
    </w:p>
    <w:p w:rsidR="00F43642" w:rsidRPr="00576C3C" w:rsidRDefault="00F43642" w:rsidP="00822103">
      <w:pPr>
        <w:tabs>
          <w:tab w:val="clear" w:pos="567"/>
          <w:tab w:val="num" w:pos="575"/>
        </w:tabs>
        <w:spacing w:line="240" w:lineRule="auto"/>
        <w:rPr>
          <w:rFonts w:cs="Tahoma"/>
          <w:lang w:val="en-US"/>
        </w:rPr>
      </w:pPr>
    </w:p>
    <w:p w:rsidR="00F43642" w:rsidRPr="001F44A8" w:rsidRDefault="00F43642" w:rsidP="00822103">
      <w:pPr>
        <w:tabs>
          <w:tab w:val="clear" w:pos="567"/>
          <w:tab w:val="num" w:pos="575"/>
        </w:tabs>
        <w:spacing w:line="240" w:lineRule="auto"/>
        <w:rPr>
          <w:rFonts w:cs="Tahoma"/>
          <w:i/>
          <w:iCs/>
          <w:lang w:val="en-US"/>
        </w:rPr>
      </w:pPr>
      <w:r w:rsidRPr="00576C3C">
        <w:rPr>
          <w:rFonts w:cs="Tahoma"/>
          <w:i/>
          <w:iCs/>
          <w:lang w:val="en-US"/>
        </w:rPr>
        <w:lastRenderedPageBreak/>
        <w:t>[</w:t>
      </w:r>
      <w:r w:rsidR="006D2DD4">
        <w:rPr>
          <w:rFonts w:cs="Tahoma"/>
          <w:i/>
          <w:iCs/>
          <w:lang w:val="en-US"/>
        </w:rPr>
        <w:t>Here, a</w:t>
      </w:r>
      <w:r w:rsidR="00576C3C" w:rsidRPr="00576C3C">
        <w:rPr>
          <w:rFonts w:cs="Tahoma"/>
          <w:i/>
          <w:iCs/>
          <w:lang w:val="en-US"/>
        </w:rPr>
        <w:t xml:space="preserve"> description of those parts of the Deliverables </w:t>
      </w:r>
      <w:r w:rsidR="00371926">
        <w:rPr>
          <w:rFonts w:cs="Tahoma"/>
          <w:i/>
          <w:iCs/>
          <w:lang w:val="en-US"/>
        </w:rPr>
        <w:t>which</w:t>
      </w:r>
      <w:r w:rsidR="00576C3C" w:rsidRPr="00576C3C">
        <w:rPr>
          <w:rFonts w:cs="Tahoma"/>
          <w:i/>
          <w:iCs/>
          <w:lang w:val="en-US"/>
        </w:rPr>
        <w:t xml:space="preserve"> </w:t>
      </w:r>
      <w:r w:rsidR="006D2DD4">
        <w:rPr>
          <w:rFonts w:cs="Tahoma"/>
          <w:i/>
          <w:iCs/>
          <w:lang w:val="en-US"/>
        </w:rPr>
        <w:t>can</w:t>
      </w:r>
      <w:r w:rsidR="00371926">
        <w:rPr>
          <w:rFonts w:cs="Tahoma"/>
          <w:i/>
          <w:iCs/>
          <w:lang w:val="en-US"/>
        </w:rPr>
        <w:t xml:space="preserve"> be</w:t>
      </w:r>
      <w:r w:rsidR="00576C3C" w:rsidRPr="00576C3C">
        <w:rPr>
          <w:rFonts w:cs="Tahoma"/>
          <w:i/>
          <w:iCs/>
          <w:lang w:val="en-US"/>
        </w:rPr>
        <w:t xml:space="preserve"> maintained by a third party </w:t>
      </w:r>
      <w:r w:rsidR="006D2DD4">
        <w:rPr>
          <w:rFonts w:cs="Tahoma"/>
          <w:i/>
          <w:iCs/>
          <w:lang w:val="en-US"/>
        </w:rPr>
        <w:t>is</w:t>
      </w:r>
      <w:r w:rsidR="00576C3C" w:rsidRPr="00576C3C">
        <w:rPr>
          <w:rFonts w:cs="Tahoma"/>
          <w:i/>
          <w:iCs/>
          <w:lang w:val="en-US"/>
        </w:rPr>
        <w:t xml:space="preserve"> inserted</w:t>
      </w:r>
      <w:r w:rsidR="001F44A8">
        <w:rPr>
          <w:rFonts w:cs="Tahoma"/>
          <w:i/>
          <w:iCs/>
          <w:lang w:val="en-US"/>
        </w:rPr>
        <w:t xml:space="preserve">. </w:t>
      </w:r>
      <w:r w:rsidR="001F44A8" w:rsidRPr="001F44A8">
        <w:rPr>
          <w:rFonts w:cs="Tahoma"/>
          <w:i/>
          <w:iCs/>
          <w:lang w:val="en-US"/>
        </w:rPr>
        <w:t xml:space="preserve">The description must describe the </w:t>
      </w:r>
      <w:r w:rsidR="00371926">
        <w:rPr>
          <w:rFonts w:cs="Tahoma"/>
          <w:i/>
          <w:iCs/>
          <w:lang w:val="en-US"/>
        </w:rPr>
        <w:t>preconditions</w:t>
      </w:r>
      <w:r w:rsidR="001F44A8" w:rsidRPr="001F44A8">
        <w:rPr>
          <w:rFonts w:cs="Tahoma"/>
          <w:i/>
          <w:iCs/>
          <w:lang w:val="en-US"/>
        </w:rPr>
        <w:t xml:space="preserve"> and limitations in detail and, for each of those parts of the Deliverables, </w:t>
      </w:r>
      <w:r w:rsidR="00371926">
        <w:rPr>
          <w:rFonts w:cs="Tahoma"/>
          <w:i/>
          <w:iCs/>
          <w:lang w:val="en-US"/>
        </w:rPr>
        <w:t>include</w:t>
      </w:r>
      <w:r w:rsidRPr="001F44A8">
        <w:rPr>
          <w:rFonts w:cs="Tahoma"/>
          <w:i/>
          <w:iCs/>
          <w:lang w:val="en-US"/>
        </w:rPr>
        <w:t>:</w:t>
      </w:r>
    </w:p>
    <w:p w:rsidR="00F43642" w:rsidRPr="001F44A8" w:rsidRDefault="00F43642" w:rsidP="00822103">
      <w:pPr>
        <w:tabs>
          <w:tab w:val="clear" w:pos="567"/>
          <w:tab w:val="num" w:pos="575"/>
        </w:tabs>
        <w:spacing w:line="240" w:lineRule="auto"/>
        <w:rPr>
          <w:rFonts w:cs="Tahoma"/>
          <w:i/>
          <w:iCs/>
          <w:lang w:val="en-US"/>
        </w:rPr>
      </w:pPr>
    </w:p>
    <w:p w:rsidR="00F43642" w:rsidRPr="00AA671A" w:rsidRDefault="001F44A8" w:rsidP="00A74F4A">
      <w:pPr>
        <w:numPr>
          <w:ilvl w:val="0"/>
          <w:numId w:val="41"/>
        </w:numPr>
        <w:tabs>
          <w:tab w:val="clear" w:pos="360"/>
          <w:tab w:val="clear" w:pos="567"/>
          <w:tab w:val="clear" w:pos="1134"/>
          <w:tab w:val="num" w:pos="575"/>
          <w:tab w:val="left" w:pos="1150"/>
        </w:tabs>
        <w:spacing w:line="240" w:lineRule="auto"/>
        <w:ind w:left="573" w:firstLine="278"/>
        <w:rPr>
          <w:rFonts w:cs="Tahoma"/>
          <w:i/>
          <w:iCs/>
          <w:lang w:val="en-US"/>
        </w:rPr>
      </w:pPr>
      <w:r>
        <w:rPr>
          <w:rFonts w:cs="Tahoma"/>
          <w:i/>
          <w:iCs/>
          <w:lang w:val="en-US"/>
        </w:rPr>
        <w:t>A precise description of the Deliverables</w:t>
      </w:r>
    </w:p>
    <w:p w:rsidR="00F43642" w:rsidRPr="00AA671A" w:rsidRDefault="00F43642" w:rsidP="00822103">
      <w:pPr>
        <w:tabs>
          <w:tab w:val="clear" w:pos="567"/>
          <w:tab w:val="clear" w:pos="1134"/>
          <w:tab w:val="left" w:pos="1150"/>
        </w:tabs>
        <w:spacing w:line="240" w:lineRule="auto"/>
        <w:ind w:left="573" w:firstLine="278"/>
        <w:rPr>
          <w:rFonts w:cs="Tahoma"/>
          <w:i/>
          <w:iCs/>
          <w:lang w:val="en-US"/>
        </w:rPr>
      </w:pPr>
    </w:p>
    <w:p w:rsidR="00F43642" w:rsidRPr="00AA671A" w:rsidRDefault="001F44A8" w:rsidP="00A74F4A">
      <w:pPr>
        <w:numPr>
          <w:ilvl w:val="0"/>
          <w:numId w:val="41"/>
        </w:numPr>
        <w:tabs>
          <w:tab w:val="clear" w:pos="360"/>
          <w:tab w:val="clear" w:pos="567"/>
          <w:tab w:val="clear" w:pos="1134"/>
          <w:tab w:val="num" w:pos="575"/>
          <w:tab w:val="left" w:pos="1150"/>
        </w:tabs>
        <w:spacing w:line="240" w:lineRule="auto"/>
        <w:ind w:left="1150" w:hanging="299"/>
        <w:rPr>
          <w:rFonts w:cs="Tahoma"/>
          <w:i/>
          <w:iCs/>
          <w:lang w:val="en-US"/>
        </w:rPr>
      </w:pPr>
      <w:r w:rsidRPr="00AA671A">
        <w:rPr>
          <w:rFonts w:cs="Tahoma"/>
          <w:i/>
          <w:iCs/>
          <w:lang w:val="en-US"/>
        </w:rPr>
        <w:t>A description of any maintenance and development tools required to maintain the Deliverables</w:t>
      </w:r>
    </w:p>
    <w:p w:rsidR="00F43642" w:rsidRPr="00AA671A" w:rsidRDefault="00F43642" w:rsidP="00822103">
      <w:pPr>
        <w:tabs>
          <w:tab w:val="clear" w:pos="567"/>
          <w:tab w:val="clear" w:pos="1134"/>
          <w:tab w:val="left" w:pos="1150"/>
        </w:tabs>
        <w:spacing w:line="240" w:lineRule="auto"/>
        <w:ind w:left="573" w:firstLine="278"/>
        <w:rPr>
          <w:rFonts w:cs="Tahoma"/>
          <w:i/>
          <w:iCs/>
          <w:lang w:val="en-US"/>
        </w:rPr>
      </w:pPr>
    </w:p>
    <w:p w:rsidR="00F43642" w:rsidRPr="001F44A8" w:rsidRDefault="001F44A8" w:rsidP="00A74F4A">
      <w:pPr>
        <w:numPr>
          <w:ilvl w:val="0"/>
          <w:numId w:val="41"/>
        </w:numPr>
        <w:tabs>
          <w:tab w:val="clear" w:pos="360"/>
          <w:tab w:val="clear" w:pos="567"/>
          <w:tab w:val="clear" w:pos="1134"/>
          <w:tab w:val="num" w:pos="575"/>
          <w:tab w:val="left" w:pos="1150"/>
        </w:tabs>
        <w:spacing w:line="240" w:lineRule="auto"/>
        <w:ind w:left="1150" w:hanging="299"/>
        <w:rPr>
          <w:rFonts w:cs="Tahoma"/>
          <w:i/>
          <w:iCs/>
          <w:lang w:val="en-US"/>
        </w:rPr>
      </w:pPr>
      <w:r w:rsidRPr="001F44A8">
        <w:rPr>
          <w:rFonts w:cs="Tahoma"/>
          <w:i/>
          <w:iCs/>
          <w:lang w:val="en-US"/>
        </w:rPr>
        <w:t>A description of any manuals, etc., req</w:t>
      </w:r>
      <w:r>
        <w:rPr>
          <w:rFonts w:cs="Tahoma"/>
          <w:i/>
          <w:iCs/>
          <w:lang w:val="en-US"/>
        </w:rPr>
        <w:t>uired to maintain the Deliverabl</w:t>
      </w:r>
      <w:r w:rsidRPr="001F44A8">
        <w:rPr>
          <w:rFonts w:cs="Tahoma"/>
          <w:i/>
          <w:iCs/>
          <w:lang w:val="en-US"/>
        </w:rPr>
        <w:t>es</w:t>
      </w:r>
      <w:r>
        <w:rPr>
          <w:rFonts w:cs="Tahoma"/>
          <w:i/>
          <w:iCs/>
          <w:lang w:val="en-US"/>
        </w:rPr>
        <w:t>. Price and time of delivery to be indicated</w:t>
      </w:r>
    </w:p>
    <w:p w:rsidR="00F43642" w:rsidRPr="001F44A8" w:rsidRDefault="00F43642" w:rsidP="00822103">
      <w:pPr>
        <w:tabs>
          <w:tab w:val="clear" w:pos="567"/>
          <w:tab w:val="clear" w:pos="1134"/>
          <w:tab w:val="left" w:pos="1150"/>
        </w:tabs>
        <w:spacing w:line="240" w:lineRule="auto"/>
        <w:ind w:left="573" w:firstLine="278"/>
        <w:rPr>
          <w:rFonts w:cs="Tahoma"/>
          <w:i/>
          <w:iCs/>
          <w:lang w:val="en-US"/>
        </w:rPr>
      </w:pPr>
    </w:p>
    <w:p w:rsidR="00F43642" w:rsidRPr="001F44A8" w:rsidRDefault="001F44A8" w:rsidP="00A74F4A">
      <w:pPr>
        <w:numPr>
          <w:ilvl w:val="0"/>
          <w:numId w:val="41"/>
        </w:numPr>
        <w:tabs>
          <w:tab w:val="clear" w:pos="360"/>
          <w:tab w:val="clear" w:pos="567"/>
          <w:tab w:val="clear" w:pos="1134"/>
          <w:tab w:val="num" w:pos="575"/>
          <w:tab w:val="left" w:pos="1150"/>
        </w:tabs>
        <w:spacing w:line="240" w:lineRule="auto"/>
        <w:ind w:left="573" w:firstLine="278"/>
        <w:rPr>
          <w:rFonts w:cs="Tahoma"/>
          <w:i/>
          <w:iCs/>
          <w:lang w:val="en-US"/>
        </w:rPr>
      </w:pPr>
      <w:r w:rsidRPr="001F44A8">
        <w:rPr>
          <w:rFonts w:cs="Tahoma"/>
          <w:i/>
          <w:iCs/>
          <w:lang w:val="en-US"/>
        </w:rPr>
        <w:t>A</w:t>
      </w:r>
      <w:r w:rsidR="00371926">
        <w:rPr>
          <w:rFonts w:cs="Tahoma"/>
          <w:i/>
          <w:iCs/>
          <w:lang w:val="en-US"/>
        </w:rPr>
        <w:t>ny</w:t>
      </w:r>
      <w:r w:rsidRPr="001F44A8">
        <w:rPr>
          <w:rFonts w:cs="Tahoma"/>
          <w:i/>
          <w:iCs/>
          <w:lang w:val="en-US"/>
        </w:rPr>
        <w:t xml:space="preserve"> reduction of the maintenance fee</w:t>
      </w:r>
      <w:r w:rsidR="00F43642" w:rsidRPr="001F44A8">
        <w:rPr>
          <w:rFonts w:cs="Tahoma"/>
          <w:i/>
          <w:iCs/>
          <w:lang w:val="en-US"/>
        </w:rPr>
        <w:t xml:space="preserve"> </w:t>
      </w:r>
    </w:p>
    <w:p w:rsidR="00F43642" w:rsidRPr="001F44A8" w:rsidRDefault="00F43642" w:rsidP="00822103">
      <w:pPr>
        <w:tabs>
          <w:tab w:val="clear" w:pos="567"/>
          <w:tab w:val="clear" w:pos="1134"/>
          <w:tab w:val="left" w:pos="1150"/>
        </w:tabs>
        <w:spacing w:line="240" w:lineRule="auto"/>
        <w:ind w:left="573" w:firstLine="278"/>
        <w:rPr>
          <w:rFonts w:cs="Tahoma"/>
          <w:i/>
          <w:iCs/>
          <w:lang w:val="en-US"/>
        </w:rPr>
      </w:pPr>
    </w:p>
    <w:p w:rsidR="00F43642" w:rsidRPr="00187C93" w:rsidRDefault="001F44A8" w:rsidP="00A74F4A">
      <w:pPr>
        <w:numPr>
          <w:ilvl w:val="0"/>
          <w:numId w:val="41"/>
        </w:numPr>
        <w:tabs>
          <w:tab w:val="clear" w:pos="360"/>
          <w:tab w:val="clear" w:pos="567"/>
          <w:tab w:val="clear" w:pos="1134"/>
          <w:tab w:val="num" w:pos="575"/>
          <w:tab w:val="left" w:pos="1150"/>
        </w:tabs>
        <w:spacing w:line="240" w:lineRule="auto"/>
        <w:ind w:left="1150" w:hanging="299"/>
        <w:rPr>
          <w:rFonts w:cs="Tahoma"/>
          <w:i/>
          <w:iCs/>
          <w:lang w:val="en-US"/>
        </w:rPr>
      </w:pPr>
      <w:r w:rsidRPr="00187C93">
        <w:rPr>
          <w:rFonts w:cs="Tahoma"/>
          <w:i/>
          <w:iCs/>
          <w:lang w:val="en-US"/>
        </w:rPr>
        <w:t xml:space="preserve">The notice to be given by the Customer prior to </w:t>
      </w:r>
      <w:r w:rsidR="00216F50">
        <w:rPr>
          <w:rFonts w:cs="Tahoma"/>
          <w:i/>
          <w:iCs/>
          <w:lang w:val="en-US"/>
        </w:rPr>
        <w:t>assuming</w:t>
      </w:r>
      <w:r w:rsidR="00187C93" w:rsidRPr="00187C93">
        <w:rPr>
          <w:rFonts w:cs="Tahoma"/>
          <w:i/>
          <w:iCs/>
          <w:lang w:val="en-US"/>
        </w:rPr>
        <w:t xml:space="preserve"> the maintenance responsibility for the Deliverables</w:t>
      </w:r>
    </w:p>
    <w:p w:rsidR="00F43642" w:rsidRPr="00187C93" w:rsidRDefault="00F43642" w:rsidP="00822103">
      <w:pPr>
        <w:tabs>
          <w:tab w:val="clear" w:pos="567"/>
          <w:tab w:val="clear" w:pos="1134"/>
          <w:tab w:val="left" w:pos="1150"/>
        </w:tabs>
        <w:spacing w:line="240" w:lineRule="auto"/>
        <w:ind w:left="573" w:firstLine="278"/>
        <w:rPr>
          <w:rFonts w:cs="Tahoma"/>
          <w:i/>
          <w:iCs/>
          <w:lang w:val="en-US"/>
        </w:rPr>
      </w:pPr>
    </w:p>
    <w:p w:rsidR="00F43642" w:rsidRPr="00187C93" w:rsidRDefault="00187C93" w:rsidP="00A74F4A">
      <w:pPr>
        <w:numPr>
          <w:ilvl w:val="0"/>
          <w:numId w:val="41"/>
        </w:numPr>
        <w:tabs>
          <w:tab w:val="clear" w:pos="360"/>
          <w:tab w:val="clear" w:pos="567"/>
          <w:tab w:val="clear" w:pos="1134"/>
          <w:tab w:val="num" w:pos="575"/>
          <w:tab w:val="left" w:pos="1150"/>
        </w:tabs>
        <w:spacing w:line="240" w:lineRule="auto"/>
        <w:ind w:left="1150" w:hanging="299"/>
        <w:rPr>
          <w:rFonts w:cs="Tahoma"/>
          <w:i/>
          <w:iCs/>
          <w:lang w:val="en-US"/>
        </w:rPr>
      </w:pPr>
      <w:r w:rsidRPr="00187C93">
        <w:rPr>
          <w:rFonts w:cs="Tahoma"/>
          <w:i/>
          <w:iCs/>
          <w:lang w:val="en-US"/>
        </w:rPr>
        <w:t>Any consequences for the warranted service level goals for the remaining parts of the Deliverables</w:t>
      </w:r>
    </w:p>
    <w:p w:rsidR="00F43642" w:rsidRPr="00187C93" w:rsidRDefault="00F43642" w:rsidP="00822103">
      <w:pPr>
        <w:tabs>
          <w:tab w:val="clear" w:pos="567"/>
          <w:tab w:val="clear" w:pos="1134"/>
          <w:tab w:val="left" w:pos="1150"/>
        </w:tabs>
        <w:spacing w:line="240" w:lineRule="auto"/>
        <w:ind w:left="573" w:firstLine="278"/>
        <w:rPr>
          <w:rFonts w:cs="Tahoma"/>
          <w:i/>
          <w:iCs/>
          <w:lang w:val="en-US"/>
        </w:rPr>
      </w:pPr>
    </w:p>
    <w:p w:rsidR="00F43642" w:rsidRPr="00187C93" w:rsidRDefault="00187C93" w:rsidP="00A74F4A">
      <w:pPr>
        <w:numPr>
          <w:ilvl w:val="0"/>
          <w:numId w:val="41"/>
        </w:numPr>
        <w:tabs>
          <w:tab w:val="clear" w:pos="360"/>
          <w:tab w:val="clear" w:pos="567"/>
          <w:tab w:val="clear" w:pos="1134"/>
          <w:tab w:val="num" w:pos="575"/>
          <w:tab w:val="left" w:pos="1150"/>
        </w:tabs>
        <w:spacing w:line="240" w:lineRule="auto"/>
        <w:ind w:left="573" w:firstLine="278"/>
        <w:rPr>
          <w:rFonts w:cs="Tahoma"/>
          <w:i/>
          <w:iCs/>
          <w:lang w:val="en-US"/>
        </w:rPr>
      </w:pPr>
      <w:r w:rsidRPr="00187C93">
        <w:rPr>
          <w:rFonts w:cs="Tahoma"/>
          <w:i/>
          <w:iCs/>
          <w:lang w:val="en-US"/>
        </w:rPr>
        <w:t>Any other changes to the Contract, including Appendices</w:t>
      </w:r>
      <w:r w:rsidR="00F43642" w:rsidRPr="00187C93">
        <w:rPr>
          <w:rFonts w:cs="Tahoma"/>
          <w:i/>
          <w:iCs/>
          <w:lang w:val="en-US"/>
        </w:rPr>
        <w:t>]</w:t>
      </w:r>
    </w:p>
    <w:p w:rsidR="00EA534A" w:rsidRPr="00187C93" w:rsidRDefault="00EA534A" w:rsidP="00822103">
      <w:pPr>
        <w:tabs>
          <w:tab w:val="clear" w:pos="567"/>
          <w:tab w:val="clear" w:pos="1134"/>
          <w:tab w:val="left" w:pos="1150"/>
        </w:tabs>
        <w:spacing w:line="240" w:lineRule="auto"/>
        <w:rPr>
          <w:rFonts w:cs="Tahoma"/>
          <w:i/>
          <w:iCs/>
          <w:lang w:val="en-US"/>
        </w:rPr>
      </w:pPr>
    </w:p>
    <w:p w:rsidR="00F43642" w:rsidRPr="00187C93" w:rsidRDefault="00187C93" w:rsidP="00822103">
      <w:pPr>
        <w:pStyle w:val="Overskrift1"/>
        <w:rPr>
          <w:rFonts w:ascii="Minion Pro" w:hAnsi="Minion Pro"/>
          <w:sz w:val="20"/>
          <w:lang w:val="en-US"/>
        </w:rPr>
      </w:pPr>
      <w:bookmarkStart w:id="3506" w:name="_Toc183317493"/>
      <w:bookmarkStart w:id="3507" w:name="_Toc359931729"/>
      <w:bookmarkStart w:id="3508" w:name="_Toc360009995"/>
      <w:bookmarkStart w:id="3509" w:name="_Toc361127771"/>
      <w:bookmarkStart w:id="3510" w:name="_Toc361227316"/>
      <w:bookmarkStart w:id="3511" w:name="_Toc361319210"/>
      <w:bookmarkStart w:id="3512" w:name="_Toc361392187"/>
      <w:bookmarkStart w:id="3513" w:name="_Toc364692342"/>
      <w:bookmarkStart w:id="3514" w:name="_Toc364762045"/>
      <w:bookmarkStart w:id="3515" w:name="_Toc364857281"/>
      <w:bookmarkStart w:id="3516" w:name="_Toc365028664"/>
      <w:bookmarkStart w:id="3517" w:name="_Toc365028911"/>
      <w:bookmarkStart w:id="3518" w:name="_Toc365029184"/>
      <w:bookmarkStart w:id="3519" w:name="_Toc365297384"/>
      <w:bookmarkStart w:id="3520" w:name="_Toc365370486"/>
      <w:bookmarkStart w:id="3521" w:name="_Toc365370815"/>
      <w:bookmarkStart w:id="3522" w:name="_Toc365447979"/>
      <w:bookmarkStart w:id="3523" w:name="_Toc365533633"/>
      <w:bookmarkStart w:id="3524" w:name="_Toc365633113"/>
      <w:bookmarkStart w:id="3525" w:name="_Toc366149934"/>
      <w:bookmarkStart w:id="3526" w:name="_Toc366246407"/>
      <w:bookmarkStart w:id="3527" w:name="_Toc366748106"/>
      <w:bookmarkStart w:id="3528" w:name="_Toc366748339"/>
      <w:bookmarkStart w:id="3529" w:name="_Toc367103955"/>
      <w:bookmarkStart w:id="3530" w:name="_Toc367178738"/>
      <w:bookmarkStart w:id="3531" w:name="_Toc368320542"/>
      <w:bookmarkStart w:id="3532" w:name="_Toc368389664"/>
      <w:bookmarkStart w:id="3533" w:name="_Toc368495381"/>
      <w:bookmarkStart w:id="3534" w:name="_Toc368561803"/>
      <w:r w:rsidRPr="00187C93">
        <w:rPr>
          <w:rFonts w:ascii="Minion Pro" w:hAnsi="Minion Pro"/>
          <w:sz w:val="20"/>
          <w:lang w:val="en-US"/>
        </w:rPr>
        <w:t>partial termination of maintenance (basic services</w:t>
      </w:r>
      <w:r w:rsidR="00F43642" w:rsidRPr="00187C93">
        <w:rPr>
          <w:rFonts w:ascii="Minion Pro" w:hAnsi="Minion Pro"/>
          <w:sz w:val="20"/>
          <w:lang w:val="en-US"/>
        </w:rPr>
        <w:t>)</w:t>
      </w:r>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p>
    <w:p w:rsidR="00F43642" w:rsidRPr="00AA671A" w:rsidRDefault="00F43642" w:rsidP="00822103">
      <w:pPr>
        <w:spacing w:line="240" w:lineRule="auto"/>
        <w:rPr>
          <w:rFonts w:cs="Tahoma"/>
          <w:i/>
          <w:lang w:val="en-US"/>
        </w:rPr>
      </w:pPr>
      <w:r w:rsidRPr="00D21DB6">
        <w:rPr>
          <w:rFonts w:cs="Tahoma"/>
          <w:i/>
          <w:lang w:val="en-US"/>
        </w:rPr>
        <w:t>[</w:t>
      </w:r>
      <w:r w:rsidR="00D21DB6" w:rsidRPr="00D21DB6">
        <w:rPr>
          <w:rFonts w:cs="Tahoma"/>
          <w:i/>
          <w:lang w:val="en-US"/>
        </w:rPr>
        <w:t>If</w:t>
      </w:r>
      <w:r w:rsidR="00187C93" w:rsidRPr="00D21DB6">
        <w:rPr>
          <w:rFonts w:cs="Tahoma"/>
          <w:i/>
          <w:lang w:val="en-US"/>
        </w:rPr>
        <w:t xml:space="preserve"> the Customer </w:t>
      </w:r>
      <w:r w:rsidR="00D21DB6" w:rsidRPr="00D21DB6">
        <w:rPr>
          <w:rFonts w:cs="Tahoma"/>
          <w:i/>
          <w:lang w:val="en-US"/>
        </w:rPr>
        <w:t xml:space="preserve">is to be entitled to terminate maintenance for parts of the Deliverables, cf. </w:t>
      </w:r>
      <w:r w:rsidR="00D21DB6">
        <w:rPr>
          <w:rFonts w:cs="Tahoma"/>
          <w:i/>
          <w:lang w:val="en-US"/>
        </w:rPr>
        <w:t xml:space="preserve">clause 34.2 of the Contract, </w:t>
      </w:r>
      <w:r w:rsidR="00AA671A">
        <w:rPr>
          <w:rFonts w:cs="Tahoma"/>
          <w:i/>
          <w:lang w:val="en-US"/>
        </w:rPr>
        <w:t>this must be described</w:t>
      </w:r>
      <w:r w:rsidRPr="00AA671A">
        <w:rPr>
          <w:rFonts w:cs="Tahoma"/>
          <w:i/>
          <w:lang w:val="en-US"/>
        </w:rPr>
        <w:t>]</w:t>
      </w:r>
    </w:p>
    <w:p w:rsidR="00EC6076" w:rsidRPr="00AA671A" w:rsidRDefault="00EC6076" w:rsidP="00822103">
      <w:pPr>
        <w:pStyle w:val="Titel"/>
        <w:jc w:val="both"/>
        <w:rPr>
          <w:rFonts w:cs="Tahoma"/>
          <w:b/>
          <w:sz w:val="20"/>
          <w:szCs w:val="20"/>
          <w:lang w:val="en-US"/>
        </w:rPr>
        <w:sectPr w:rsidR="00EC6076" w:rsidRPr="00AA671A" w:rsidSect="00527D7B">
          <w:pgSz w:w="11906" w:h="16838"/>
          <w:pgMar w:top="2552" w:right="1134" w:bottom="1701" w:left="1134" w:header="708" w:footer="708" w:gutter="0"/>
          <w:cols w:space="708"/>
          <w:docGrid w:linePitch="360"/>
        </w:sectPr>
      </w:pPr>
    </w:p>
    <w:p w:rsidR="00171B44" w:rsidRPr="00967475" w:rsidRDefault="00F764E0" w:rsidP="00822103">
      <w:pPr>
        <w:pStyle w:val="Bilagstitel"/>
        <w:rPr>
          <w:rFonts w:ascii="Minion Pro" w:hAnsi="Minion Pro"/>
          <w:sz w:val="27"/>
          <w:szCs w:val="27"/>
          <w:lang w:val="en-US"/>
        </w:rPr>
      </w:pPr>
      <w:bookmarkStart w:id="3535" w:name="_Toc359931730"/>
      <w:bookmarkStart w:id="3536" w:name="_Toc360009996"/>
      <w:bookmarkStart w:id="3537" w:name="_Toc361127772"/>
      <w:bookmarkStart w:id="3538" w:name="_Toc361227317"/>
      <w:bookmarkStart w:id="3539" w:name="_Toc361319211"/>
      <w:bookmarkStart w:id="3540" w:name="_Toc361392188"/>
      <w:bookmarkStart w:id="3541" w:name="_Toc364692343"/>
      <w:bookmarkStart w:id="3542" w:name="_Toc364762046"/>
      <w:bookmarkStart w:id="3543" w:name="_Toc364857282"/>
      <w:bookmarkStart w:id="3544" w:name="_Toc365028665"/>
      <w:bookmarkStart w:id="3545" w:name="_Toc365028912"/>
      <w:bookmarkStart w:id="3546" w:name="_Toc365029185"/>
      <w:bookmarkStart w:id="3547" w:name="_Toc365297385"/>
      <w:bookmarkStart w:id="3548" w:name="_Toc365370487"/>
      <w:bookmarkStart w:id="3549" w:name="_Toc365370816"/>
      <w:bookmarkStart w:id="3550" w:name="_Toc365447980"/>
      <w:bookmarkStart w:id="3551" w:name="_Toc365533634"/>
      <w:bookmarkStart w:id="3552" w:name="_Toc365633114"/>
      <w:bookmarkStart w:id="3553" w:name="_Toc366149935"/>
      <w:bookmarkStart w:id="3554" w:name="_Toc366246408"/>
      <w:bookmarkStart w:id="3555" w:name="_Toc366748107"/>
      <w:bookmarkStart w:id="3556" w:name="_Toc366748340"/>
      <w:bookmarkStart w:id="3557" w:name="_Toc367103956"/>
      <w:bookmarkStart w:id="3558" w:name="_Toc367178739"/>
      <w:bookmarkStart w:id="3559" w:name="_Toc368320543"/>
      <w:bookmarkStart w:id="3560" w:name="_Toc368389665"/>
      <w:bookmarkStart w:id="3561" w:name="_Toc368495382"/>
      <w:bookmarkStart w:id="3562" w:name="_Toc368561804"/>
      <w:r w:rsidRPr="00967475">
        <w:rPr>
          <w:rFonts w:ascii="Minion Pro" w:hAnsi="Minion Pro"/>
          <w:sz w:val="27"/>
          <w:szCs w:val="27"/>
          <w:lang w:val="en-US"/>
        </w:rPr>
        <w:lastRenderedPageBreak/>
        <w:t>Appendix</w:t>
      </w:r>
      <w:r w:rsidR="00597EE7" w:rsidRPr="00967475">
        <w:rPr>
          <w:rFonts w:ascii="Minion Pro" w:hAnsi="Minion Pro"/>
          <w:sz w:val="27"/>
          <w:szCs w:val="27"/>
          <w:lang w:val="en-US"/>
        </w:rPr>
        <w:t xml:space="preserve"> 11</w:t>
      </w:r>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r w:rsidR="005C3DE9" w:rsidRPr="00967475">
        <w:rPr>
          <w:rFonts w:ascii="Minion Pro" w:hAnsi="Minion Pro"/>
          <w:sz w:val="27"/>
          <w:szCs w:val="27"/>
          <w:lang w:val="en-US"/>
        </w:rPr>
        <w:t xml:space="preserve"> </w:t>
      </w:r>
    </w:p>
    <w:p w:rsidR="00216CF2" w:rsidRPr="00967475" w:rsidRDefault="00216CF2" w:rsidP="00822103">
      <w:pPr>
        <w:pStyle w:val="Bilagstitel"/>
        <w:rPr>
          <w:rFonts w:ascii="Minion Pro" w:hAnsi="Minion Pro"/>
          <w:sz w:val="27"/>
          <w:szCs w:val="27"/>
          <w:lang w:val="en-US"/>
        </w:rPr>
      </w:pPr>
      <w:bookmarkStart w:id="3563" w:name="_Toc359931731"/>
      <w:bookmarkStart w:id="3564" w:name="_Toc360009997"/>
      <w:bookmarkStart w:id="3565" w:name="_Toc361127773"/>
      <w:bookmarkStart w:id="3566" w:name="_Toc361227318"/>
      <w:bookmarkStart w:id="3567" w:name="_Toc361319212"/>
      <w:bookmarkStart w:id="3568" w:name="_Toc361392189"/>
      <w:bookmarkStart w:id="3569" w:name="_Toc364692344"/>
      <w:bookmarkStart w:id="3570" w:name="_Toc364762047"/>
      <w:bookmarkStart w:id="3571" w:name="_Toc364857283"/>
      <w:bookmarkStart w:id="3572" w:name="_Toc365028666"/>
      <w:bookmarkStart w:id="3573" w:name="_Toc365028913"/>
      <w:bookmarkStart w:id="3574" w:name="_Toc365029186"/>
      <w:bookmarkStart w:id="3575" w:name="_Toc365297386"/>
      <w:bookmarkStart w:id="3576" w:name="_Toc365370488"/>
      <w:bookmarkStart w:id="3577" w:name="_Toc365370817"/>
      <w:bookmarkStart w:id="3578" w:name="_Toc365447981"/>
      <w:bookmarkStart w:id="3579" w:name="_Toc365533635"/>
      <w:bookmarkStart w:id="3580" w:name="_Toc365633115"/>
      <w:bookmarkStart w:id="3581" w:name="_Toc366149936"/>
      <w:bookmarkStart w:id="3582" w:name="_Toc366246409"/>
      <w:bookmarkStart w:id="3583" w:name="_Toc366748108"/>
      <w:bookmarkStart w:id="3584" w:name="_Toc366748341"/>
      <w:bookmarkStart w:id="3585" w:name="_Toc367103957"/>
      <w:bookmarkStart w:id="3586" w:name="_Toc367178740"/>
      <w:bookmarkStart w:id="3587" w:name="_Toc368320544"/>
      <w:bookmarkStart w:id="3588" w:name="_Toc368389666"/>
      <w:bookmarkStart w:id="3589" w:name="_Toc368495383"/>
      <w:bookmarkStart w:id="3590" w:name="_Toc368561805"/>
      <w:r w:rsidRPr="00967475">
        <w:rPr>
          <w:rFonts w:ascii="Minion Pro" w:hAnsi="Minion Pro"/>
          <w:sz w:val="27"/>
          <w:szCs w:val="27"/>
          <w:lang w:val="en-US"/>
        </w:rPr>
        <w:t>Service</w:t>
      </w:r>
      <w:r w:rsidR="00F764E0" w:rsidRPr="00967475">
        <w:rPr>
          <w:rFonts w:ascii="Minion Pro" w:hAnsi="Minion Pro"/>
          <w:sz w:val="27"/>
          <w:szCs w:val="27"/>
          <w:lang w:val="en-US"/>
        </w:rPr>
        <w:t xml:space="preserve"> level goals</w:t>
      </w:r>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p>
    <w:p w:rsidR="00216CF2" w:rsidRPr="00967475" w:rsidRDefault="00F764E0" w:rsidP="00822103">
      <w:pPr>
        <w:pStyle w:val="Vejledningsoverskrift"/>
        <w:spacing w:line="240" w:lineRule="auto"/>
        <w:rPr>
          <w:rFonts w:ascii="Minion Pro" w:hAnsi="Minion Pro"/>
          <w:sz w:val="20"/>
          <w:lang w:val="en-US"/>
        </w:rPr>
      </w:pPr>
      <w:r w:rsidRPr="00967475">
        <w:rPr>
          <w:rFonts w:ascii="Minion Pro" w:hAnsi="Minion Pro"/>
          <w:sz w:val="20"/>
          <w:lang w:val="en-US"/>
        </w:rPr>
        <w:t>Guide</w:t>
      </w:r>
      <w:r w:rsidR="00216CF2" w:rsidRPr="00967475">
        <w:rPr>
          <w:rFonts w:ascii="Minion Pro" w:hAnsi="Minion Pro"/>
          <w:sz w:val="20"/>
          <w:lang w:val="en-US"/>
        </w:rPr>
        <w:t>:</w:t>
      </w:r>
    </w:p>
    <w:p w:rsidR="00216CF2" w:rsidRPr="00F764E0" w:rsidRDefault="00F764E0"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r w:rsidRPr="00F764E0">
        <w:rPr>
          <w:rFonts w:cs="Tahoma"/>
          <w:bCs w:val="0"/>
          <w:i/>
          <w:lang w:val="en-US"/>
        </w:rPr>
        <w:t>This Appendix is to be read in relation to the provisions of the Contract regarding service level goals, cf. clause 17 of the contract</w:t>
      </w:r>
      <w:r w:rsidR="00216CF2" w:rsidRPr="00F764E0">
        <w:rPr>
          <w:rFonts w:cs="Tahoma"/>
          <w:bCs w:val="0"/>
          <w:i/>
          <w:lang w:val="en-US"/>
        </w:rPr>
        <w:t>.</w:t>
      </w:r>
    </w:p>
    <w:p w:rsidR="00216CF2" w:rsidRPr="00F764E0" w:rsidRDefault="00216CF2"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p>
    <w:p w:rsidR="00216CF2" w:rsidRPr="00F764E0" w:rsidRDefault="00F764E0"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r w:rsidRPr="00F764E0">
        <w:rPr>
          <w:rFonts w:cs="Tahoma"/>
          <w:bCs w:val="0"/>
          <w:i/>
          <w:lang w:val="en-US"/>
        </w:rPr>
        <w:t>The provisions of the Contract regarding service level goals and this Appendix are based on the premise that the service level goals should take into account</w:t>
      </w:r>
      <w:r w:rsidR="00216CF2" w:rsidRPr="00F764E0">
        <w:rPr>
          <w:rFonts w:cs="Tahoma"/>
          <w:bCs w:val="0"/>
          <w:i/>
          <w:lang w:val="en-US"/>
        </w:rPr>
        <w:t xml:space="preserve"> (1) </w:t>
      </w:r>
      <w:r w:rsidRPr="00F764E0">
        <w:rPr>
          <w:rFonts w:cs="Tahoma"/>
          <w:bCs w:val="0"/>
          <w:i/>
          <w:lang w:val="en-US"/>
        </w:rPr>
        <w:t>the nature of the individual Fault</w:t>
      </w:r>
      <w:r w:rsidR="00216CF2" w:rsidRPr="00F764E0">
        <w:rPr>
          <w:rFonts w:cs="Tahoma"/>
          <w:bCs w:val="0"/>
          <w:i/>
          <w:lang w:val="en-US"/>
        </w:rPr>
        <w:t xml:space="preserve">, (2) </w:t>
      </w:r>
      <w:r>
        <w:rPr>
          <w:rFonts w:cs="Tahoma"/>
          <w:bCs w:val="0"/>
          <w:i/>
          <w:lang w:val="en-US"/>
        </w:rPr>
        <w:t>the number of Faults</w:t>
      </w:r>
      <w:r w:rsidR="00216CF2" w:rsidRPr="00F764E0">
        <w:rPr>
          <w:rFonts w:cs="Tahoma"/>
          <w:bCs w:val="0"/>
          <w:i/>
          <w:lang w:val="en-US"/>
        </w:rPr>
        <w:t xml:space="preserve">, (3) </w:t>
      </w:r>
      <w:r>
        <w:rPr>
          <w:rFonts w:cs="Tahoma"/>
          <w:bCs w:val="0"/>
          <w:i/>
          <w:lang w:val="en-US"/>
        </w:rPr>
        <w:t>reaction time, and</w:t>
      </w:r>
      <w:r w:rsidR="00216CF2" w:rsidRPr="00F764E0">
        <w:rPr>
          <w:rFonts w:cs="Tahoma"/>
          <w:bCs w:val="0"/>
          <w:i/>
          <w:lang w:val="en-US"/>
        </w:rPr>
        <w:t xml:space="preserve"> (4) </w:t>
      </w:r>
      <w:r w:rsidR="001D1EEC">
        <w:rPr>
          <w:rFonts w:cs="Tahoma"/>
          <w:bCs w:val="0"/>
          <w:i/>
          <w:lang w:val="en-US"/>
        </w:rPr>
        <w:t>accessibility</w:t>
      </w:r>
      <w:r w:rsidR="00216CF2" w:rsidRPr="00F764E0">
        <w:rPr>
          <w:rFonts w:cs="Tahoma"/>
          <w:bCs w:val="0"/>
          <w:i/>
          <w:lang w:val="en-US"/>
        </w:rPr>
        <w:t xml:space="preserve">. </w:t>
      </w:r>
    </w:p>
    <w:p w:rsidR="00216CF2" w:rsidRPr="00F764E0" w:rsidRDefault="00216CF2"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p>
    <w:p w:rsidR="00216CF2" w:rsidRPr="00967475" w:rsidRDefault="006B3CCA"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r w:rsidRPr="006B3CCA">
        <w:rPr>
          <w:rFonts w:cs="Tahoma"/>
          <w:bCs w:val="0"/>
          <w:i/>
          <w:lang w:val="en-US"/>
        </w:rPr>
        <w:t xml:space="preserve">The model indicated in the Contract and the Appendix </w:t>
      </w:r>
      <w:r w:rsidR="00D1105E" w:rsidRPr="006B3CCA">
        <w:rPr>
          <w:rFonts w:cs="Tahoma"/>
          <w:bCs w:val="0"/>
          <w:i/>
          <w:lang w:val="en-US"/>
        </w:rPr>
        <w:t>focuses</w:t>
      </w:r>
      <w:r w:rsidRPr="006B3CCA">
        <w:rPr>
          <w:rFonts w:cs="Tahoma"/>
          <w:bCs w:val="0"/>
          <w:i/>
          <w:lang w:val="en-US"/>
        </w:rPr>
        <w:t xml:space="preserve"> </w:t>
      </w:r>
      <w:r w:rsidR="002E3617" w:rsidRPr="006B3CCA">
        <w:rPr>
          <w:rFonts w:cs="Tahoma"/>
          <w:bCs w:val="0"/>
          <w:i/>
          <w:lang w:val="en-US"/>
        </w:rPr>
        <w:t xml:space="preserve">not only </w:t>
      </w:r>
      <w:r w:rsidRPr="006B3CCA">
        <w:rPr>
          <w:rFonts w:cs="Tahoma"/>
          <w:bCs w:val="0"/>
          <w:i/>
          <w:lang w:val="en-US"/>
        </w:rPr>
        <w:t>on compliance with response times</w:t>
      </w:r>
      <w:r w:rsidR="00216CF2" w:rsidRPr="006B3CCA">
        <w:rPr>
          <w:rFonts w:cs="Tahoma"/>
          <w:bCs w:val="0"/>
          <w:i/>
          <w:lang w:val="en-US"/>
        </w:rPr>
        <w:t xml:space="preserve">.  </w:t>
      </w:r>
      <w:r w:rsidRPr="00D1105E">
        <w:rPr>
          <w:rFonts w:cs="Tahoma"/>
          <w:bCs w:val="0"/>
          <w:i/>
          <w:lang w:val="en-US"/>
        </w:rPr>
        <w:t xml:space="preserve">The </w:t>
      </w:r>
      <w:r w:rsidR="002E3617">
        <w:rPr>
          <w:rFonts w:cs="Tahoma"/>
          <w:bCs w:val="0"/>
          <w:i/>
          <w:lang w:val="en-US"/>
        </w:rPr>
        <w:t>objective</w:t>
      </w:r>
      <w:r w:rsidRPr="00D1105E">
        <w:rPr>
          <w:rFonts w:cs="Tahoma"/>
          <w:bCs w:val="0"/>
          <w:i/>
          <w:lang w:val="en-US"/>
        </w:rPr>
        <w:t xml:space="preserve"> was, inter alia, to achieve </w:t>
      </w:r>
      <w:r w:rsidR="002E3617">
        <w:rPr>
          <w:rFonts w:cs="Tahoma"/>
          <w:bCs w:val="0"/>
          <w:i/>
          <w:lang w:val="en-US"/>
        </w:rPr>
        <w:t xml:space="preserve">a wider range of </w:t>
      </w:r>
      <w:r w:rsidRPr="00D1105E">
        <w:rPr>
          <w:rFonts w:cs="Tahoma"/>
          <w:bCs w:val="0"/>
          <w:i/>
          <w:lang w:val="en-US"/>
        </w:rPr>
        <w:t>remedies of breach</w:t>
      </w:r>
      <w:r w:rsidR="00D1105E" w:rsidRPr="00D1105E">
        <w:rPr>
          <w:rFonts w:cs="Tahoma"/>
          <w:bCs w:val="0"/>
          <w:i/>
          <w:lang w:val="en-US"/>
        </w:rPr>
        <w:t xml:space="preserve"> </w:t>
      </w:r>
      <w:r w:rsidR="002E3617">
        <w:rPr>
          <w:rFonts w:cs="Tahoma"/>
          <w:bCs w:val="0"/>
          <w:i/>
          <w:lang w:val="en-US"/>
        </w:rPr>
        <w:t xml:space="preserve">so as </w:t>
      </w:r>
      <w:r w:rsidR="00D1105E" w:rsidRPr="00D1105E">
        <w:rPr>
          <w:rFonts w:cs="Tahoma"/>
          <w:bCs w:val="0"/>
          <w:i/>
          <w:lang w:val="en-US"/>
        </w:rPr>
        <w:t xml:space="preserve">to allow more remedies of breach </w:t>
      </w:r>
      <w:r w:rsidR="002E3617">
        <w:rPr>
          <w:rFonts w:cs="Tahoma"/>
          <w:bCs w:val="0"/>
          <w:i/>
          <w:lang w:val="en-US"/>
        </w:rPr>
        <w:t>for</w:t>
      </w:r>
      <w:r w:rsidR="00D1105E" w:rsidRPr="00D1105E">
        <w:rPr>
          <w:rFonts w:cs="Tahoma"/>
          <w:bCs w:val="0"/>
          <w:i/>
          <w:lang w:val="en-US"/>
        </w:rPr>
        <w:t xml:space="preserve"> </w:t>
      </w:r>
      <w:r w:rsidR="002E3617">
        <w:rPr>
          <w:rFonts w:cs="Tahoma"/>
          <w:bCs w:val="0"/>
          <w:i/>
          <w:lang w:val="en-US"/>
        </w:rPr>
        <w:t>substantial</w:t>
      </w:r>
      <w:r w:rsidR="00D1105E" w:rsidRPr="00D1105E">
        <w:rPr>
          <w:rFonts w:cs="Tahoma"/>
          <w:bCs w:val="0"/>
          <w:i/>
          <w:lang w:val="en-US"/>
        </w:rPr>
        <w:t xml:space="preserve"> Faults and less remedies of breach </w:t>
      </w:r>
      <w:r w:rsidR="002E3617">
        <w:rPr>
          <w:rFonts w:cs="Tahoma"/>
          <w:bCs w:val="0"/>
          <w:i/>
          <w:lang w:val="en-US"/>
        </w:rPr>
        <w:t xml:space="preserve">for </w:t>
      </w:r>
      <w:r w:rsidR="00D1105E" w:rsidRPr="00D1105E">
        <w:rPr>
          <w:rFonts w:cs="Tahoma"/>
          <w:bCs w:val="0"/>
          <w:i/>
          <w:lang w:val="en-US"/>
        </w:rPr>
        <w:t xml:space="preserve">minor Faults, rather than treating all Faults equally. </w:t>
      </w:r>
    </w:p>
    <w:p w:rsidR="00216CF2" w:rsidRPr="00967475" w:rsidRDefault="00216CF2"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p>
    <w:p w:rsidR="00216CF2" w:rsidRPr="00946851" w:rsidRDefault="00D1105E"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r w:rsidRPr="00D1105E">
        <w:rPr>
          <w:rFonts w:cs="Tahoma"/>
          <w:bCs w:val="0"/>
          <w:i/>
          <w:lang w:val="en-US"/>
        </w:rPr>
        <w:t>The provisions of the Contract regarding service level goals and the Appendix</w:t>
      </w:r>
      <w:r w:rsidR="00185B25">
        <w:rPr>
          <w:rFonts w:cs="Tahoma"/>
          <w:bCs w:val="0"/>
          <w:i/>
          <w:lang w:val="en-US"/>
        </w:rPr>
        <w:t xml:space="preserve"> do not</w:t>
      </w:r>
      <w:r w:rsidR="00185B25" w:rsidRPr="00D1105E">
        <w:rPr>
          <w:rFonts w:cs="Tahoma"/>
          <w:bCs w:val="0"/>
          <w:i/>
          <w:lang w:val="en-US"/>
        </w:rPr>
        <w:t>, by contrast,</w:t>
      </w:r>
      <w:r w:rsidR="00185B25">
        <w:rPr>
          <w:rFonts w:cs="Tahoma"/>
          <w:bCs w:val="0"/>
          <w:i/>
          <w:lang w:val="en-US"/>
        </w:rPr>
        <w:t xml:space="preserve"> opt for</w:t>
      </w:r>
      <w:r w:rsidRPr="00D1105E">
        <w:rPr>
          <w:rFonts w:cs="Tahoma"/>
          <w:bCs w:val="0"/>
          <w:i/>
          <w:lang w:val="en-US"/>
        </w:rPr>
        <w:t xml:space="preserve"> a distinction between Mandatory Requirements and Other Requirements with respect to service level goals. </w:t>
      </w:r>
      <w:r w:rsidR="00185B25">
        <w:rPr>
          <w:rFonts w:cs="Tahoma"/>
          <w:bCs w:val="0"/>
          <w:i/>
          <w:lang w:val="en-US"/>
        </w:rPr>
        <w:t>N</w:t>
      </w:r>
      <w:r w:rsidR="00F13233" w:rsidRPr="00F13233">
        <w:rPr>
          <w:rFonts w:cs="Tahoma"/>
          <w:bCs w:val="0"/>
          <w:i/>
          <w:lang w:val="en-US"/>
        </w:rPr>
        <w:t xml:space="preserve">on-compliance with service level goals with respect to Other Requirements thus </w:t>
      </w:r>
      <w:r w:rsidR="00185B25">
        <w:rPr>
          <w:rFonts w:cs="Tahoma"/>
          <w:bCs w:val="0"/>
          <w:i/>
          <w:lang w:val="en-US"/>
        </w:rPr>
        <w:t>gives rise to</w:t>
      </w:r>
      <w:r w:rsidR="00F13233" w:rsidRPr="00F13233">
        <w:rPr>
          <w:rFonts w:cs="Tahoma"/>
          <w:bCs w:val="0"/>
          <w:i/>
          <w:lang w:val="en-US"/>
        </w:rPr>
        <w:t xml:space="preserve"> a penalty similar to that of non-compliance with service level goals with respect to Mandatory Requirements</w:t>
      </w:r>
      <w:r w:rsidR="00216CF2" w:rsidRPr="00F13233">
        <w:rPr>
          <w:rFonts w:cs="Tahoma"/>
          <w:bCs w:val="0"/>
          <w:i/>
          <w:lang w:val="en-US"/>
        </w:rPr>
        <w:t xml:space="preserve">. </w:t>
      </w:r>
      <w:r w:rsidR="005D7831" w:rsidRPr="005D7831">
        <w:rPr>
          <w:rFonts w:cs="Tahoma"/>
          <w:bCs w:val="0"/>
          <w:i/>
          <w:lang w:val="en-US"/>
        </w:rPr>
        <w:t>Likewise,</w:t>
      </w:r>
      <w:r w:rsidR="00F13233" w:rsidRPr="005D7831">
        <w:rPr>
          <w:rFonts w:cs="Tahoma"/>
          <w:bCs w:val="0"/>
          <w:i/>
          <w:lang w:val="en-US"/>
        </w:rPr>
        <w:t xml:space="preserve"> non-compliance</w:t>
      </w:r>
      <w:r w:rsidR="005D7831" w:rsidRPr="005D7831">
        <w:rPr>
          <w:rFonts w:cs="Tahoma"/>
          <w:bCs w:val="0"/>
          <w:i/>
          <w:lang w:val="en-US"/>
        </w:rPr>
        <w:t xml:space="preserve"> of service level goals with respect to Other Requirements </w:t>
      </w:r>
      <w:r w:rsidR="00185B25">
        <w:rPr>
          <w:rFonts w:cs="Tahoma"/>
          <w:bCs w:val="0"/>
          <w:i/>
          <w:lang w:val="en-US"/>
        </w:rPr>
        <w:t>may ultimately</w:t>
      </w:r>
      <w:r w:rsidR="005D7831" w:rsidRPr="005D7831">
        <w:rPr>
          <w:rFonts w:cs="Tahoma"/>
          <w:bCs w:val="0"/>
          <w:i/>
          <w:lang w:val="en-US"/>
        </w:rPr>
        <w:t xml:space="preserve"> constitute a ground for termination, cf.</w:t>
      </w:r>
      <w:r w:rsidR="005D7831">
        <w:rPr>
          <w:rFonts w:cs="Tahoma"/>
          <w:bCs w:val="0"/>
          <w:i/>
          <w:lang w:val="en-US"/>
        </w:rPr>
        <w:t xml:space="preserve"> clause 26.1.1 of the Contract</w:t>
      </w:r>
      <w:r w:rsidR="00216CF2" w:rsidRPr="00946851">
        <w:rPr>
          <w:rFonts w:cs="Tahoma"/>
          <w:bCs w:val="0"/>
          <w:i/>
          <w:lang w:val="en-US"/>
        </w:rPr>
        <w:t>.</w:t>
      </w:r>
    </w:p>
    <w:p w:rsidR="00216CF2" w:rsidRPr="00946851" w:rsidRDefault="00216CF2" w:rsidP="00822103">
      <w:pPr>
        <w:tabs>
          <w:tab w:val="clear" w:pos="567"/>
          <w:tab w:val="clear" w:pos="1134"/>
          <w:tab w:val="clear" w:pos="1701"/>
        </w:tabs>
        <w:overflowPunct/>
        <w:autoSpaceDE/>
        <w:autoSpaceDN/>
        <w:adjustRightInd/>
        <w:spacing w:line="240" w:lineRule="auto"/>
        <w:jc w:val="left"/>
        <w:textAlignment w:val="auto"/>
        <w:rPr>
          <w:rFonts w:cs="Tahoma"/>
          <w:bCs w:val="0"/>
          <w:i/>
          <w:lang w:val="en-US"/>
        </w:rPr>
      </w:pPr>
    </w:p>
    <w:p w:rsidR="00216CF2" w:rsidRPr="001C31C9" w:rsidRDefault="00124060" w:rsidP="00822103">
      <w:pPr>
        <w:spacing w:line="240" w:lineRule="auto"/>
        <w:rPr>
          <w:rFonts w:cs="Tahoma"/>
          <w:i/>
          <w:lang w:val="en-US"/>
        </w:rPr>
      </w:pPr>
      <w:r>
        <w:rPr>
          <w:rFonts w:cs="Tahoma"/>
          <w:i/>
          <w:lang w:val="en-US"/>
        </w:rPr>
        <w:t>The s</w:t>
      </w:r>
      <w:r w:rsidR="00946851" w:rsidRPr="00946851">
        <w:rPr>
          <w:rFonts w:cs="Tahoma"/>
          <w:i/>
          <w:lang w:val="en-US"/>
        </w:rPr>
        <w:t xml:space="preserve">ervice level goals indicate the level of quality </w:t>
      </w:r>
      <w:r w:rsidR="00CF4DEE">
        <w:rPr>
          <w:rFonts w:cs="Tahoma"/>
          <w:i/>
          <w:lang w:val="en-US"/>
        </w:rPr>
        <w:t>of</w:t>
      </w:r>
      <w:r w:rsidR="00946851" w:rsidRPr="00946851">
        <w:rPr>
          <w:rFonts w:cs="Tahoma"/>
          <w:i/>
          <w:lang w:val="en-US"/>
        </w:rPr>
        <w:t xml:space="preserve"> the Supplier's </w:t>
      </w:r>
      <w:r w:rsidR="00946851">
        <w:rPr>
          <w:rFonts w:cs="Tahoma"/>
          <w:i/>
          <w:lang w:val="en-US"/>
        </w:rPr>
        <w:t>services under the Contract</w:t>
      </w:r>
      <w:r w:rsidR="00216CF2" w:rsidRPr="00946851">
        <w:rPr>
          <w:rFonts w:cs="Tahoma"/>
          <w:i/>
          <w:lang w:val="en-US"/>
        </w:rPr>
        <w:t xml:space="preserve">. </w:t>
      </w:r>
      <w:r w:rsidR="00946851" w:rsidRPr="001C31C9">
        <w:rPr>
          <w:rFonts w:cs="Tahoma"/>
          <w:i/>
          <w:lang w:val="en-US"/>
        </w:rPr>
        <w:t xml:space="preserve">It </w:t>
      </w:r>
      <w:r w:rsidR="001C31C9" w:rsidRPr="001C31C9">
        <w:rPr>
          <w:rFonts w:cs="Tahoma"/>
          <w:i/>
          <w:lang w:val="en-US"/>
        </w:rPr>
        <w:t xml:space="preserve">is important to be very careful when setting the service level goals so as to allow an adaptation </w:t>
      </w:r>
      <w:r>
        <w:rPr>
          <w:rFonts w:cs="Tahoma"/>
          <w:i/>
          <w:lang w:val="en-US"/>
        </w:rPr>
        <w:t>with respect to the individual</w:t>
      </w:r>
      <w:r w:rsidR="001C31C9" w:rsidRPr="001C31C9">
        <w:rPr>
          <w:rFonts w:cs="Tahoma"/>
          <w:i/>
          <w:lang w:val="en-US"/>
        </w:rPr>
        <w:t xml:space="preserve"> Deliverables </w:t>
      </w:r>
      <w:r w:rsidR="00D87148">
        <w:rPr>
          <w:rFonts w:cs="Tahoma"/>
          <w:i/>
          <w:lang w:val="en-US"/>
        </w:rPr>
        <w:t>to the extent</w:t>
      </w:r>
      <w:r w:rsidR="001C31C9" w:rsidRPr="001C31C9">
        <w:rPr>
          <w:rFonts w:cs="Tahoma"/>
          <w:i/>
          <w:lang w:val="en-US"/>
        </w:rPr>
        <w:t xml:space="preserve"> possible</w:t>
      </w:r>
      <w:r w:rsidR="00216CF2" w:rsidRPr="001C31C9">
        <w:rPr>
          <w:rFonts w:cs="Tahoma"/>
          <w:i/>
          <w:lang w:val="en-US"/>
        </w:rPr>
        <w:t xml:space="preserve">. </w:t>
      </w:r>
    </w:p>
    <w:p w:rsidR="00216CF2" w:rsidRPr="001C31C9" w:rsidRDefault="00216CF2" w:rsidP="00822103">
      <w:pPr>
        <w:spacing w:line="240" w:lineRule="auto"/>
        <w:rPr>
          <w:rFonts w:cs="Tahoma"/>
          <w:i/>
          <w:lang w:val="en-US"/>
        </w:rPr>
      </w:pPr>
    </w:p>
    <w:p w:rsidR="00216CF2" w:rsidRPr="00BD419E" w:rsidRDefault="00811169" w:rsidP="00822103">
      <w:pPr>
        <w:spacing w:line="240" w:lineRule="auto"/>
        <w:rPr>
          <w:rFonts w:cs="Tahoma"/>
          <w:i/>
          <w:lang w:val="en-US"/>
        </w:rPr>
      </w:pPr>
      <w:r>
        <w:rPr>
          <w:rFonts w:cs="Tahoma"/>
          <w:i/>
          <w:lang w:val="en-US"/>
        </w:rPr>
        <w:t>The purpose of this</w:t>
      </w:r>
      <w:r w:rsidR="001C31C9" w:rsidRPr="001C31C9">
        <w:rPr>
          <w:rFonts w:cs="Tahoma"/>
          <w:i/>
          <w:lang w:val="en-US"/>
        </w:rPr>
        <w:t xml:space="preserve"> Appendix is to </w:t>
      </w:r>
      <w:r>
        <w:rPr>
          <w:rFonts w:cs="Tahoma"/>
          <w:i/>
          <w:lang w:val="en-US"/>
        </w:rPr>
        <w:t>align</w:t>
      </w:r>
      <w:r w:rsidR="001C31C9" w:rsidRPr="001C31C9">
        <w:rPr>
          <w:rFonts w:cs="Tahoma"/>
          <w:i/>
          <w:lang w:val="en-US"/>
        </w:rPr>
        <w:t xml:space="preserve"> expectations </w:t>
      </w:r>
      <w:r>
        <w:rPr>
          <w:rFonts w:cs="Tahoma"/>
          <w:i/>
          <w:lang w:val="en-US"/>
        </w:rPr>
        <w:t>for</w:t>
      </w:r>
      <w:r w:rsidR="001C31C9" w:rsidRPr="001C31C9">
        <w:rPr>
          <w:rFonts w:cs="Tahoma"/>
          <w:i/>
          <w:lang w:val="en-US"/>
        </w:rPr>
        <w:t xml:space="preserve"> the service level goal to be </w:t>
      </w:r>
      <w:r>
        <w:rPr>
          <w:rFonts w:cs="Tahoma"/>
          <w:i/>
          <w:lang w:val="en-US"/>
        </w:rPr>
        <w:t>achieved</w:t>
      </w:r>
      <w:r w:rsidR="001C31C9" w:rsidRPr="001C31C9">
        <w:rPr>
          <w:rFonts w:cs="Tahoma"/>
          <w:i/>
          <w:lang w:val="en-US"/>
        </w:rPr>
        <w:t xml:space="preserve"> by the Delivera</w:t>
      </w:r>
      <w:r>
        <w:rPr>
          <w:rFonts w:cs="Tahoma"/>
          <w:i/>
          <w:lang w:val="en-US"/>
        </w:rPr>
        <w:t>bles in a given operational</w:t>
      </w:r>
      <w:r w:rsidR="001C31C9" w:rsidRPr="001C31C9">
        <w:rPr>
          <w:rFonts w:cs="Tahoma"/>
          <w:i/>
          <w:lang w:val="en-US"/>
        </w:rPr>
        <w:t xml:space="preserve"> situation. </w:t>
      </w:r>
      <w:r w:rsidR="001C31C9" w:rsidRPr="00BD419E">
        <w:rPr>
          <w:rFonts w:cs="Tahoma"/>
          <w:i/>
          <w:lang w:val="en-US"/>
        </w:rPr>
        <w:t xml:space="preserve">In relation to the service level goals, the obligations of the Supplier </w:t>
      </w:r>
      <w:r>
        <w:rPr>
          <w:rFonts w:cs="Tahoma"/>
          <w:i/>
          <w:lang w:val="en-US"/>
        </w:rPr>
        <w:t>if</w:t>
      </w:r>
      <w:r w:rsidR="00BD419E" w:rsidRPr="00BD419E">
        <w:rPr>
          <w:rFonts w:cs="Tahoma"/>
          <w:i/>
          <w:lang w:val="en-US"/>
        </w:rPr>
        <w:t xml:space="preserve"> </w:t>
      </w:r>
      <w:r w:rsidR="00BD419E">
        <w:rPr>
          <w:rFonts w:cs="Tahoma"/>
          <w:i/>
          <w:lang w:val="en-US"/>
        </w:rPr>
        <w:t>the Deliverables</w:t>
      </w:r>
      <w:r>
        <w:rPr>
          <w:rFonts w:cs="Tahoma"/>
          <w:i/>
          <w:lang w:val="en-US"/>
        </w:rPr>
        <w:t xml:space="preserve"> fail to comply with </w:t>
      </w:r>
      <w:r w:rsidR="00BD419E">
        <w:rPr>
          <w:rFonts w:cs="Tahoma"/>
          <w:i/>
          <w:lang w:val="en-US"/>
        </w:rPr>
        <w:t xml:space="preserve">agreed requirements </w:t>
      </w:r>
      <w:r>
        <w:rPr>
          <w:rFonts w:cs="Tahoma"/>
          <w:i/>
          <w:lang w:val="en-US"/>
        </w:rPr>
        <w:t xml:space="preserve">in a given operational situation </w:t>
      </w:r>
      <w:r w:rsidR="00BD419E">
        <w:rPr>
          <w:rFonts w:cs="Tahoma"/>
          <w:i/>
          <w:lang w:val="en-US"/>
        </w:rPr>
        <w:t>must be specified</w:t>
      </w:r>
      <w:r w:rsidR="00216CF2" w:rsidRPr="00BD419E">
        <w:rPr>
          <w:rFonts w:cs="Tahoma"/>
          <w:i/>
          <w:lang w:val="en-US"/>
        </w:rPr>
        <w:t>.</w:t>
      </w:r>
    </w:p>
    <w:p w:rsidR="00216CF2" w:rsidRPr="00BD419E" w:rsidRDefault="00216CF2" w:rsidP="00822103">
      <w:pPr>
        <w:spacing w:line="240" w:lineRule="auto"/>
        <w:rPr>
          <w:rFonts w:cs="Tahoma"/>
          <w:i/>
          <w:lang w:val="en-US"/>
        </w:rPr>
      </w:pPr>
    </w:p>
    <w:p w:rsidR="00216CF2" w:rsidRPr="00480FFF" w:rsidRDefault="00BD419E" w:rsidP="00822103">
      <w:pPr>
        <w:spacing w:line="240" w:lineRule="auto"/>
        <w:rPr>
          <w:rFonts w:cs="Tahoma"/>
          <w:i/>
          <w:lang w:val="en-US"/>
        </w:rPr>
      </w:pPr>
      <w:r>
        <w:rPr>
          <w:rFonts w:cs="Tahoma"/>
          <w:i/>
          <w:lang w:val="en-US"/>
        </w:rPr>
        <w:t xml:space="preserve">The Appendix must unambiguously specify all </w:t>
      </w:r>
      <w:r w:rsidR="00DA6F2D">
        <w:rPr>
          <w:rFonts w:cs="Tahoma"/>
          <w:i/>
          <w:lang w:val="en-US"/>
        </w:rPr>
        <w:t>substantial</w:t>
      </w:r>
      <w:r>
        <w:rPr>
          <w:rFonts w:cs="Tahoma"/>
          <w:i/>
          <w:lang w:val="en-US"/>
        </w:rPr>
        <w:t xml:space="preserve"> service level goals of significance to the Customer's use of the Deliverables. It is important that all service level goals be specified </w:t>
      </w:r>
      <w:r w:rsidR="00DA6F2D">
        <w:rPr>
          <w:rFonts w:cs="Tahoma"/>
          <w:i/>
          <w:lang w:val="en-US"/>
        </w:rPr>
        <w:t>so as</w:t>
      </w:r>
      <w:r>
        <w:rPr>
          <w:rFonts w:cs="Tahoma"/>
          <w:i/>
          <w:lang w:val="en-US"/>
        </w:rPr>
        <w:t xml:space="preserve"> to allow a direct link </w:t>
      </w:r>
      <w:r w:rsidR="00DA6F2D">
        <w:rPr>
          <w:rFonts w:cs="Tahoma"/>
          <w:i/>
          <w:lang w:val="en-US"/>
        </w:rPr>
        <w:t>between</w:t>
      </w:r>
      <w:r>
        <w:rPr>
          <w:rFonts w:cs="Tahoma"/>
          <w:i/>
          <w:lang w:val="en-US"/>
        </w:rPr>
        <w:t xml:space="preserve"> the service level </w:t>
      </w:r>
      <w:r w:rsidR="00DA6F2D">
        <w:rPr>
          <w:rFonts w:cs="Tahoma"/>
          <w:i/>
          <w:lang w:val="en-US"/>
        </w:rPr>
        <w:t>and the</w:t>
      </w:r>
      <w:r>
        <w:rPr>
          <w:rFonts w:cs="Tahoma"/>
          <w:i/>
          <w:lang w:val="en-US"/>
        </w:rPr>
        <w:t xml:space="preserve"> end-user</w:t>
      </w:r>
      <w:r w:rsidR="00DA6F2D">
        <w:rPr>
          <w:rFonts w:cs="Tahoma"/>
          <w:i/>
          <w:lang w:val="en-US"/>
        </w:rPr>
        <w:t xml:space="preserve">'s perception of the </w:t>
      </w:r>
      <w:r>
        <w:rPr>
          <w:rFonts w:cs="Tahoma"/>
          <w:i/>
          <w:lang w:val="en-US"/>
        </w:rPr>
        <w:t>Deliverables</w:t>
      </w:r>
      <w:r w:rsidR="00DA6F2D">
        <w:rPr>
          <w:rFonts w:cs="Tahoma"/>
          <w:i/>
          <w:lang w:val="en-US"/>
        </w:rPr>
        <w:t xml:space="preserve"> while in use</w:t>
      </w:r>
      <w:r w:rsidR="00216CF2" w:rsidRPr="00BD419E">
        <w:rPr>
          <w:rFonts w:cs="Tahoma"/>
          <w:i/>
          <w:lang w:val="en-US"/>
        </w:rPr>
        <w:t xml:space="preserve">. </w:t>
      </w:r>
      <w:r w:rsidRPr="00480FFF">
        <w:rPr>
          <w:rFonts w:cs="Tahoma"/>
          <w:i/>
          <w:lang w:val="en-US"/>
        </w:rPr>
        <w:t>The service level g</w:t>
      </w:r>
      <w:r w:rsidR="00480FFF" w:rsidRPr="00480FFF">
        <w:rPr>
          <w:rFonts w:cs="Tahoma"/>
          <w:i/>
          <w:lang w:val="en-US"/>
        </w:rPr>
        <w:t>oals specified must be unambiguous</w:t>
      </w:r>
      <w:r w:rsidRPr="00480FFF">
        <w:rPr>
          <w:rFonts w:cs="Tahoma"/>
          <w:i/>
          <w:lang w:val="en-US"/>
        </w:rPr>
        <w:t xml:space="preserve"> and measurable</w:t>
      </w:r>
      <w:r w:rsidR="00480FFF" w:rsidRPr="00480FFF">
        <w:rPr>
          <w:rFonts w:cs="Tahoma"/>
          <w:i/>
          <w:lang w:val="en-US"/>
        </w:rPr>
        <w:t xml:space="preserve"> so as to avoid any doubt </w:t>
      </w:r>
      <w:r w:rsidR="006359DE" w:rsidRPr="00480FFF">
        <w:rPr>
          <w:rFonts w:cs="Tahoma"/>
          <w:i/>
          <w:lang w:val="en-US"/>
        </w:rPr>
        <w:t>f</w:t>
      </w:r>
      <w:r w:rsidR="00CF4DEE">
        <w:rPr>
          <w:rFonts w:cs="Tahoma"/>
          <w:i/>
          <w:lang w:val="en-US"/>
        </w:rPr>
        <w:t>in connection with</w:t>
      </w:r>
      <w:r w:rsidR="006359DE" w:rsidRPr="00480FFF">
        <w:rPr>
          <w:rFonts w:cs="Tahoma"/>
          <w:i/>
          <w:lang w:val="en-US"/>
        </w:rPr>
        <w:t xml:space="preserve"> the regular measurements </w:t>
      </w:r>
      <w:r w:rsidR="00CF4DEE">
        <w:rPr>
          <w:rFonts w:cs="Tahoma"/>
          <w:i/>
          <w:lang w:val="en-US"/>
        </w:rPr>
        <w:t xml:space="preserve">of </w:t>
      </w:r>
      <w:r w:rsidR="006359DE" w:rsidRPr="00480FFF">
        <w:rPr>
          <w:rFonts w:cs="Tahoma"/>
          <w:i/>
          <w:lang w:val="en-US"/>
        </w:rPr>
        <w:t xml:space="preserve">all </w:t>
      </w:r>
      <w:r w:rsidR="00CF4DEE">
        <w:rPr>
          <w:rFonts w:cs="Tahoma"/>
          <w:i/>
          <w:lang w:val="en-US"/>
        </w:rPr>
        <w:t xml:space="preserve">agreed </w:t>
      </w:r>
      <w:r w:rsidR="006359DE" w:rsidRPr="00480FFF">
        <w:rPr>
          <w:rFonts w:cs="Tahoma"/>
          <w:i/>
          <w:lang w:val="en-US"/>
        </w:rPr>
        <w:t>service level goals</w:t>
      </w:r>
      <w:r w:rsidR="006359DE">
        <w:rPr>
          <w:rFonts w:cs="Tahoma"/>
          <w:i/>
          <w:lang w:val="en-US"/>
        </w:rPr>
        <w:t xml:space="preserve"> </w:t>
      </w:r>
      <w:r w:rsidR="00F64F91">
        <w:rPr>
          <w:rFonts w:cs="Tahoma"/>
          <w:i/>
          <w:lang w:val="en-US"/>
        </w:rPr>
        <w:t>whether</w:t>
      </w:r>
      <w:r w:rsidR="006359DE">
        <w:rPr>
          <w:rFonts w:cs="Tahoma"/>
          <w:i/>
          <w:lang w:val="en-US"/>
        </w:rPr>
        <w:t xml:space="preserve"> or not</w:t>
      </w:r>
      <w:r w:rsidR="00F64F91">
        <w:rPr>
          <w:rFonts w:cs="Tahoma"/>
          <w:i/>
          <w:lang w:val="en-US"/>
        </w:rPr>
        <w:t xml:space="preserve"> the service level goal </w:t>
      </w:r>
      <w:r w:rsidR="00CF4DEE">
        <w:rPr>
          <w:rFonts w:cs="Tahoma"/>
          <w:i/>
          <w:lang w:val="en-US"/>
        </w:rPr>
        <w:t xml:space="preserve">in question </w:t>
      </w:r>
      <w:r w:rsidR="00F64F91">
        <w:rPr>
          <w:rFonts w:cs="Tahoma"/>
          <w:i/>
          <w:lang w:val="en-US"/>
        </w:rPr>
        <w:t xml:space="preserve">is </w:t>
      </w:r>
      <w:r w:rsidR="006359DE">
        <w:rPr>
          <w:rFonts w:cs="Tahoma"/>
          <w:i/>
          <w:lang w:val="en-US"/>
        </w:rPr>
        <w:t>achieved</w:t>
      </w:r>
      <w:r w:rsidR="00216CF2" w:rsidRPr="00480FFF">
        <w:rPr>
          <w:rFonts w:cs="Tahoma"/>
          <w:i/>
          <w:lang w:val="en-US"/>
        </w:rPr>
        <w:t xml:space="preserve">. </w:t>
      </w:r>
    </w:p>
    <w:p w:rsidR="00216CF2" w:rsidRPr="00480FFF" w:rsidRDefault="00216CF2" w:rsidP="00822103">
      <w:pPr>
        <w:spacing w:line="240" w:lineRule="auto"/>
        <w:rPr>
          <w:rFonts w:cs="Tahoma"/>
          <w:i/>
          <w:lang w:val="en-US"/>
        </w:rPr>
      </w:pPr>
    </w:p>
    <w:p w:rsidR="00216CF2" w:rsidRPr="001D1EEC" w:rsidRDefault="001D1EEC" w:rsidP="00822103">
      <w:pPr>
        <w:spacing w:line="240" w:lineRule="auto"/>
        <w:rPr>
          <w:rFonts w:cs="Tahoma"/>
          <w:i/>
          <w:lang w:val="en-US"/>
        </w:rPr>
      </w:pPr>
      <w:r>
        <w:rPr>
          <w:rFonts w:cs="Tahoma"/>
          <w:i/>
          <w:lang w:val="en-US"/>
        </w:rPr>
        <w:t>For this to be possible, the IT configuration in the form of hardware and basic software used for the operation of the system must be agreed</w:t>
      </w:r>
      <w:r w:rsidR="00AD2268">
        <w:rPr>
          <w:rFonts w:cs="Tahoma"/>
          <w:i/>
          <w:lang w:val="en-US"/>
        </w:rPr>
        <w:t xml:space="preserve"> upon</w:t>
      </w:r>
      <w:r>
        <w:rPr>
          <w:rFonts w:cs="Tahoma"/>
          <w:i/>
          <w:lang w:val="en-US"/>
        </w:rPr>
        <w:t xml:space="preserve">. The same is true for the maximum load </w:t>
      </w:r>
      <w:r w:rsidR="00AD2268">
        <w:rPr>
          <w:rFonts w:cs="Tahoma"/>
          <w:i/>
          <w:lang w:val="en-US"/>
        </w:rPr>
        <w:t>that a specific Deliverables is subjected to</w:t>
      </w:r>
      <w:r>
        <w:rPr>
          <w:rFonts w:cs="Tahoma"/>
          <w:i/>
          <w:lang w:val="en-US"/>
        </w:rPr>
        <w:t xml:space="preserve">. </w:t>
      </w:r>
      <w:r w:rsidR="006359DE">
        <w:rPr>
          <w:rFonts w:cs="Tahoma"/>
          <w:i/>
          <w:lang w:val="en-US"/>
        </w:rPr>
        <w:t>The load from another simultaneous use of the IT configuration must thus be specified</w:t>
      </w:r>
      <w:r w:rsidR="00216CF2" w:rsidRPr="001D1EEC">
        <w:rPr>
          <w:rFonts w:cs="Tahoma"/>
          <w:i/>
          <w:lang w:val="en-US"/>
        </w:rPr>
        <w:t>.</w:t>
      </w:r>
    </w:p>
    <w:p w:rsidR="00216CF2" w:rsidRPr="001D1EEC" w:rsidRDefault="00216CF2" w:rsidP="00822103">
      <w:pPr>
        <w:spacing w:line="240" w:lineRule="auto"/>
        <w:rPr>
          <w:rFonts w:cs="Tahoma"/>
          <w:i/>
          <w:lang w:val="en-US"/>
        </w:rPr>
      </w:pPr>
    </w:p>
    <w:p w:rsidR="00216CF2" w:rsidRPr="000F241D" w:rsidRDefault="001D1EEC" w:rsidP="00822103">
      <w:pPr>
        <w:spacing w:line="240" w:lineRule="auto"/>
        <w:rPr>
          <w:rFonts w:cs="Tahoma"/>
          <w:i/>
          <w:lang w:val="en-US"/>
        </w:rPr>
      </w:pPr>
      <w:r w:rsidRPr="000F241D">
        <w:rPr>
          <w:rFonts w:cs="Tahoma"/>
          <w:i/>
          <w:lang w:val="en-US"/>
        </w:rPr>
        <w:t xml:space="preserve">The scalability of the Deliverables delivered must be specified so as to allow continuous compliance with the service level goals </w:t>
      </w:r>
      <w:r w:rsidR="000F241D" w:rsidRPr="000F241D">
        <w:rPr>
          <w:rFonts w:cs="Tahoma"/>
          <w:i/>
          <w:lang w:val="en-US"/>
        </w:rPr>
        <w:t xml:space="preserve">if the use of the Deliverables increases, provided </w:t>
      </w:r>
      <w:r w:rsidR="00C32E4B">
        <w:rPr>
          <w:rFonts w:cs="Tahoma"/>
          <w:i/>
          <w:lang w:val="en-US"/>
        </w:rPr>
        <w:t xml:space="preserve">that </w:t>
      </w:r>
      <w:r w:rsidR="000F241D" w:rsidRPr="000F241D">
        <w:rPr>
          <w:rFonts w:cs="Tahoma"/>
          <w:i/>
          <w:lang w:val="en-US"/>
        </w:rPr>
        <w:t>an agreed extension of the IT configuration used for the operation of the Deliverables is implemented</w:t>
      </w:r>
      <w:r w:rsidR="00216CF2" w:rsidRPr="000F241D">
        <w:rPr>
          <w:rFonts w:cs="Tahoma"/>
          <w:i/>
          <w:lang w:val="en-US"/>
        </w:rPr>
        <w:t>.</w:t>
      </w:r>
    </w:p>
    <w:p w:rsidR="00216CF2" w:rsidRPr="000F241D" w:rsidRDefault="00216CF2" w:rsidP="00822103">
      <w:pPr>
        <w:spacing w:line="240" w:lineRule="auto"/>
        <w:rPr>
          <w:rFonts w:cs="Tahoma"/>
          <w:i/>
          <w:lang w:val="en-US"/>
        </w:rPr>
      </w:pPr>
    </w:p>
    <w:p w:rsidR="00216CF2" w:rsidRPr="000F241D" w:rsidRDefault="000F241D" w:rsidP="00822103">
      <w:pPr>
        <w:spacing w:line="240" w:lineRule="auto"/>
        <w:rPr>
          <w:rFonts w:cs="Tahoma"/>
          <w:i/>
          <w:lang w:val="en-US"/>
        </w:rPr>
      </w:pPr>
      <w:r>
        <w:rPr>
          <w:rFonts w:cs="Tahoma"/>
          <w:i/>
          <w:lang w:val="en-US"/>
        </w:rPr>
        <w:t xml:space="preserve">The service level goals must be specified in the form of response </w:t>
      </w:r>
      <w:r w:rsidR="00C32E4B">
        <w:rPr>
          <w:rFonts w:cs="Tahoma"/>
          <w:i/>
          <w:lang w:val="en-US"/>
        </w:rPr>
        <w:t xml:space="preserve">time </w:t>
      </w:r>
      <w:r>
        <w:rPr>
          <w:rFonts w:cs="Tahoma"/>
          <w:i/>
          <w:lang w:val="en-US"/>
        </w:rPr>
        <w:t>requirements, reaction time and accessibility</w:t>
      </w:r>
      <w:r w:rsidR="00216CF2" w:rsidRPr="000F241D">
        <w:rPr>
          <w:rFonts w:cs="Tahoma"/>
          <w:i/>
          <w:lang w:val="en-US"/>
        </w:rPr>
        <w:t>.</w:t>
      </w:r>
    </w:p>
    <w:p w:rsidR="00216CF2" w:rsidRPr="00967475" w:rsidRDefault="000F241D"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lastRenderedPageBreak/>
        <w:t>Response times</w:t>
      </w:r>
    </w:p>
    <w:p w:rsidR="00216CF2" w:rsidRPr="005D5BF1" w:rsidRDefault="000F241D" w:rsidP="00822103">
      <w:pPr>
        <w:spacing w:line="240" w:lineRule="auto"/>
        <w:rPr>
          <w:rFonts w:cs="Tahoma"/>
          <w:i/>
          <w:lang w:val="en-US"/>
        </w:rPr>
      </w:pPr>
      <w:r w:rsidRPr="005D5BF1">
        <w:rPr>
          <w:rFonts w:cs="Tahoma"/>
          <w:i/>
          <w:lang w:val="en-US"/>
        </w:rPr>
        <w:t xml:space="preserve">Response time requirements are expressed by way of a </w:t>
      </w:r>
      <w:r w:rsidR="002B2D91">
        <w:rPr>
          <w:rFonts w:cs="Tahoma"/>
          <w:i/>
          <w:lang w:val="en-US"/>
        </w:rPr>
        <w:t>combination</w:t>
      </w:r>
      <w:r w:rsidR="00D942C5" w:rsidRPr="005D5BF1">
        <w:rPr>
          <w:rFonts w:cs="Tahoma"/>
          <w:i/>
          <w:lang w:val="en-US"/>
        </w:rPr>
        <w:t xml:space="preserve"> of response time quantiles which </w:t>
      </w:r>
      <w:r w:rsidR="002B2D91">
        <w:rPr>
          <w:rFonts w:cs="Tahoma"/>
          <w:i/>
          <w:lang w:val="en-US"/>
        </w:rPr>
        <w:t>are</w:t>
      </w:r>
      <w:r w:rsidR="00D942C5" w:rsidRPr="005D5BF1">
        <w:rPr>
          <w:rFonts w:cs="Tahoma"/>
          <w:i/>
          <w:lang w:val="en-US"/>
        </w:rPr>
        <w:t xml:space="preserve"> the minimum re</w:t>
      </w:r>
      <w:r w:rsidR="002B2D91">
        <w:rPr>
          <w:rFonts w:cs="Tahoma"/>
          <w:i/>
          <w:lang w:val="en-US"/>
        </w:rPr>
        <w:t>q</w:t>
      </w:r>
      <w:r w:rsidR="00D942C5" w:rsidRPr="005D5BF1">
        <w:rPr>
          <w:rFonts w:cs="Tahoma"/>
          <w:i/>
          <w:lang w:val="en-US"/>
        </w:rPr>
        <w:t>uirements</w:t>
      </w:r>
      <w:r w:rsidR="005D5BF1" w:rsidRPr="005D5BF1">
        <w:rPr>
          <w:rFonts w:cs="Tahoma"/>
          <w:i/>
          <w:lang w:val="en-US"/>
        </w:rPr>
        <w:t xml:space="preserve"> that the response time must </w:t>
      </w:r>
      <w:r w:rsidR="002B2D91">
        <w:rPr>
          <w:rFonts w:cs="Tahoma"/>
          <w:i/>
          <w:lang w:val="en-US"/>
        </w:rPr>
        <w:t>meet</w:t>
      </w:r>
      <w:r w:rsidR="005D5BF1">
        <w:rPr>
          <w:rFonts w:cs="Tahoma"/>
          <w:i/>
          <w:lang w:val="en-US"/>
        </w:rPr>
        <w:t xml:space="preserve"> in specified time intervals</w:t>
      </w:r>
      <w:r w:rsidR="00216CF2" w:rsidRPr="005D5BF1">
        <w:rPr>
          <w:rFonts w:cs="Tahoma"/>
          <w:i/>
          <w:lang w:val="en-US"/>
        </w:rPr>
        <w:t xml:space="preserve">. </w:t>
      </w:r>
      <w:r w:rsidR="002B2D91">
        <w:rPr>
          <w:rFonts w:cs="Tahoma"/>
          <w:i/>
          <w:lang w:val="en-US"/>
        </w:rPr>
        <w:t>D</w:t>
      </w:r>
      <w:r w:rsidR="005D5BF1">
        <w:rPr>
          <w:rFonts w:cs="Tahoma"/>
          <w:i/>
          <w:lang w:val="en-US"/>
        </w:rPr>
        <w:t>ifferent response time</w:t>
      </w:r>
      <w:r w:rsidR="002B2D91">
        <w:rPr>
          <w:rFonts w:cs="Tahoma"/>
          <w:i/>
          <w:lang w:val="en-US"/>
        </w:rPr>
        <w:t xml:space="preserve"> requirements for </w:t>
      </w:r>
      <w:r w:rsidR="005D5BF1">
        <w:rPr>
          <w:rFonts w:cs="Tahoma"/>
          <w:i/>
          <w:lang w:val="en-US"/>
        </w:rPr>
        <w:t>different types of transactions</w:t>
      </w:r>
      <w:r w:rsidR="002B2D91">
        <w:rPr>
          <w:rFonts w:cs="Tahoma"/>
          <w:i/>
          <w:lang w:val="en-US"/>
        </w:rPr>
        <w:t>,</w:t>
      </w:r>
      <w:r w:rsidR="005D5BF1">
        <w:rPr>
          <w:rFonts w:cs="Tahoma"/>
          <w:i/>
          <w:lang w:val="en-US"/>
        </w:rPr>
        <w:t xml:space="preserve"> depending on the complexity of the transaction</w:t>
      </w:r>
      <w:r w:rsidR="002B2D91">
        <w:rPr>
          <w:rFonts w:cs="Tahoma"/>
          <w:i/>
          <w:lang w:val="en-US"/>
        </w:rPr>
        <w:t>, may be agreed upon</w:t>
      </w:r>
      <w:r w:rsidR="005D5BF1">
        <w:rPr>
          <w:rFonts w:cs="Tahoma"/>
          <w:i/>
          <w:lang w:val="en-US"/>
        </w:rPr>
        <w:t>.</w:t>
      </w:r>
      <w:r w:rsidR="00216CF2" w:rsidRPr="005D5BF1">
        <w:rPr>
          <w:rFonts w:cs="Tahoma"/>
          <w:i/>
          <w:lang w:val="en-US"/>
        </w:rPr>
        <w:t xml:space="preserve"> </w:t>
      </w:r>
    </w:p>
    <w:p w:rsidR="00216CF2" w:rsidRPr="005D5BF1" w:rsidRDefault="00216CF2" w:rsidP="00822103">
      <w:pPr>
        <w:spacing w:line="240" w:lineRule="auto"/>
        <w:rPr>
          <w:rFonts w:cs="Tahoma"/>
          <w:i/>
          <w:lang w:val="en-US"/>
        </w:rPr>
      </w:pPr>
    </w:p>
    <w:p w:rsidR="00216CF2" w:rsidRPr="005D5BF1" w:rsidRDefault="005D5BF1" w:rsidP="00822103">
      <w:pPr>
        <w:spacing w:line="240" w:lineRule="auto"/>
        <w:rPr>
          <w:rFonts w:cs="Tahoma"/>
          <w:lang w:val="en-US"/>
        </w:rPr>
      </w:pPr>
      <w:r w:rsidRPr="005D5BF1">
        <w:rPr>
          <w:rFonts w:cs="Tahoma"/>
          <w:lang w:val="en-US"/>
        </w:rPr>
        <w:t>An example of response time requirements</w:t>
      </w:r>
      <w:r w:rsidR="00216CF2" w:rsidRPr="005D5BF1">
        <w:rPr>
          <w:rFonts w:cs="Tahoma"/>
          <w:lang w:val="en-US"/>
        </w:rPr>
        <w:t>:</w:t>
      </w:r>
    </w:p>
    <w:p w:rsidR="00216CF2" w:rsidRPr="005D5BF1" w:rsidRDefault="005D5BF1" w:rsidP="00A74F4A">
      <w:pPr>
        <w:numPr>
          <w:ilvl w:val="0"/>
          <w:numId w:val="43"/>
        </w:numPr>
        <w:spacing w:line="240" w:lineRule="auto"/>
        <w:ind w:left="568" w:hanging="284"/>
        <w:rPr>
          <w:rFonts w:cs="Tahoma"/>
          <w:i/>
          <w:lang w:val="en-US"/>
        </w:rPr>
      </w:pPr>
      <w:r w:rsidRPr="005D5BF1">
        <w:rPr>
          <w:rFonts w:cs="Tahoma"/>
          <w:i/>
          <w:lang w:val="en-US"/>
        </w:rPr>
        <w:t xml:space="preserve">Within any given half-hour interval, the response time must be kept </w:t>
      </w:r>
      <w:r w:rsidR="00653F7B">
        <w:rPr>
          <w:rFonts w:cs="Tahoma"/>
          <w:i/>
          <w:lang w:val="en-US"/>
        </w:rPr>
        <w:t>within the following limits</w:t>
      </w:r>
      <w:r w:rsidR="00216CF2" w:rsidRPr="005D5BF1">
        <w:rPr>
          <w:rFonts w:cs="Tahoma"/>
          <w:i/>
          <w:lang w:val="en-US"/>
        </w:rPr>
        <w:t>:</w:t>
      </w:r>
    </w:p>
    <w:p w:rsidR="00216CF2" w:rsidRPr="005D5BF1" w:rsidRDefault="005D5BF1" w:rsidP="00A74F4A">
      <w:pPr>
        <w:numPr>
          <w:ilvl w:val="1"/>
          <w:numId w:val="43"/>
        </w:numPr>
        <w:spacing w:line="240" w:lineRule="auto"/>
        <w:rPr>
          <w:rFonts w:cs="Tahoma"/>
          <w:i/>
          <w:lang w:val="en-US"/>
        </w:rPr>
      </w:pPr>
      <w:r w:rsidRPr="005D5BF1">
        <w:rPr>
          <w:rFonts w:cs="Tahoma"/>
          <w:i/>
          <w:lang w:val="en-US"/>
        </w:rPr>
        <w:t>99.</w:t>
      </w:r>
      <w:r w:rsidR="00216CF2" w:rsidRPr="005D5BF1">
        <w:rPr>
          <w:rFonts w:cs="Tahoma"/>
          <w:i/>
          <w:lang w:val="en-US"/>
        </w:rPr>
        <w:t xml:space="preserve">5 % </w:t>
      </w:r>
      <w:r w:rsidRPr="005D5BF1">
        <w:rPr>
          <w:rFonts w:cs="Tahoma"/>
          <w:i/>
          <w:lang w:val="en-US"/>
        </w:rPr>
        <w:t>of the response times must be less than 20 seconds</w:t>
      </w:r>
      <w:r w:rsidR="00216CF2" w:rsidRPr="005D5BF1">
        <w:rPr>
          <w:rFonts w:cs="Tahoma"/>
          <w:i/>
          <w:lang w:val="en-US"/>
        </w:rPr>
        <w:t>.</w:t>
      </w:r>
    </w:p>
    <w:p w:rsidR="00216CF2" w:rsidRPr="000013BB" w:rsidRDefault="00216CF2" w:rsidP="00A74F4A">
      <w:pPr>
        <w:numPr>
          <w:ilvl w:val="1"/>
          <w:numId w:val="43"/>
        </w:numPr>
        <w:spacing w:line="240" w:lineRule="auto"/>
        <w:rPr>
          <w:rFonts w:cs="Tahoma"/>
          <w:i/>
          <w:lang w:val="en-US"/>
        </w:rPr>
      </w:pPr>
      <w:r w:rsidRPr="000013BB">
        <w:rPr>
          <w:rFonts w:cs="Tahoma"/>
          <w:i/>
          <w:lang w:val="en-US"/>
        </w:rPr>
        <w:t xml:space="preserve">98 % </w:t>
      </w:r>
      <w:r w:rsidR="000013BB" w:rsidRPr="000013BB">
        <w:rPr>
          <w:rFonts w:cs="Tahoma"/>
          <w:i/>
          <w:lang w:val="en-US"/>
        </w:rPr>
        <w:t>of the response times must be less than 8 seconds</w:t>
      </w:r>
      <w:r w:rsidRPr="000013BB">
        <w:rPr>
          <w:rFonts w:cs="Tahoma"/>
          <w:i/>
          <w:lang w:val="en-US"/>
        </w:rPr>
        <w:t xml:space="preserve">.     </w:t>
      </w:r>
    </w:p>
    <w:p w:rsidR="00216CF2" w:rsidRPr="000013BB" w:rsidRDefault="00216CF2" w:rsidP="00A74F4A">
      <w:pPr>
        <w:numPr>
          <w:ilvl w:val="1"/>
          <w:numId w:val="43"/>
        </w:numPr>
        <w:spacing w:line="240" w:lineRule="auto"/>
        <w:rPr>
          <w:rFonts w:cs="Tahoma"/>
          <w:i/>
          <w:lang w:val="en-US"/>
        </w:rPr>
      </w:pPr>
      <w:r w:rsidRPr="000013BB">
        <w:rPr>
          <w:rFonts w:cs="Tahoma"/>
          <w:i/>
          <w:lang w:val="en-US"/>
        </w:rPr>
        <w:t xml:space="preserve">95 % </w:t>
      </w:r>
      <w:r w:rsidR="000013BB" w:rsidRPr="000013BB">
        <w:rPr>
          <w:rFonts w:cs="Tahoma"/>
          <w:i/>
          <w:lang w:val="en-US"/>
        </w:rPr>
        <w:t>of the response times must be less than 5 seconds</w:t>
      </w:r>
      <w:r w:rsidRPr="000013BB">
        <w:rPr>
          <w:rFonts w:cs="Tahoma"/>
          <w:i/>
          <w:lang w:val="en-US"/>
        </w:rPr>
        <w:t>.</w:t>
      </w:r>
    </w:p>
    <w:p w:rsidR="00216CF2" w:rsidRPr="000013BB" w:rsidRDefault="000013BB" w:rsidP="00A74F4A">
      <w:pPr>
        <w:numPr>
          <w:ilvl w:val="1"/>
          <w:numId w:val="43"/>
        </w:numPr>
        <w:spacing w:line="240" w:lineRule="auto"/>
        <w:rPr>
          <w:rFonts w:cs="Tahoma"/>
          <w:i/>
          <w:lang w:val="en-US"/>
        </w:rPr>
      </w:pPr>
      <w:r w:rsidRPr="000013BB">
        <w:rPr>
          <w:rFonts w:cs="Tahoma"/>
          <w:i/>
          <w:lang w:val="en-US"/>
        </w:rPr>
        <w:t>The average response time must be less than 3 seconds</w:t>
      </w:r>
      <w:r w:rsidR="00216CF2" w:rsidRPr="000013BB">
        <w:rPr>
          <w:rFonts w:cs="Tahoma"/>
          <w:i/>
          <w:lang w:val="en-US"/>
        </w:rPr>
        <w:t>.</w:t>
      </w:r>
    </w:p>
    <w:p w:rsidR="00216CF2" w:rsidRPr="000013BB" w:rsidRDefault="00216CF2" w:rsidP="00822103">
      <w:pPr>
        <w:spacing w:line="240" w:lineRule="auto"/>
        <w:rPr>
          <w:rFonts w:cs="Tahoma"/>
          <w:i/>
          <w:lang w:val="en-US"/>
        </w:rPr>
      </w:pPr>
    </w:p>
    <w:p w:rsidR="00216CF2" w:rsidRPr="00967475" w:rsidRDefault="000013BB" w:rsidP="00822103">
      <w:pPr>
        <w:spacing w:line="240" w:lineRule="auto"/>
        <w:rPr>
          <w:rFonts w:cs="Tahoma"/>
          <w:i/>
          <w:lang w:val="en-US"/>
        </w:rPr>
      </w:pPr>
      <w:r w:rsidRPr="000013BB">
        <w:rPr>
          <w:rFonts w:cs="Tahoma"/>
          <w:i/>
          <w:lang w:val="en-US"/>
        </w:rPr>
        <w:t xml:space="preserve">It is important that the response time is measured as perceived by the end-user, i.e. </w:t>
      </w:r>
      <w:r>
        <w:rPr>
          <w:rFonts w:cs="Tahoma"/>
          <w:i/>
          <w:lang w:val="en-US"/>
        </w:rPr>
        <w:t xml:space="preserve">as it is perceived at work. </w:t>
      </w:r>
      <w:r w:rsidRPr="000013BB">
        <w:rPr>
          <w:rFonts w:cs="Tahoma"/>
          <w:i/>
          <w:lang w:val="en-US"/>
        </w:rPr>
        <w:t xml:space="preserve">If the Project </w:t>
      </w:r>
      <w:r w:rsidR="00B8371C">
        <w:rPr>
          <w:rFonts w:cs="Tahoma"/>
          <w:i/>
          <w:lang w:val="en-US"/>
        </w:rPr>
        <w:t>describes</w:t>
      </w:r>
      <w:r w:rsidRPr="000013BB">
        <w:rPr>
          <w:rFonts w:cs="Tahoma"/>
          <w:i/>
          <w:lang w:val="en-US"/>
        </w:rPr>
        <w:t xml:space="preserve"> functional requirements in Use Cases or User Stories, </w:t>
      </w:r>
      <w:r>
        <w:rPr>
          <w:rFonts w:cs="Tahoma"/>
          <w:i/>
          <w:lang w:val="en-US"/>
        </w:rPr>
        <w:t xml:space="preserve">it may be useful to </w:t>
      </w:r>
      <w:r w:rsidR="00B8371C">
        <w:rPr>
          <w:rFonts w:cs="Tahoma"/>
          <w:i/>
          <w:lang w:val="en-US"/>
        </w:rPr>
        <w:t>link</w:t>
      </w:r>
      <w:r>
        <w:rPr>
          <w:rFonts w:cs="Tahoma"/>
          <w:i/>
          <w:lang w:val="en-US"/>
        </w:rPr>
        <w:t xml:space="preserve"> </w:t>
      </w:r>
      <w:r w:rsidRPr="000013BB">
        <w:rPr>
          <w:rFonts w:cs="Tahoma"/>
          <w:i/>
          <w:lang w:val="en-US"/>
        </w:rPr>
        <w:t xml:space="preserve">the response times </w:t>
      </w:r>
      <w:r>
        <w:rPr>
          <w:rFonts w:cs="Tahoma"/>
          <w:i/>
          <w:lang w:val="en-US"/>
        </w:rPr>
        <w:t>to such Use Cases or User Stories.</w:t>
      </w:r>
      <w:r w:rsidR="00216CF2" w:rsidRPr="000013BB">
        <w:rPr>
          <w:rFonts w:cs="Tahoma"/>
          <w:i/>
          <w:lang w:val="en-US"/>
        </w:rPr>
        <w:t xml:space="preserve"> </w:t>
      </w:r>
      <w:r w:rsidR="005D2BAE" w:rsidRPr="005D2BAE">
        <w:rPr>
          <w:rFonts w:cs="Tahoma"/>
          <w:i/>
          <w:lang w:val="en-US"/>
        </w:rPr>
        <w:t xml:space="preserve">As the response time </w:t>
      </w:r>
      <w:r w:rsidR="00B8371C">
        <w:rPr>
          <w:rFonts w:cs="Tahoma"/>
          <w:i/>
          <w:lang w:val="en-US"/>
        </w:rPr>
        <w:t>is</w:t>
      </w:r>
      <w:r w:rsidR="005D2BAE" w:rsidRPr="005D2BAE">
        <w:rPr>
          <w:rFonts w:cs="Tahoma"/>
          <w:i/>
          <w:lang w:val="en-US"/>
        </w:rPr>
        <w:t xml:space="preserve"> the end-user's perception </w:t>
      </w:r>
      <w:r w:rsidR="00B8371C">
        <w:rPr>
          <w:rFonts w:cs="Tahoma"/>
          <w:i/>
          <w:lang w:val="en-US"/>
        </w:rPr>
        <w:t>of the response time</w:t>
      </w:r>
      <w:r w:rsidR="005D2BAE" w:rsidRPr="005D2BAE">
        <w:rPr>
          <w:rFonts w:cs="Tahoma"/>
          <w:i/>
          <w:lang w:val="en-US"/>
        </w:rPr>
        <w:t>, automatic measurements of response time</w:t>
      </w:r>
      <w:r w:rsidR="00B8371C">
        <w:rPr>
          <w:rFonts w:cs="Tahoma"/>
          <w:i/>
          <w:lang w:val="en-US"/>
        </w:rPr>
        <w:t>s</w:t>
      </w:r>
      <w:r w:rsidR="005D2BAE" w:rsidRPr="005D2BAE">
        <w:rPr>
          <w:rFonts w:cs="Tahoma"/>
          <w:i/>
          <w:lang w:val="en-US"/>
        </w:rPr>
        <w:t xml:space="preserve"> as perceived at the work stations must be carried out </w:t>
      </w:r>
      <w:r w:rsidR="00B8371C">
        <w:rPr>
          <w:rFonts w:cs="Tahoma"/>
          <w:i/>
          <w:lang w:val="en-US"/>
        </w:rPr>
        <w:t xml:space="preserve">on an ongoing basis </w:t>
      </w:r>
      <w:r w:rsidR="005D2BAE" w:rsidRPr="005D2BAE">
        <w:rPr>
          <w:rFonts w:cs="Tahoma"/>
          <w:i/>
          <w:lang w:val="en-US"/>
        </w:rPr>
        <w:t xml:space="preserve">in order to ensure that the measured response times are representative of </w:t>
      </w:r>
      <w:r w:rsidR="005D2BAE">
        <w:rPr>
          <w:rFonts w:cs="Tahoma"/>
          <w:i/>
          <w:lang w:val="en-US"/>
        </w:rPr>
        <w:t xml:space="preserve">a given </w:t>
      </w:r>
      <w:r w:rsidR="005D2BAE" w:rsidRPr="005D2BAE">
        <w:rPr>
          <w:rFonts w:cs="Tahoma"/>
          <w:i/>
          <w:lang w:val="en-US"/>
        </w:rPr>
        <w:t>period</w:t>
      </w:r>
      <w:r w:rsidR="005D2BAE">
        <w:rPr>
          <w:rFonts w:cs="Tahoma"/>
          <w:i/>
          <w:lang w:val="en-US"/>
        </w:rPr>
        <w:t xml:space="preserve"> of time</w:t>
      </w:r>
      <w:r w:rsidR="005D2BAE" w:rsidRPr="005D2BAE">
        <w:rPr>
          <w:rFonts w:cs="Tahoma"/>
          <w:i/>
          <w:lang w:val="en-US"/>
        </w:rPr>
        <w:t xml:space="preserve">. </w:t>
      </w:r>
      <w:r w:rsidR="005D2BAE">
        <w:rPr>
          <w:rFonts w:cs="Tahoma"/>
          <w:i/>
          <w:lang w:val="en-US"/>
        </w:rPr>
        <w:t>The method of measurement of the response times and the maximum total load of the IT configuration used by the system in the operati</w:t>
      </w:r>
      <w:r w:rsidR="00B8371C">
        <w:rPr>
          <w:rFonts w:cs="Tahoma"/>
          <w:i/>
          <w:lang w:val="en-US"/>
        </w:rPr>
        <w:t>onal</w:t>
      </w:r>
      <w:r w:rsidR="00695094">
        <w:rPr>
          <w:rFonts w:cs="Tahoma"/>
          <w:i/>
          <w:lang w:val="en-US"/>
        </w:rPr>
        <w:t xml:space="preserve"> situation</w:t>
      </w:r>
      <w:r w:rsidR="005D2BAE">
        <w:rPr>
          <w:rFonts w:cs="Tahoma"/>
          <w:i/>
          <w:lang w:val="en-US"/>
        </w:rPr>
        <w:t xml:space="preserve"> must be agreed and specified in the Appendix as a precondition for compliance with response times. </w:t>
      </w:r>
    </w:p>
    <w:p w:rsidR="00216CF2" w:rsidRPr="00967475" w:rsidRDefault="00B8371C"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Classification</w:t>
      </w:r>
      <w:r w:rsidR="005D2BAE" w:rsidRPr="00967475">
        <w:rPr>
          <w:rFonts w:ascii="Minion Pro" w:hAnsi="Minion Pro"/>
          <w:sz w:val="20"/>
          <w:szCs w:val="20"/>
          <w:lang w:val="en-US"/>
        </w:rPr>
        <w:t xml:space="preserve"> of Faults</w:t>
      </w:r>
    </w:p>
    <w:p w:rsidR="00216CF2" w:rsidRPr="005D2BAE" w:rsidRDefault="005D2BAE" w:rsidP="00822103">
      <w:pPr>
        <w:spacing w:line="240" w:lineRule="auto"/>
        <w:rPr>
          <w:rFonts w:cs="Tahoma"/>
          <w:i/>
          <w:lang w:val="en-US"/>
        </w:rPr>
      </w:pPr>
      <w:r w:rsidRPr="005D2BAE">
        <w:rPr>
          <w:rFonts w:cs="Tahoma"/>
          <w:i/>
          <w:lang w:val="en-US"/>
        </w:rPr>
        <w:t>Non-compliance with response times are classif</w:t>
      </w:r>
      <w:r w:rsidR="00695094">
        <w:rPr>
          <w:rFonts w:cs="Tahoma"/>
          <w:i/>
          <w:lang w:val="en-US"/>
        </w:rPr>
        <w:t>i</w:t>
      </w:r>
      <w:r w:rsidRPr="005D2BAE">
        <w:rPr>
          <w:rFonts w:cs="Tahoma"/>
          <w:i/>
          <w:lang w:val="en-US"/>
        </w:rPr>
        <w:t>ed in different categories</w:t>
      </w:r>
      <w:r w:rsidR="00216CF2" w:rsidRPr="005D2BAE">
        <w:rPr>
          <w:rFonts w:cs="Tahoma"/>
          <w:i/>
          <w:lang w:val="en-US"/>
        </w:rPr>
        <w:t xml:space="preserve"> (</w:t>
      </w:r>
      <w:r w:rsidRPr="005D2BAE">
        <w:rPr>
          <w:rFonts w:cs="Tahoma"/>
          <w:i/>
          <w:lang w:val="en-US"/>
        </w:rPr>
        <w:t>Fault category</w:t>
      </w:r>
      <w:r w:rsidR="00216CF2" w:rsidRPr="005D2BAE">
        <w:rPr>
          <w:rFonts w:cs="Tahoma"/>
          <w:i/>
          <w:lang w:val="en-US"/>
        </w:rPr>
        <w:t xml:space="preserve"> I, </w:t>
      </w:r>
      <w:r w:rsidRPr="005D2BAE">
        <w:rPr>
          <w:rFonts w:cs="Tahoma"/>
          <w:i/>
          <w:lang w:val="en-US"/>
        </w:rPr>
        <w:t>Fault category</w:t>
      </w:r>
      <w:r w:rsidR="00216CF2" w:rsidRPr="005D2BAE">
        <w:rPr>
          <w:rFonts w:cs="Tahoma"/>
          <w:i/>
          <w:lang w:val="en-US"/>
        </w:rPr>
        <w:t xml:space="preserve"> II, </w:t>
      </w:r>
      <w:r w:rsidRPr="005D2BAE">
        <w:rPr>
          <w:rFonts w:cs="Tahoma"/>
          <w:i/>
          <w:lang w:val="en-US"/>
        </w:rPr>
        <w:t>etc</w:t>
      </w:r>
      <w:r w:rsidR="00216CF2" w:rsidRPr="005D2BAE">
        <w:rPr>
          <w:rFonts w:cs="Tahoma"/>
          <w:i/>
          <w:lang w:val="en-US"/>
        </w:rPr>
        <w:t xml:space="preserve">.) </w:t>
      </w:r>
      <w:r w:rsidRPr="005D2BAE">
        <w:rPr>
          <w:rFonts w:cs="Tahoma"/>
          <w:i/>
          <w:lang w:val="en-US"/>
        </w:rPr>
        <w:t xml:space="preserve">depending on the </w:t>
      </w:r>
      <w:r w:rsidR="008A5C9A">
        <w:rPr>
          <w:rFonts w:cs="Tahoma"/>
          <w:i/>
          <w:lang w:val="en-US"/>
        </w:rPr>
        <w:t xml:space="preserve">degree of </w:t>
      </w:r>
      <w:r w:rsidR="00695094">
        <w:rPr>
          <w:rFonts w:cs="Tahoma"/>
          <w:i/>
          <w:lang w:val="en-US"/>
        </w:rPr>
        <w:t xml:space="preserve">non-compliance with </w:t>
      </w:r>
      <w:r w:rsidR="008A5C9A">
        <w:rPr>
          <w:rFonts w:cs="Tahoma"/>
          <w:i/>
          <w:lang w:val="en-US"/>
        </w:rPr>
        <w:t xml:space="preserve">maximum response time </w:t>
      </w:r>
      <w:r w:rsidR="00695094">
        <w:rPr>
          <w:rFonts w:cs="Tahoma"/>
          <w:i/>
          <w:lang w:val="en-US"/>
        </w:rPr>
        <w:t>specified</w:t>
      </w:r>
      <w:r w:rsidR="008A5C9A">
        <w:rPr>
          <w:rFonts w:cs="Tahoma"/>
          <w:i/>
          <w:lang w:val="en-US"/>
        </w:rPr>
        <w:t xml:space="preserve"> in the Appendix</w:t>
      </w:r>
      <w:r w:rsidR="00216CF2" w:rsidRPr="005D2BAE">
        <w:rPr>
          <w:rFonts w:cs="Tahoma"/>
          <w:i/>
          <w:lang w:val="en-US"/>
        </w:rPr>
        <w:t>.</w:t>
      </w:r>
    </w:p>
    <w:p w:rsidR="00216CF2" w:rsidRPr="005D2BAE" w:rsidRDefault="00216CF2" w:rsidP="00822103">
      <w:pPr>
        <w:spacing w:line="240" w:lineRule="auto"/>
        <w:rPr>
          <w:rFonts w:cs="Tahoma"/>
          <w:i/>
          <w:lang w:val="en-US"/>
        </w:rPr>
      </w:pPr>
    </w:p>
    <w:p w:rsidR="00216CF2" w:rsidRPr="008A5C9A" w:rsidRDefault="008A5C9A" w:rsidP="00822103">
      <w:pPr>
        <w:spacing w:line="240" w:lineRule="auto"/>
        <w:rPr>
          <w:rFonts w:cs="Tahoma"/>
          <w:i/>
          <w:lang w:val="en-US"/>
        </w:rPr>
      </w:pPr>
      <w:r>
        <w:rPr>
          <w:rFonts w:cs="Tahoma"/>
          <w:i/>
          <w:lang w:val="en-US"/>
        </w:rPr>
        <w:t>The Supplier's reaction time for Faults within the categories set out in the Appendix must be established</w:t>
      </w:r>
      <w:r w:rsidR="00216CF2" w:rsidRPr="008A5C9A">
        <w:rPr>
          <w:rFonts w:cs="Tahoma"/>
          <w:i/>
          <w:lang w:val="en-US"/>
        </w:rPr>
        <w:t xml:space="preserve">. </w:t>
      </w:r>
      <w:r w:rsidRPr="008A5C9A">
        <w:rPr>
          <w:rFonts w:cs="Tahoma"/>
          <w:i/>
          <w:lang w:val="en-US"/>
        </w:rPr>
        <w:t>Non-compliance with reaction time</w:t>
      </w:r>
      <w:r w:rsidR="00695094">
        <w:rPr>
          <w:rFonts w:cs="Tahoma"/>
          <w:i/>
          <w:lang w:val="en-US"/>
        </w:rPr>
        <w:t>s</w:t>
      </w:r>
      <w:r w:rsidRPr="008A5C9A">
        <w:rPr>
          <w:rFonts w:cs="Tahoma"/>
          <w:i/>
          <w:lang w:val="en-US"/>
        </w:rPr>
        <w:t xml:space="preserve"> is similarly classified in different categories </w:t>
      </w:r>
      <w:r w:rsidR="00216CF2" w:rsidRPr="008A5C9A">
        <w:rPr>
          <w:rFonts w:cs="Tahoma"/>
          <w:i/>
          <w:lang w:val="en-US"/>
        </w:rPr>
        <w:t>(F</w:t>
      </w:r>
      <w:r w:rsidRPr="008A5C9A">
        <w:rPr>
          <w:rFonts w:cs="Tahoma"/>
          <w:i/>
          <w:lang w:val="en-US"/>
        </w:rPr>
        <w:t>ault category</w:t>
      </w:r>
      <w:r w:rsidR="00216CF2" w:rsidRPr="008A5C9A">
        <w:rPr>
          <w:rFonts w:cs="Tahoma"/>
          <w:i/>
          <w:lang w:val="en-US"/>
        </w:rPr>
        <w:t xml:space="preserve"> I, F</w:t>
      </w:r>
      <w:r>
        <w:rPr>
          <w:rFonts w:cs="Tahoma"/>
          <w:i/>
          <w:lang w:val="en-US"/>
        </w:rPr>
        <w:t>ault category</w:t>
      </w:r>
      <w:r w:rsidR="00216CF2" w:rsidRPr="008A5C9A">
        <w:rPr>
          <w:rFonts w:cs="Tahoma"/>
          <w:i/>
          <w:lang w:val="en-US"/>
        </w:rPr>
        <w:t xml:space="preserve"> II, </w:t>
      </w:r>
      <w:r>
        <w:rPr>
          <w:rFonts w:cs="Tahoma"/>
          <w:i/>
          <w:lang w:val="en-US"/>
        </w:rPr>
        <w:t>etc</w:t>
      </w:r>
      <w:r w:rsidR="00216CF2" w:rsidRPr="008A5C9A">
        <w:rPr>
          <w:rFonts w:cs="Tahoma"/>
          <w:i/>
          <w:lang w:val="en-US"/>
        </w:rPr>
        <w:t xml:space="preserve">.) </w:t>
      </w:r>
      <w:r>
        <w:rPr>
          <w:rFonts w:cs="Tahoma"/>
          <w:i/>
          <w:lang w:val="en-US"/>
        </w:rPr>
        <w:t>depending on the deadline fixed for commencement of corrective action</w:t>
      </w:r>
      <w:r w:rsidR="00216CF2" w:rsidRPr="008A5C9A">
        <w:rPr>
          <w:rFonts w:cs="Tahoma"/>
          <w:i/>
          <w:lang w:val="en-US"/>
        </w:rPr>
        <w:t xml:space="preserve">. </w:t>
      </w:r>
    </w:p>
    <w:p w:rsidR="00216CF2" w:rsidRPr="008A5C9A" w:rsidRDefault="00216CF2" w:rsidP="00822103">
      <w:pPr>
        <w:spacing w:line="240" w:lineRule="auto"/>
        <w:rPr>
          <w:rFonts w:cs="Tahoma"/>
          <w:i/>
          <w:lang w:val="en-US"/>
        </w:rPr>
      </w:pPr>
    </w:p>
    <w:p w:rsidR="00216CF2" w:rsidRPr="00D81A5E" w:rsidRDefault="00D81A5E" w:rsidP="00822103">
      <w:pPr>
        <w:spacing w:line="240" w:lineRule="auto"/>
        <w:rPr>
          <w:rFonts w:cs="Tahoma"/>
          <w:i/>
          <w:lang w:val="en-US"/>
        </w:rPr>
      </w:pPr>
      <w:r w:rsidRPr="00D81A5E">
        <w:rPr>
          <w:rFonts w:cs="Tahoma"/>
          <w:i/>
          <w:lang w:val="en-US"/>
        </w:rPr>
        <w:t>Non-compliance with response ti</w:t>
      </w:r>
      <w:r w:rsidR="000966D1">
        <w:rPr>
          <w:rFonts w:cs="Tahoma"/>
          <w:i/>
          <w:lang w:val="en-US"/>
        </w:rPr>
        <w:t>m</w:t>
      </w:r>
      <w:r w:rsidRPr="00D81A5E">
        <w:rPr>
          <w:rFonts w:cs="Tahoma"/>
          <w:i/>
          <w:lang w:val="en-US"/>
        </w:rPr>
        <w:t xml:space="preserve">es and reaction time is thus sanctioned in relation to the nature of the Fault, the </w:t>
      </w:r>
      <w:r w:rsidR="000966D1">
        <w:rPr>
          <w:rFonts w:cs="Tahoma"/>
          <w:i/>
          <w:lang w:val="en-US"/>
        </w:rPr>
        <w:t>degree of non-compliance</w:t>
      </w:r>
      <w:r w:rsidRPr="00D81A5E">
        <w:rPr>
          <w:rFonts w:cs="Tahoma"/>
          <w:i/>
          <w:lang w:val="en-US"/>
        </w:rPr>
        <w:t>, and the extent of non-compliance during a calendar month</w:t>
      </w:r>
      <w:r w:rsidR="00216CF2" w:rsidRPr="00D81A5E">
        <w:rPr>
          <w:rFonts w:cs="Tahoma"/>
          <w:i/>
          <w:lang w:val="en-US"/>
        </w:rPr>
        <w:t>.</w:t>
      </w:r>
    </w:p>
    <w:p w:rsidR="00216CF2" w:rsidRPr="00D81A5E" w:rsidRDefault="000966D1"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Principles of measurement of</w:t>
      </w:r>
      <w:r w:rsidR="00D81A5E">
        <w:rPr>
          <w:rFonts w:ascii="Minion Pro" w:hAnsi="Minion Pro"/>
          <w:sz w:val="20"/>
          <w:szCs w:val="20"/>
          <w:lang w:val="en-US"/>
        </w:rPr>
        <w:t xml:space="preserve"> service level goals</w:t>
      </w:r>
    </w:p>
    <w:p w:rsidR="00216CF2" w:rsidRPr="00D81A5E" w:rsidRDefault="00D81A5E" w:rsidP="00822103">
      <w:pPr>
        <w:spacing w:line="240" w:lineRule="auto"/>
        <w:rPr>
          <w:rFonts w:cs="Tahoma"/>
          <w:i/>
          <w:lang w:val="en-US"/>
        </w:rPr>
      </w:pPr>
      <w:r w:rsidRPr="00D81A5E">
        <w:rPr>
          <w:rFonts w:cs="Tahoma"/>
          <w:i/>
          <w:lang w:val="en-US"/>
        </w:rPr>
        <w:t>Al</w:t>
      </w:r>
      <w:r w:rsidR="000966D1">
        <w:rPr>
          <w:rFonts w:cs="Tahoma"/>
          <w:i/>
          <w:lang w:val="en-US"/>
        </w:rPr>
        <w:t>l measurement</w:t>
      </w:r>
      <w:r w:rsidRPr="00D81A5E">
        <w:rPr>
          <w:rFonts w:cs="Tahoma"/>
          <w:i/>
          <w:lang w:val="en-US"/>
        </w:rPr>
        <w:t xml:space="preserve"> methods must be agreed between the Customer and the Supplier</w:t>
      </w:r>
      <w:r w:rsidR="00216CF2" w:rsidRPr="00D81A5E">
        <w:rPr>
          <w:rFonts w:cs="Tahoma"/>
          <w:i/>
          <w:lang w:val="en-US"/>
        </w:rPr>
        <w:t xml:space="preserve">. </w:t>
      </w:r>
      <w:r>
        <w:rPr>
          <w:rFonts w:cs="Tahoma"/>
          <w:i/>
          <w:lang w:val="en-US"/>
        </w:rPr>
        <w:t xml:space="preserve">The preconditions for service level goals in </w:t>
      </w:r>
      <w:r w:rsidR="000966D1">
        <w:rPr>
          <w:rFonts w:cs="Tahoma"/>
          <w:i/>
          <w:lang w:val="en-US"/>
        </w:rPr>
        <w:t>relation to</w:t>
      </w:r>
      <w:r>
        <w:rPr>
          <w:rFonts w:cs="Tahoma"/>
          <w:i/>
          <w:lang w:val="en-US"/>
        </w:rPr>
        <w:t xml:space="preserve"> IT configuration and load must also be specified</w:t>
      </w:r>
      <w:r w:rsidR="00216CF2" w:rsidRPr="00D81A5E">
        <w:rPr>
          <w:rFonts w:cs="Tahoma"/>
          <w:i/>
          <w:lang w:val="en-US"/>
        </w:rPr>
        <w:t>.</w:t>
      </w:r>
    </w:p>
    <w:p w:rsidR="00216CF2" w:rsidRPr="00D81A5E" w:rsidRDefault="00216CF2" w:rsidP="00822103">
      <w:pPr>
        <w:spacing w:line="240" w:lineRule="auto"/>
        <w:rPr>
          <w:rFonts w:cs="Tahoma"/>
          <w:i/>
          <w:lang w:val="en-US"/>
        </w:rPr>
      </w:pPr>
    </w:p>
    <w:p w:rsidR="00216CF2" w:rsidRPr="00D81A5E" w:rsidRDefault="00D81A5E" w:rsidP="00822103">
      <w:pPr>
        <w:tabs>
          <w:tab w:val="left" w:pos="851"/>
        </w:tabs>
        <w:spacing w:line="240" w:lineRule="auto"/>
        <w:rPr>
          <w:rFonts w:cs="Tahoma"/>
          <w:i/>
          <w:lang w:val="en-US"/>
        </w:rPr>
      </w:pPr>
      <w:r>
        <w:rPr>
          <w:rFonts w:cs="Tahoma"/>
          <w:i/>
          <w:lang w:val="en-US"/>
        </w:rPr>
        <w:t xml:space="preserve">All measurements must to the extent possible be </w:t>
      </w:r>
      <w:r w:rsidR="000966D1">
        <w:rPr>
          <w:rFonts w:cs="Tahoma"/>
          <w:i/>
          <w:lang w:val="en-US"/>
        </w:rPr>
        <w:t>integrated into</w:t>
      </w:r>
      <w:r>
        <w:rPr>
          <w:rFonts w:cs="Tahoma"/>
          <w:i/>
          <w:lang w:val="en-US"/>
        </w:rPr>
        <w:t xml:space="preserve"> the Customer's normal system management tools and operat</w:t>
      </w:r>
      <w:r w:rsidR="000966D1">
        <w:rPr>
          <w:rFonts w:cs="Tahoma"/>
          <w:i/>
          <w:lang w:val="en-US"/>
        </w:rPr>
        <w:t>ional</w:t>
      </w:r>
      <w:r>
        <w:rPr>
          <w:rFonts w:cs="Tahoma"/>
          <w:i/>
          <w:lang w:val="en-US"/>
        </w:rPr>
        <w:t xml:space="preserve"> routines so as to avoid </w:t>
      </w:r>
      <w:r w:rsidR="000966D1">
        <w:rPr>
          <w:rFonts w:cs="Tahoma"/>
          <w:i/>
          <w:lang w:val="en-US"/>
        </w:rPr>
        <w:t xml:space="preserve">individual </w:t>
      </w:r>
      <w:r w:rsidR="0094621D">
        <w:rPr>
          <w:rFonts w:cs="Tahoma"/>
          <w:i/>
          <w:lang w:val="en-US"/>
        </w:rPr>
        <w:t xml:space="preserve">Customer </w:t>
      </w:r>
      <w:r w:rsidR="000966D1">
        <w:rPr>
          <w:rFonts w:cs="Tahoma"/>
          <w:i/>
          <w:lang w:val="en-US"/>
        </w:rPr>
        <w:t>measurement</w:t>
      </w:r>
      <w:r>
        <w:rPr>
          <w:rFonts w:cs="Tahoma"/>
          <w:i/>
          <w:lang w:val="en-US"/>
        </w:rPr>
        <w:t xml:space="preserve"> methods and routines for different systems</w:t>
      </w:r>
      <w:r w:rsidR="00216CF2" w:rsidRPr="00D81A5E">
        <w:rPr>
          <w:rFonts w:cs="Tahoma"/>
          <w:i/>
          <w:lang w:val="en-US"/>
        </w:rPr>
        <w:t>.</w:t>
      </w:r>
    </w:p>
    <w:p w:rsidR="00216CF2" w:rsidRPr="00D81A5E" w:rsidRDefault="00216CF2" w:rsidP="00822103">
      <w:pPr>
        <w:tabs>
          <w:tab w:val="left" w:pos="851"/>
        </w:tabs>
        <w:spacing w:line="240" w:lineRule="auto"/>
        <w:rPr>
          <w:rFonts w:cs="Tahoma"/>
          <w:i/>
          <w:lang w:val="en-US"/>
        </w:rPr>
      </w:pPr>
    </w:p>
    <w:p w:rsidR="00216CF2" w:rsidRPr="00912C00" w:rsidRDefault="00912C00" w:rsidP="00822103">
      <w:pPr>
        <w:tabs>
          <w:tab w:val="left" w:pos="851"/>
        </w:tabs>
        <w:spacing w:line="240" w:lineRule="auto"/>
        <w:rPr>
          <w:rFonts w:cs="Tahoma"/>
          <w:i/>
          <w:lang w:val="en-US"/>
        </w:rPr>
      </w:pPr>
      <w:r w:rsidRPr="00912C00">
        <w:rPr>
          <w:rFonts w:cs="Tahoma"/>
          <w:i/>
          <w:lang w:val="en-US"/>
        </w:rPr>
        <w:t>As the service level goals must be complied with in a normal operati</w:t>
      </w:r>
      <w:r w:rsidR="00B70D69">
        <w:rPr>
          <w:rFonts w:cs="Tahoma"/>
          <w:i/>
          <w:lang w:val="en-US"/>
        </w:rPr>
        <w:t>onal</w:t>
      </w:r>
      <w:r w:rsidRPr="00912C00">
        <w:rPr>
          <w:rFonts w:cs="Tahoma"/>
          <w:i/>
          <w:lang w:val="en-US"/>
        </w:rPr>
        <w:t xml:space="preserve"> situation, the Customer must describe the operati</w:t>
      </w:r>
      <w:r w:rsidR="00B70D69">
        <w:rPr>
          <w:rFonts w:cs="Tahoma"/>
          <w:i/>
          <w:lang w:val="en-US"/>
        </w:rPr>
        <w:t>onal</w:t>
      </w:r>
      <w:r w:rsidRPr="00912C00">
        <w:rPr>
          <w:rFonts w:cs="Tahoma"/>
          <w:i/>
          <w:lang w:val="en-US"/>
        </w:rPr>
        <w:t xml:space="preserve"> situation </w:t>
      </w:r>
      <w:r w:rsidR="00B70D69">
        <w:rPr>
          <w:rFonts w:cs="Tahoma"/>
          <w:i/>
          <w:lang w:val="en-US"/>
        </w:rPr>
        <w:t xml:space="preserve">of </w:t>
      </w:r>
      <w:r w:rsidRPr="00912C00">
        <w:rPr>
          <w:rFonts w:cs="Tahoma"/>
          <w:i/>
          <w:lang w:val="en-US"/>
        </w:rPr>
        <w:t>the Deliverables</w:t>
      </w:r>
      <w:r w:rsidR="00216CF2" w:rsidRPr="00912C00">
        <w:rPr>
          <w:rFonts w:cs="Tahoma"/>
          <w:i/>
          <w:lang w:val="en-US"/>
        </w:rPr>
        <w:t xml:space="preserve">. </w:t>
      </w:r>
      <w:r>
        <w:rPr>
          <w:rFonts w:cs="Tahoma"/>
          <w:i/>
          <w:lang w:val="en-US"/>
        </w:rPr>
        <w:t xml:space="preserve">If the service level goals must also be complied with in </w:t>
      </w:r>
      <w:r w:rsidR="00B70D69">
        <w:rPr>
          <w:rFonts w:cs="Tahoma"/>
          <w:i/>
          <w:lang w:val="en-US"/>
        </w:rPr>
        <w:t>certain</w:t>
      </w:r>
      <w:r>
        <w:rPr>
          <w:rFonts w:cs="Tahoma"/>
          <w:i/>
          <w:lang w:val="en-US"/>
        </w:rPr>
        <w:t xml:space="preserve"> critical situations, the Customer must </w:t>
      </w:r>
      <w:r w:rsidR="00B70D69">
        <w:rPr>
          <w:rFonts w:cs="Tahoma"/>
          <w:i/>
          <w:lang w:val="en-US"/>
        </w:rPr>
        <w:t>specify</w:t>
      </w:r>
      <w:r>
        <w:rPr>
          <w:rFonts w:cs="Tahoma"/>
          <w:i/>
          <w:lang w:val="en-US"/>
        </w:rPr>
        <w:t xml:space="preserve"> the requirements in this respect in the Appendix</w:t>
      </w:r>
      <w:r w:rsidR="00216CF2" w:rsidRPr="00912C00">
        <w:rPr>
          <w:rFonts w:cs="Tahoma"/>
          <w:i/>
          <w:lang w:val="en-US"/>
        </w:rPr>
        <w:t>.</w:t>
      </w:r>
    </w:p>
    <w:p w:rsidR="00216CF2" w:rsidRPr="00912C00" w:rsidRDefault="00216CF2" w:rsidP="00822103">
      <w:pPr>
        <w:tabs>
          <w:tab w:val="left" w:pos="851"/>
        </w:tabs>
        <w:spacing w:line="240" w:lineRule="auto"/>
        <w:rPr>
          <w:rFonts w:cs="Tahoma"/>
          <w:i/>
          <w:lang w:val="en-US"/>
        </w:rPr>
      </w:pPr>
    </w:p>
    <w:p w:rsidR="00216CF2" w:rsidRPr="00967475" w:rsidRDefault="00912C00" w:rsidP="00822103">
      <w:pPr>
        <w:spacing w:line="240" w:lineRule="auto"/>
        <w:rPr>
          <w:rFonts w:cs="Tahoma"/>
          <w:i/>
          <w:lang w:val="en-US"/>
        </w:rPr>
      </w:pPr>
      <w:r w:rsidRPr="00912C00">
        <w:rPr>
          <w:rFonts w:cs="Tahoma"/>
          <w:i/>
          <w:lang w:val="en-US"/>
        </w:rPr>
        <w:t xml:space="preserve">The Appendix must allow the result of </w:t>
      </w:r>
      <w:r w:rsidR="00847E48">
        <w:rPr>
          <w:rFonts w:cs="Tahoma"/>
          <w:i/>
          <w:lang w:val="en-US"/>
        </w:rPr>
        <w:t>a</w:t>
      </w:r>
      <w:r w:rsidRPr="00912C00">
        <w:rPr>
          <w:rFonts w:cs="Tahoma"/>
          <w:i/>
          <w:lang w:val="en-US"/>
        </w:rPr>
        <w:t xml:space="preserve"> user satisfaction survey to be included </w:t>
      </w:r>
      <w:r w:rsidR="00847E48">
        <w:rPr>
          <w:rFonts w:cs="Tahoma"/>
          <w:i/>
          <w:lang w:val="en-US"/>
        </w:rPr>
        <w:t>as a service level goal</w:t>
      </w:r>
      <w:r w:rsidRPr="00912C00">
        <w:rPr>
          <w:rFonts w:cs="Tahoma"/>
          <w:i/>
          <w:lang w:val="en-US"/>
        </w:rPr>
        <w:t xml:space="preserve">. </w:t>
      </w:r>
      <w:r>
        <w:rPr>
          <w:rFonts w:cs="Tahoma"/>
          <w:i/>
          <w:lang w:val="en-US"/>
        </w:rPr>
        <w:t>If the user satisfaction survey is included as a s</w:t>
      </w:r>
      <w:r w:rsidR="00847E48">
        <w:rPr>
          <w:rFonts w:cs="Tahoma"/>
          <w:i/>
          <w:lang w:val="en-US"/>
        </w:rPr>
        <w:t>ervice level goal, any sanction</w:t>
      </w:r>
      <w:r>
        <w:rPr>
          <w:rFonts w:cs="Tahoma"/>
          <w:i/>
          <w:lang w:val="en-US"/>
        </w:rPr>
        <w:t xml:space="preserve"> for non-compliance must be described</w:t>
      </w:r>
      <w:r w:rsidR="00216CF2" w:rsidRPr="00912C00">
        <w:rPr>
          <w:rFonts w:cs="Tahoma"/>
          <w:i/>
          <w:lang w:val="en-US"/>
        </w:rPr>
        <w:t xml:space="preserve">. </w:t>
      </w:r>
      <w:r>
        <w:rPr>
          <w:rFonts w:cs="Tahoma"/>
          <w:i/>
          <w:lang w:val="en-US"/>
        </w:rPr>
        <w:t xml:space="preserve">Alternatively, or additionally, the result of the user satisfaction survey may be included as part of an incentive programme, cf. Appendix 15. </w:t>
      </w:r>
    </w:p>
    <w:p w:rsidR="00216CF2" w:rsidRPr="00967475" w:rsidRDefault="00216CF2" w:rsidP="00822103">
      <w:pPr>
        <w:tabs>
          <w:tab w:val="left" w:pos="851"/>
        </w:tabs>
        <w:spacing w:line="240" w:lineRule="auto"/>
        <w:rPr>
          <w:rFonts w:cs="Tahoma"/>
          <w:i/>
          <w:lang w:val="en-US"/>
        </w:rPr>
      </w:pPr>
    </w:p>
    <w:p w:rsidR="00216CF2" w:rsidRPr="006B3CCA" w:rsidRDefault="006B3CCA" w:rsidP="00822103">
      <w:pPr>
        <w:tabs>
          <w:tab w:val="left" w:pos="851"/>
        </w:tabs>
        <w:spacing w:line="240" w:lineRule="auto"/>
        <w:rPr>
          <w:rFonts w:cs="Tahoma"/>
          <w:i/>
          <w:lang w:val="en-US"/>
        </w:rPr>
      </w:pPr>
      <w:r w:rsidRPr="006B3CCA">
        <w:rPr>
          <w:rFonts w:cs="Tahoma"/>
          <w:i/>
          <w:lang w:val="en-US"/>
        </w:rPr>
        <w:t xml:space="preserve">The Appendix also contains a description of requirements for reporting of Fault correction. </w:t>
      </w:r>
      <w:r>
        <w:rPr>
          <w:rFonts w:cs="Tahoma"/>
          <w:i/>
          <w:lang w:val="en-US"/>
        </w:rPr>
        <w:t>The Supplier may respond to the Fault reporting requirements in a separate appendix</w:t>
      </w:r>
      <w:r w:rsidR="00216CF2" w:rsidRPr="006B3CCA">
        <w:rPr>
          <w:rFonts w:cs="Tahoma"/>
          <w:i/>
          <w:lang w:val="en-US"/>
        </w:rPr>
        <w:t>.</w:t>
      </w:r>
    </w:p>
    <w:p w:rsidR="00216CF2" w:rsidRPr="006B3CCA" w:rsidRDefault="00216CF2" w:rsidP="00822103">
      <w:pPr>
        <w:spacing w:line="240" w:lineRule="auto"/>
        <w:rPr>
          <w:rFonts w:cs="Tahoma"/>
          <w:i/>
          <w:lang w:val="en-US"/>
        </w:rPr>
      </w:pPr>
    </w:p>
    <w:p w:rsidR="00216CF2" w:rsidRPr="00912C00" w:rsidRDefault="00912C00" w:rsidP="00822103">
      <w:pPr>
        <w:spacing w:line="240" w:lineRule="auto"/>
        <w:rPr>
          <w:rFonts w:cs="Tahoma"/>
          <w:i/>
          <w:lang w:val="en-US"/>
        </w:rPr>
      </w:pPr>
      <w:r w:rsidRPr="00912C00">
        <w:rPr>
          <w:rFonts w:cs="Tahoma"/>
          <w:i/>
          <w:lang w:val="en-US"/>
        </w:rPr>
        <w:t>The Contract refers to Appendix 11, Service level goals, in the following clauses</w:t>
      </w:r>
      <w:r w:rsidR="00216CF2" w:rsidRPr="00912C00">
        <w:rPr>
          <w:rFonts w:cs="Tahoma"/>
          <w:i/>
          <w:lang w:val="en-US"/>
        </w:rPr>
        <w:t>:</w:t>
      </w:r>
    </w:p>
    <w:p w:rsidR="00216CF2" w:rsidRPr="00822103" w:rsidRDefault="00F00B17" w:rsidP="00A74F4A">
      <w:pPr>
        <w:pStyle w:val="Listeafsnit1"/>
        <w:numPr>
          <w:ilvl w:val="0"/>
          <w:numId w:val="42"/>
        </w:numPr>
        <w:spacing w:line="240" w:lineRule="auto"/>
        <w:rPr>
          <w:rFonts w:cs="Tahoma"/>
          <w:i/>
        </w:rPr>
      </w:pPr>
      <w:r>
        <w:rPr>
          <w:rFonts w:cs="Tahoma"/>
          <w:i/>
        </w:rPr>
        <w:t>Clause</w:t>
      </w:r>
      <w:r w:rsidR="00216CF2" w:rsidRPr="00822103">
        <w:rPr>
          <w:rFonts w:cs="Tahoma"/>
          <w:i/>
        </w:rPr>
        <w:t xml:space="preserve"> 15.2 (</w:t>
      </w:r>
      <w:r>
        <w:rPr>
          <w:rFonts w:cs="Tahoma"/>
          <w:i/>
        </w:rPr>
        <w:t>Maintenance plan</w:t>
      </w:r>
      <w:r w:rsidR="00216CF2" w:rsidRPr="00822103">
        <w:rPr>
          <w:rFonts w:cs="Tahoma"/>
          <w:i/>
        </w:rPr>
        <w:t>)</w:t>
      </w:r>
    </w:p>
    <w:p w:rsidR="00216CF2" w:rsidRPr="00822103" w:rsidRDefault="00F00B17" w:rsidP="00A74F4A">
      <w:pPr>
        <w:pStyle w:val="Listeafsnit1"/>
        <w:numPr>
          <w:ilvl w:val="0"/>
          <w:numId w:val="42"/>
        </w:numPr>
        <w:spacing w:line="240" w:lineRule="auto"/>
        <w:rPr>
          <w:rFonts w:cs="Tahoma"/>
          <w:i/>
        </w:rPr>
      </w:pPr>
      <w:r>
        <w:rPr>
          <w:rFonts w:cs="Tahoma"/>
          <w:i/>
        </w:rPr>
        <w:t>Clause</w:t>
      </w:r>
      <w:r w:rsidR="00216CF2" w:rsidRPr="00822103">
        <w:rPr>
          <w:rFonts w:cs="Tahoma"/>
          <w:i/>
        </w:rPr>
        <w:t xml:space="preserve"> 15.3 (</w:t>
      </w:r>
      <w:r>
        <w:rPr>
          <w:rFonts w:cs="Tahoma"/>
          <w:i/>
        </w:rPr>
        <w:t>Performance</w:t>
      </w:r>
      <w:r w:rsidR="00216CF2" w:rsidRPr="00822103">
        <w:rPr>
          <w:rFonts w:cs="Tahoma"/>
          <w:i/>
        </w:rPr>
        <w:t>)</w:t>
      </w:r>
    </w:p>
    <w:p w:rsidR="00216CF2" w:rsidRPr="00822103" w:rsidRDefault="00F00B17" w:rsidP="00A74F4A">
      <w:pPr>
        <w:pStyle w:val="Listeafsnit1"/>
        <w:numPr>
          <w:ilvl w:val="0"/>
          <w:numId w:val="42"/>
        </w:numPr>
        <w:spacing w:line="240" w:lineRule="auto"/>
        <w:rPr>
          <w:rFonts w:cs="Tahoma"/>
          <w:i/>
        </w:rPr>
      </w:pPr>
      <w:r>
        <w:rPr>
          <w:rFonts w:cs="Tahoma"/>
          <w:i/>
        </w:rPr>
        <w:t>Clause</w:t>
      </w:r>
      <w:r w:rsidR="00216CF2" w:rsidRPr="00822103">
        <w:rPr>
          <w:rFonts w:cs="Tahoma"/>
          <w:i/>
        </w:rPr>
        <w:t xml:space="preserve"> 17.1 (Gener</w:t>
      </w:r>
      <w:r>
        <w:rPr>
          <w:rFonts w:cs="Tahoma"/>
          <w:i/>
        </w:rPr>
        <w:t>al</w:t>
      </w:r>
      <w:r w:rsidR="00216CF2" w:rsidRPr="00822103">
        <w:rPr>
          <w:rFonts w:cs="Tahoma"/>
          <w:i/>
        </w:rPr>
        <w:t>)</w:t>
      </w:r>
    </w:p>
    <w:p w:rsidR="00216CF2" w:rsidRPr="00F00B17" w:rsidRDefault="00F00B17" w:rsidP="00A74F4A">
      <w:pPr>
        <w:pStyle w:val="Listeafsnit1"/>
        <w:numPr>
          <w:ilvl w:val="0"/>
          <w:numId w:val="42"/>
        </w:numPr>
        <w:spacing w:line="240" w:lineRule="auto"/>
        <w:rPr>
          <w:rFonts w:cs="Tahoma"/>
          <w:i/>
          <w:lang w:val="en-US"/>
        </w:rPr>
      </w:pPr>
      <w:r w:rsidRPr="00F00B17">
        <w:rPr>
          <w:rFonts w:cs="Tahoma"/>
          <w:i/>
          <w:lang w:val="en-US"/>
        </w:rPr>
        <w:t>Clause</w:t>
      </w:r>
      <w:r w:rsidR="00216CF2" w:rsidRPr="00F00B17">
        <w:rPr>
          <w:rFonts w:cs="Tahoma"/>
          <w:i/>
          <w:lang w:val="en-US"/>
        </w:rPr>
        <w:t xml:space="preserve"> 17.2 (</w:t>
      </w:r>
      <w:r w:rsidRPr="00F00B17">
        <w:rPr>
          <w:rFonts w:cs="Tahoma"/>
          <w:i/>
          <w:lang w:val="en-US"/>
        </w:rPr>
        <w:t>Failure to achieve service level goals</w:t>
      </w:r>
      <w:r w:rsidR="00216CF2" w:rsidRPr="00F00B17">
        <w:rPr>
          <w:rFonts w:cs="Tahoma"/>
          <w:i/>
          <w:lang w:val="en-US"/>
        </w:rPr>
        <w:t>)</w:t>
      </w:r>
    </w:p>
    <w:p w:rsidR="00216CF2" w:rsidRPr="00F00B17" w:rsidRDefault="00F00B17" w:rsidP="00A74F4A">
      <w:pPr>
        <w:pStyle w:val="Listeafsnit1"/>
        <w:numPr>
          <w:ilvl w:val="0"/>
          <w:numId w:val="42"/>
        </w:numPr>
        <w:spacing w:line="240" w:lineRule="auto"/>
        <w:rPr>
          <w:rFonts w:cs="Tahoma"/>
          <w:i/>
          <w:lang w:val="en-US"/>
        </w:rPr>
      </w:pPr>
      <w:r>
        <w:rPr>
          <w:rFonts w:cs="Tahoma"/>
          <w:i/>
          <w:lang w:val="en-US"/>
        </w:rPr>
        <w:t>Clause</w:t>
      </w:r>
      <w:r w:rsidR="00216CF2" w:rsidRPr="00F00B17">
        <w:rPr>
          <w:rFonts w:cs="Tahoma"/>
          <w:i/>
          <w:lang w:val="en-US"/>
        </w:rPr>
        <w:t xml:space="preserve"> 23.9 (</w:t>
      </w:r>
      <w:r w:rsidRPr="00F00B17">
        <w:rPr>
          <w:rFonts w:cs="Tahoma"/>
          <w:i/>
          <w:lang w:val="en-US"/>
        </w:rPr>
        <w:t>Warranted service level goals</w:t>
      </w:r>
      <w:r w:rsidR="00216CF2" w:rsidRPr="00F00B17">
        <w:rPr>
          <w:rFonts w:cs="Tahoma"/>
          <w:i/>
          <w:lang w:val="en-US"/>
        </w:rPr>
        <w:t>)</w:t>
      </w:r>
    </w:p>
    <w:p w:rsidR="00216CF2" w:rsidRPr="00F00B17" w:rsidRDefault="00F00B17" w:rsidP="00A74F4A">
      <w:pPr>
        <w:pStyle w:val="Listeafsnit1"/>
        <w:numPr>
          <w:ilvl w:val="0"/>
          <w:numId w:val="42"/>
        </w:numPr>
        <w:spacing w:line="240" w:lineRule="auto"/>
        <w:rPr>
          <w:rFonts w:cs="Tahoma"/>
          <w:i/>
          <w:lang w:val="en-US"/>
        </w:rPr>
      </w:pPr>
      <w:r w:rsidRPr="00F00B17">
        <w:rPr>
          <w:rFonts w:cs="Tahoma"/>
          <w:i/>
          <w:lang w:val="en-US"/>
        </w:rPr>
        <w:t>Clause</w:t>
      </w:r>
      <w:r w:rsidR="00216CF2" w:rsidRPr="00F00B17">
        <w:rPr>
          <w:rFonts w:cs="Tahoma"/>
          <w:i/>
          <w:lang w:val="en-US"/>
        </w:rPr>
        <w:t xml:space="preserve"> 25.3.2 (</w:t>
      </w:r>
      <w:r w:rsidRPr="00F00B17">
        <w:rPr>
          <w:rFonts w:cs="Tahoma"/>
          <w:i/>
          <w:lang w:val="en-US"/>
        </w:rPr>
        <w:t>Penalty for failure to meet service level goals</w:t>
      </w:r>
      <w:r w:rsidR="00216CF2" w:rsidRPr="00F00B17">
        <w:rPr>
          <w:rFonts w:cs="Tahoma"/>
          <w:i/>
          <w:lang w:val="en-US"/>
        </w:rPr>
        <w:t>)</w:t>
      </w:r>
    </w:p>
    <w:p w:rsidR="00216CF2" w:rsidRPr="00822103" w:rsidRDefault="00F00B17" w:rsidP="00A74F4A">
      <w:pPr>
        <w:pStyle w:val="Listeafsnit1"/>
        <w:numPr>
          <w:ilvl w:val="0"/>
          <w:numId w:val="42"/>
        </w:numPr>
        <w:spacing w:line="240" w:lineRule="auto"/>
        <w:rPr>
          <w:rFonts w:cs="Tahoma"/>
          <w:i/>
        </w:rPr>
      </w:pPr>
      <w:r>
        <w:rPr>
          <w:rFonts w:cs="Tahoma"/>
          <w:i/>
        </w:rPr>
        <w:t>Clause</w:t>
      </w:r>
      <w:r w:rsidR="00216CF2" w:rsidRPr="00822103">
        <w:rPr>
          <w:rFonts w:cs="Tahoma"/>
          <w:i/>
        </w:rPr>
        <w:t xml:space="preserve"> 26.1 (</w:t>
      </w:r>
      <w:r w:rsidR="00031B2D">
        <w:rPr>
          <w:rFonts w:cs="Tahoma"/>
          <w:i/>
        </w:rPr>
        <w:t>Conditions</w:t>
      </w:r>
      <w:r>
        <w:rPr>
          <w:rFonts w:cs="Tahoma"/>
          <w:i/>
        </w:rPr>
        <w:t xml:space="preserve"> for termination</w:t>
      </w:r>
      <w:r w:rsidR="00216CF2" w:rsidRPr="00822103">
        <w:rPr>
          <w:rFonts w:cs="Tahoma"/>
          <w:i/>
        </w:rPr>
        <w:t>)</w:t>
      </w:r>
    </w:p>
    <w:p w:rsidR="00216CF2" w:rsidRPr="00822103" w:rsidRDefault="00F00B17" w:rsidP="00A74F4A">
      <w:pPr>
        <w:pStyle w:val="Listeafsnit1"/>
        <w:numPr>
          <w:ilvl w:val="0"/>
          <w:numId w:val="42"/>
        </w:numPr>
        <w:spacing w:line="240" w:lineRule="auto"/>
        <w:rPr>
          <w:rFonts w:cs="Tahoma"/>
        </w:rPr>
      </w:pPr>
      <w:r>
        <w:rPr>
          <w:rFonts w:cs="Tahoma"/>
          <w:i/>
        </w:rPr>
        <w:t>Clause</w:t>
      </w:r>
      <w:r w:rsidR="00216CF2" w:rsidRPr="00822103">
        <w:rPr>
          <w:rFonts w:cs="Tahoma"/>
          <w:i/>
        </w:rPr>
        <w:t xml:space="preserve"> 34.2 (</w:t>
      </w:r>
      <w:r>
        <w:rPr>
          <w:rFonts w:cs="Tahoma"/>
          <w:i/>
        </w:rPr>
        <w:t>Maintenance and support</w:t>
      </w:r>
      <w:r w:rsidR="00216CF2" w:rsidRPr="00822103">
        <w:rPr>
          <w:rFonts w:cs="Tahoma"/>
          <w:i/>
        </w:rPr>
        <w:t>)</w:t>
      </w:r>
    </w:p>
    <w:p w:rsidR="008F67A2" w:rsidRDefault="008F67A2" w:rsidP="00822103">
      <w:pPr>
        <w:spacing w:line="240" w:lineRule="auto"/>
        <w:rPr>
          <w:rFonts w:cs="Tahoma"/>
        </w:rPr>
      </w:pPr>
    </w:p>
    <w:p w:rsidR="00216CF2" w:rsidRPr="00822103" w:rsidRDefault="00F00B17" w:rsidP="00822103">
      <w:pPr>
        <w:spacing w:line="240" w:lineRule="auto"/>
        <w:rPr>
          <w:rFonts w:cs="Tahoma"/>
        </w:rPr>
      </w:pPr>
      <w:r>
        <w:rPr>
          <w:rFonts w:cs="Tahoma"/>
        </w:rPr>
        <w:t>TABLE OF CONTENTS</w:t>
      </w:r>
      <w:r w:rsidR="00216CF2" w:rsidRPr="00822103">
        <w:rPr>
          <w:rFonts w:cs="Tahoma"/>
        </w:rPr>
        <w:t xml:space="preserve"> </w:t>
      </w:r>
    </w:p>
    <w:p w:rsidR="00E40C6B" w:rsidRDefault="00E26F4D">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216CF2" w:rsidRPr="00822103">
        <w:rPr>
          <w:rFonts w:cs="Tahoma"/>
          <w:sz w:val="20"/>
        </w:rPr>
        <w:instrText xml:space="preserve"> TOC \o "1-3" \h \z \u </w:instrText>
      </w:r>
      <w:r w:rsidRPr="00822103">
        <w:rPr>
          <w:rFonts w:cs="Tahoma"/>
          <w:sz w:val="20"/>
        </w:rPr>
        <w:fldChar w:fldCharType="separate"/>
      </w:r>
      <w:hyperlink w:anchor="_Toc368495384" w:history="1">
        <w:r w:rsidR="00E40C6B" w:rsidRPr="00EC1B7B">
          <w:rPr>
            <w:rStyle w:val="Hyperlink"/>
            <w:noProof/>
          </w:rPr>
          <w:t>1.</w:t>
        </w:r>
        <w:r w:rsidR="00E40C6B">
          <w:rPr>
            <w:rFonts w:asciiTheme="minorHAnsi" w:eastAsiaTheme="minorEastAsia" w:hAnsiTheme="minorHAnsi" w:cstheme="minorBidi"/>
            <w:bCs w:val="0"/>
            <w:caps w:val="0"/>
            <w:noProof/>
            <w:sz w:val="22"/>
            <w:szCs w:val="22"/>
          </w:rPr>
          <w:tab/>
        </w:r>
        <w:r w:rsidR="00E40C6B" w:rsidRPr="00EC1B7B">
          <w:rPr>
            <w:rStyle w:val="Hyperlink"/>
            <w:noProof/>
          </w:rPr>
          <w:t>INTRODUCTION</w:t>
        </w:r>
        <w:r w:rsidR="00E40C6B">
          <w:rPr>
            <w:noProof/>
            <w:webHidden/>
          </w:rPr>
          <w:tab/>
        </w:r>
        <w:r>
          <w:rPr>
            <w:noProof/>
            <w:webHidden/>
          </w:rPr>
          <w:fldChar w:fldCharType="begin"/>
        </w:r>
        <w:r w:rsidR="00E40C6B">
          <w:rPr>
            <w:noProof/>
            <w:webHidden/>
          </w:rPr>
          <w:instrText xml:space="preserve"> PAGEREF _Toc368495384 \h </w:instrText>
        </w:r>
        <w:r>
          <w:rPr>
            <w:noProof/>
            <w:webHidden/>
          </w:rPr>
        </w:r>
        <w:r>
          <w:rPr>
            <w:noProof/>
            <w:webHidden/>
          </w:rPr>
          <w:fldChar w:fldCharType="separate"/>
        </w:r>
        <w:r w:rsidR="009F0FD5">
          <w:rPr>
            <w:noProof/>
            <w:webHidden/>
          </w:rPr>
          <w:t>77</w:t>
        </w:r>
        <w:r>
          <w:rPr>
            <w:noProof/>
            <w:webHidden/>
          </w:rPr>
          <w:fldChar w:fldCharType="end"/>
        </w:r>
      </w:hyperlink>
    </w:p>
    <w:p w:rsidR="00E40C6B" w:rsidRDefault="009F0FD5">
      <w:pPr>
        <w:pStyle w:val="Indholdsfortegnelse1"/>
        <w:rPr>
          <w:rFonts w:asciiTheme="minorHAnsi" w:eastAsiaTheme="minorEastAsia" w:hAnsiTheme="minorHAnsi" w:cstheme="minorBidi"/>
          <w:bCs w:val="0"/>
          <w:caps w:val="0"/>
          <w:noProof/>
          <w:sz w:val="22"/>
          <w:szCs w:val="22"/>
        </w:rPr>
      </w:pPr>
      <w:hyperlink w:anchor="_Toc368495385" w:history="1">
        <w:r w:rsidR="00E40C6B" w:rsidRPr="00EC1B7B">
          <w:rPr>
            <w:rStyle w:val="Hyperlink"/>
            <w:noProof/>
          </w:rPr>
          <w:t>2.</w:t>
        </w:r>
        <w:r w:rsidR="00E40C6B">
          <w:rPr>
            <w:rFonts w:asciiTheme="minorHAnsi" w:eastAsiaTheme="minorEastAsia" w:hAnsiTheme="minorHAnsi" w:cstheme="minorBidi"/>
            <w:bCs w:val="0"/>
            <w:caps w:val="0"/>
            <w:noProof/>
            <w:sz w:val="22"/>
            <w:szCs w:val="22"/>
          </w:rPr>
          <w:tab/>
        </w:r>
        <w:r w:rsidR="00E40C6B" w:rsidRPr="00EC1B7B">
          <w:rPr>
            <w:rStyle w:val="Hyperlink"/>
            <w:noProof/>
          </w:rPr>
          <w:t>Normal operating situation</w:t>
        </w:r>
        <w:r w:rsidR="00E40C6B">
          <w:rPr>
            <w:noProof/>
            <w:webHidden/>
          </w:rPr>
          <w:tab/>
        </w:r>
        <w:r w:rsidR="00E26F4D">
          <w:rPr>
            <w:noProof/>
            <w:webHidden/>
          </w:rPr>
          <w:fldChar w:fldCharType="begin"/>
        </w:r>
        <w:r w:rsidR="00E40C6B">
          <w:rPr>
            <w:noProof/>
            <w:webHidden/>
          </w:rPr>
          <w:instrText xml:space="preserve"> PAGEREF _Toc368495385 \h </w:instrText>
        </w:r>
        <w:r w:rsidR="00E26F4D">
          <w:rPr>
            <w:noProof/>
            <w:webHidden/>
          </w:rPr>
        </w:r>
        <w:r w:rsidR="00E26F4D">
          <w:rPr>
            <w:noProof/>
            <w:webHidden/>
          </w:rPr>
          <w:fldChar w:fldCharType="separate"/>
        </w:r>
        <w:r>
          <w:rPr>
            <w:noProof/>
            <w:webHidden/>
          </w:rPr>
          <w:t>78</w:t>
        </w:r>
        <w:r w:rsidR="00E26F4D">
          <w:rPr>
            <w:noProof/>
            <w:webHidden/>
          </w:rPr>
          <w:fldChar w:fldCharType="end"/>
        </w:r>
      </w:hyperlink>
    </w:p>
    <w:p w:rsidR="00E40C6B" w:rsidRDefault="009F0FD5">
      <w:pPr>
        <w:pStyle w:val="Indholdsfortegnelse1"/>
        <w:rPr>
          <w:rFonts w:asciiTheme="minorHAnsi" w:eastAsiaTheme="minorEastAsia" w:hAnsiTheme="minorHAnsi" w:cstheme="minorBidi"/>
          <w:bCs w:val="0"/>
          <w:caps w:val="0"/>
          <w:noProof/>
          <w:sz w:val="22"/>
          <w:szCs w:val="22"/>
        </w:rPr>
      </w:pPr>
      <w:hyperlink w:anchor="_Toc368495386" w:history="1">
        <w:r w:rsidR="00E40C6B" w:rsidRPr="00EC1B7B">
          <w:rPr>
            <w:rStyle w:val="Hyperlink"/>
            <w:noProof/>
          </w:rPr>
          <w:t>3.</w:t>
        </w:r>
        <w:r w:rsidR="00E40C6B">
          <w:rPr>
            <w:rFonts w:asciiTheme="minorHAnsi" w:eastAsiaTheme="minorEastAsia" w:hAnsiTheme="minorHAnsi" w:cstheme="minorBidi"/>
            <w:bCs w:val="0"/>
            <w:caps w:val="0"/>
            <w:noProof/>
            <w:sz w:val="22"/>
            <w:szCs w:val="22"/>
          </w:rPr>
          <w:tab/>
        </w:r>
        <w:r w:rsidR="00E40C6B" w:rsidRPr="00EC1B7B">
          <w:rPr>
            <w:rStyle w:val="Hyperlink"/>
            <w:noProof/>
            <w:lang w:val="en-US"/>
          </w:rPr>
          <w:t>response times</w:t>
        </w:r>
        <w:r w:rsidR="00E40C6B">
          <w:rPr>
            <w:noProof/>
            <w:webHidden/>
          </w:rPr>
          <w:tab/>
        </w:r>
        <w:r w:rsidR="00E26F4D">
          <w:rPr>
            <w:noProof/>
            <w:webHidden/>
          </w:rPr>
          <w:fldChar w:fldCharType="begin"/>
        </w:r>
        <w:r w:rsidR="00E40C6B">
          <w:rPr>
            <w:noProof/>
            <w:webHidden/>
          </w:rPr>
          <w:instrText xml:space="preserve"> PAGEREF _Toc368495386 \h </w:instrText>
        </w:r>
        <w:r w:rsidR="00E26F4D">
          <w:rPr>
            <w:noProof/>
            <w:webHidden/>
          </w:rPr>
        </w:r>
        <w:r w:rsidR="00E26F4D">
          <w:rPr>
            <w:noProof/>
            <w:webHidden/>
          </w:rPr>
          <w:fldChar w:fldCharType="separate"/>
        </w:r>
        <w:r>
          <w:rPr>
            <w:noProof/>
            <w:webHidden/>
          </w:rPr>
          <w:t>78</w:t>
        </w:r>
        <w:r w:rsidR="00E26F4D">
          <w:rPr>
            <w:noProof/>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87" w:history="1">
        <w:r w:rsidR="00E40C6B" w:rsidRPr="00EC1B7B">
          <w:rPr>
            <w:rStyle w:val="Hyperlink"/>
            <w:rFonts w:cs="Tahoma"/>
          </w:rPr>
          <w:t>3.1 Response time requirements</w:t>
        </w:r>
        <w:r w:rsidR="00E40C6B">
          <w:rPr>
            <w:webHidden/>
          </w:rPr>
          <w:tab/>
        </w:r>
        <w:r w:rsidR="00E26F4D">
          <w:rPr>
            <w:webHidden/>
          </w:rPr>
          <w:fldChar w:fldCharType="begin"/>
        </w:r>
        <w:r w:rsidR="00E40C6B">
          <w:rPr>
            <w:webHidden/>
          </w:rPr>
          <w:instrText xml:space="preserve"> PAGEREF _Toc368495387 \h </w:instrText>
        </w:r>
        <w:r w:rsidR="00E26F4D">
          <w:rPr>
            <w:webHidden/>
          </w:rPr>
        </w:r>
        <w:r w:rsidR="00E26F4D">
          <w:rPr>
            <w:webHidden/>
          </w:rPr>
          <w:fldChar w:fldCharType="separate"/>
        </w:r>
        <w:r>
          <w:rPr>
            <w:webHidden/>
          </w:rPr>
          <w:t>78</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88" w:history="1">
        <w:r w:rsidR="00E40C6B" w:rsidRPr="00EC1B7B">
          <w:rPr>
            <w:rStyle w:val="Hyperlink"/>
            <w:rFonts w:cs="Tahoma"/>
            <w:lang w:val="en-US"/>
          </w:rPr>
          <w:t>3.2 Classification of non-compliance with response times</w:t>
        </w:r>
        <w:r w:rsidR="00E40C6B">
          <w:rPr>
            <w:webHidden/>
          </w:rPr>
          <w:tab/>
        </w:r>
        <w:r w:rsidR="00E26F4D">
          <w:rPr>
            <w:webHidden/>
          </w:rPr>
          <w:fldChar w:fldCharType="begin"/>
        </w:r>
        <w:r w:rsidR="00E40C6B">
          <w:rPr>
            <w:webHidden/>
          </w:rPr>
          <w:instrText xml:space="preserve"> PAGEREF _Toc368495388 \h </w:instrText>
        </w:r>
        <w:r w:rsidR="00E26F4D">
          <w:rPr>
            <w:webHidden/>
          </w:rPr>
        </w:r>
        <w:r w:rsidR="00E26F4D">
          <w:rPr>
            <w:webHidden/>
          </w:rPr>
          <w:fldChar w:fldCharType="separate"/>
        </w:r>
        <w:r>
          <w:rPr>
            <w:webHidden/>
          </w:rPr>
          <w:t>78</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89" w:history="1">
        <w:r w:rsidR="00E40C6B" w:rsidRPr="00EC1B7B">
          <w:rPr>
            <w:rStyle w:val="Hyperlink"/>
            <w:rFonts w:cs="Tahoma"/>
          </w:rPr>
          <w:t>3.3 Penalty</w:t>
        </w:r>
        <w:r w:rsidR="00E40C6B">
          <w:rPr>
            <w:webHidden/>
          </w:rPr>
          <w:tab/>
        </w:r>
        <w:r w:rsidR="00E26F4D">
          <w:rPr>
            <w:webHidden/>
          </w:rPr>
          <w:fldChar w:fldCharType="begin"/>
        </w:r>
        <w:r w:rsidR="00E40C6B">
          <w:rPr>
            <w:webHidden/>
          </w:rPr>
          <w:instrText xml:space="preserve"> PAGEREF _Toc368495389 \h </w:instrText>
        </w:r>
        <w:r w:rsidR="00E26F4D">
          <w:rPr>
            <w:webHidden/>
          </w:rPr>
        </w:r>
        <w:r w:rsidR="00E26F4D">
          <w:rPr>
            <w:webHidden/>
          </w:rPr>
          <w:fldChar w:fldCharType="separate"/>
        </w:r>
        <w:r>
          <w:rPr>
            <w:webHidden/>
          </w:rPr>
          <w:t>79</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0" w:history="1">
        <w:r w:rsidR="00E40C6B" w:rsidRPr="00EC1B7B">
          <w:rPr>
            <w:rStyle w:val="Hyperlink"/>
            <w:rFonts w:cs="Tahoma"/>
          </w:rPr>
          <w:t>3.4 Measurement of response times</w:t>
        </w:r>
        <w:r w:rsidR="00E40C6B">
          <w:rPr>
            <w:webHidden/>
          </w:rPr>
          <w:tab/>
        </w:r>
        <w:r w:rsidR="00E26F4D">
          <w:rPr>
            <w:webHidden/>
          </w:rPr>
          <w:fldChar w:fldCharType="begin"/>
        </w:r>
        <w:r w:rsidR="00E40C6B">
          <w:rPr>
            <w:webHidden/>
          </w:rPr>
          <w:instrText xml:space="preserve"> PAGEREF _Toc368495390 \h </w:instrText>
        </w:r>
        <w:r w:rsidR="00E26F4D">
          <w:rPr>
            <w:webHidden/>
          </w:rPr>
        </w:r>
        <w:r w:rsidR="00E26F4D">
          <w:rPr>
            <w:webHidden/>
          </w:rPr>
          <w:fldChar w:fldCharType="separate"/>
        </w:r>
        <w:r>
          <w:rPr>
            <w:webHidden/>
          </w:rPr>
          <w:t>79</w:t>
        </w:r>
        <w:r w:rsidR="00E26F4D">
          <w:rPr>
            <w:webHidden/>
          </w:rPr>
          <w:fldChar w:fldCharType="end"/>
        </w:r>
      </w:hyperlink>
    </w:p>
    <w:p w:rsidR="00E40C6B" w:rsidRDefault="009F0FD5">
      <w:pPr>
        <w:pStyle w:val="Indholdsfortegnelse1"/>
        <w:rPr>
          <w:rFonts w:asciiTheme="minorHAnsi" w:eastAsiaTheme="minorEastAsia" w:hAnsiTheme="minorHAnsi" w:cstheme="minorBidi"/>
          <w:bCs w:val="0"/>
          <w:caps w:val="0"/>
          <w:noProof/>
          <w:sz w:val="22"/>
          <w:szCs w:val="22"/>
        </w:rPr>
      </w:pPr>
      <w:hyperlink w:anchor="_Toc368495391" w:history="1">
        <w:r w:rsidR="00E40C6B" w:rsidRPr="00EC1B7B">
          <w:rPr>
            <w:rStyle w:val="Hyperlink"/>
            <w:noProof/>
          </w:rPr>
          <w:t>4.</w:t>
        </w:r>
        <w:r w:rsidR="00E40C6B">
          <w:rPr>
            <w:rFonts w:asciiTheme="minorHAnsi" w:eastAsiaTheme="minorEastAsia" w:hAnsiTheme="minorHAnsi" w:cstheme="minorBidi"/>
            <w:bCs w:val="0"/>
            <w:caps w:val="0"/>
            <w:noProof/>
            <w:sz w:val="22"/>
            <w:szCs w:val="22"/>
          </w:rPr>
          <w:tab/>
        </w:r>
        <w:r w:rsidR="00E40C6B" w:rsidRPr="00EC1B7B">
          <w:rPr>
            <w:rStyle w:val="Hyperlink"/>
            <w:noProof/>
          </w:rPr>
          <w:t>reaction time</w:t>
        </w:r>
        <w:r w:rsidR="00E40C6B">
          <w:rPr>
            <w:noProof/>
            <w:webHidden/>
          </w:rPr>
          <w:tab/>
        </w:r>
        <w:r w:rsidR="00E26F4D">
          <w:rPr>
            <w:noProof/>
            <w:webHidden/>
          </w:rPr>
          <w:fldChar w:fldCharType="begin"/>
        </w:r>
        <w:r w:rsidR="00E40C6B">
          <w:rPr>
            <w:noProof/>
            <w:webHidden/>
          </w:rPr>
          <w:instrText xml:space="preserve"> PAGEREF _Toc368495391 \h </w:instrText>
        </w:r>
        <w:r w:rsidR="00E26F4D">
          <w:rPr>
            <w:noProof/>
            <w:webHidden/>
          </w:rPr>
        </w:r>
        <w:r w:rsidR="00E26F4D">
          <w:rPr>
            <w:noProof/>
            <w:webHidden/>
          </w:rPr>
          <w:fldChar w:fldCharType="separate"/>
        </w:r>
        <w:r>
          <w:rPr>
            <w:noProof/>
            <w:webHidden/>
          </w:rPr>
          <w:t>80</w:t>
        </w:r>
        <w:r w:rsidR="00E26F4D">
          <w:rPr>
            <w:noProof/>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2" w:history="1">
        <w:r w:rsidR="00E40C6B" w:rsidRPr="00EC1B7B">
          <w:rPr>
            <w:rStyle w:val="Hyperlink"/>
            <w:rFonts w:cs="Tahoma"/>
          </w:rPr>
          <w:t>4.1 Reaction time requirements</w:t>
        </w:r>
        <w:r w:rsidR="00E40C6B">
          <w:rPr>
            <w:webHidden/>
          </w:rPr>
          <w:tab/>
        </w:r>
        <w:r w:rsidR="00E26F4D">
          <w:rPr>
            <w:webHidden/>
          </w:rPr>
          <w:fldChar w:fldCharType="begin"/>
        </w:r>
        <w:r w:rsidR="00E40C6B">
          <w:rPr>
            <w:webHidden/>
          </w:rPr>
          <w:instrText xml:space="preserve"> PAGEREF _Toc368495392 \h </w:instrText>
        </w:r>
        <w:r w:rsidR="00E26F4D">
          <w:rPr>
            <w:webHidden/>
          </w:rPr>
        </w:r>
        <w:r w:rsidR="00E26F4D">
          <w:rPr>
            <w:webHidden/>
          </w:rPr>
          <w:fldChar w:fldCharType="separate"/>
        </w:r>
        <w:r>
          <w:rPr>
            <w:webHidden/>
          </w:rPr>
          <w:t>80</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3" w:history="1">
        <w:r w:rsidR="00E40C6B" w:rsidRPr="00EC1B7B">
          <w:rPr>
            <w:rStyle w:val="Hyperlink"/>
            <w:rFonts w:cs="Tahoma"/>
            <w:lang w:val="en-US"/>
          </w:rPr>
          <w:t>4.2 Classification of non-compliance of agreed reaction time</w:t>
        </w:r>
        <w:r w:rsidR="00E40C6B">
          <w:rPr>
            <w:webHidden/>
          </w:rPr>
          <w:tab/>
        </w:r>
        <w:r w:rsidR="00E26F4D">
          <w:rPr>
            <w:webHidden/>
          </w:rPr>
          <w:fldChar w:fldCharType="begin"/>
        </w:r>
        <w:r w:rsidR="00E40C6B">
          <w:rPr>
            <w:webHidden/>
          </w:rPr>
          <w:instrText xml:space="preserve"> PAGEREF _Toc368495393 \h </w:instrText>
        </w:r>
        <w:r w:rsidR="00E26F4D">
          <w:rPr>
            <w:webHidden/>
          </w:rPr>
        </w:r>
        <w:r w:rsidR="00E26F4D">
          <w:rPr>
            <w:webHidden/>
          </w:rPr>
          <w:fldChar w:fldCharType="separate"/>
        </w:r>
        <w:r>
          <w:rPr>
            <w:webHidden/>
          </w:rPr>
          <w:t>81</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4" w:history="1">
        <w:r w:rsidR="00E40C6B" w:rsidRPr="00EC1B7B">
          <w:rPr>
            <w:rStyle w:val="Hyperlink"/>
            <w:rFonts w:cs="Tahoma"/>
          </w:rPr>
          <w:t>4.3 Penalty</w:t>
        </w:r>
        <w:r w:rsidR="00E40C6B">
          <w:rPr>
            <w:webHidden/>
          </w:rPr>
          <w:tab/>
        </w:r>
        <w:r w:rsidR="00E26F4D">
          <w:rPr>
            <w:webHidden/>
          </w:rPr>
          <w:fldChar w:fldCharType="begin"/>
        </w:r>
        <w:r w:rsidR="00E40C6B">
          <w:rPr>
            <w:webHidden/>
          </w:rPr>
          <w:instrText xml:space="preserve"> PAGEREF _Toc368495394 \h </w:instrText>
        </w:r>
        <w:r w:rsidR="00E26F4D">
          <w:rPr>
            <w:webHidden/>
          </w:rPr>
        </w:r>
        <w:r w:rsidR="00E26F4D">
          <w:rPr>
            <w:webHidden/>
          </w:rPr>
          <w:fldChar w:fldCharType="separate"/>
        </w:r>
        <w:r>
          <w:rPr>
            <w:webHidden/>
          </w:rPr>
          <w:t>81</w:t>
        </w:r>
        <w:r w:rsidR="00E26F4D">
          <w:rPr>
            <w:webHidden/>
          </w:rPr>
          <w:fldChar w:fldCharType="end"/>
        </w:r>
      </w:hyperlink>
    </w:p>
    <w:p w:rsidR="00E40C6B" w:rsidRDefault="009F0FD5">
      <w:pPr>
        <w:pStyle w:val="Indholdsfortegnelse1"/>
        <w:rPr>
          <w:rFonts w:asciiTheme="minorHAnsi" w:eastAsiaTheme="minorEastAsia" w:hAnsiTheme="minorHAnsi" w:cstheme="minorBidi"/>
          <w:bCs w:val="0"/>
          <w:caps w:val="0"/>
          <w:noProof/>
          <w:sz w:val="22"/>
          <w:szCs w:val="22"/>
        </w:rPr>
      </w:pPr>
      <w:hyperlink w:anchor="_Toc368495395" w:history="1">
        <w:r w:rsidR="00E40C6B" w:rsidRPr="00EC1B7B">
          <w:rPr>
            <w:rStyle w:val="Hyperlink"/>
            <w:noProof/>
          </w:rPr>
          <w:t>5.</w:t>
        </w:r>
        <w:r w:rsidR="00E40C6B">
          <w:rPr>
            <w:rFonts w:asciiTheme="minorHAnsi" w:eastAsiaTheme="minorEastAsia" w:hAnsiTheme="minorHAnsi" w:cstheme="minorBidi"/>
            <w:bCs w:val="0"/>
            <w:caps w:val="0"/>
            <w:noProof/>
            <w:sz w:val="22"/>
            <w:szCs w:val="22"/>
          </w:rPr>
          <w:tab/>
        </w:r>
        <w:r w:rsidR="00E40C6B" w:rsidRPr="00EC1B7B">
          <w:rPr>
            <w:rStyle w:val="Hyperlink"/>
            <w:noProof/>
          </w:rPr>
          <w:t>accessibility</w:t>
        </w:r>
        <w:r w:rsidR="00E40C6B">
          <w:rPr>
            <w:noProof/>
            <w:webHidden/>
          </w:rPr>
          <w:tab/>
        </w:r>
        <w:r w:rsidR="00E26F4D">
          <w:rPr>
            <w:noProof/>
            <w:webHidden/>
          </w:rPr>
          <w:fldChar w:fldCharType="begin"/>
        </w:r>
        <w:r w:rsidR="00E40C6B">
          <w:rPr>
            <w:noProof/>
            <w:webHidden/>
          </w:rPr>
          <w:instrText xml:space="preserve"> PAGEREF _Toc368495395 \h </w:instrText>
        </w:r>
        <w:r w:rsidR="00E26F4D">
          <w:rPr>
            <w:noProof/>
            <w:webHidden/>
          </w:rPr>
        </w:r>
        <w:r w:rsidR="00E26F4D">
          <w:rPr>
            <w:noProof/>
            <w:webHidden/>
          </w:rPr>
          <w:fldChar w:fldCharType="separate"/>
        </w:r>
        <w:r>
          <w:rPr>
            <w:noProof/>
            <w:webHidden/>
          </w:rPr>
          <w:t>82</w:t>
        </w:r>
        <w:r w:rsidR="00E26F4D">
          <w:rPr>
            <w:noProof/>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6" w:history="1">
        <w:r w:rsidR="00E40C6B" w:rsidRPr="00EC1B7B">
          <w:rPr>
            <w:rStyle w:val="Hyperlink"/>
            <w:rFonts w:cs="Tahoma"/>
          </w:rPr>
          <w:t>5.1 Calculation of accessibility</w:t>
        </w:r>
        <w:r w:rsidR="00E40C6B">
          <w:rPr>
            <w:webHidden/>
          </w:rPr>
          <w:tab/>
        </w:r>
        <w:r w:rsidR="00E26F4D">
          <w:rPr>
            <w:webHidden/>
          </w:rPr>
          <w:fldChar w:fldCharType="begin"/>
        </w:r>
        <w:r w:rsidR="00E40C6B">
          <w:rPr>
            <w:webHidden/>
          </w:rPr>
          <w:instrText xml:space="preserve"> PAGEREF _Toc368495396 \h </w:instrText>
        </w:r>
        <w:r w:rsidR="00E26F4D">
          <w:rPr>
            <w:webHidden/>
          </w:rPr>
        </w:r>
        <w:r w:rsidR="00E26F4D">
          <w:rPr>
            <w:webHidden/>
          </w:rPr>
          <w:fldChar w:fldCharType="separate"/>
        </w:r>
        <w:r>
          <w:rPr>
            <w:webHidden/>
          </w:rPr>
          <w:t>82</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7" w:history="1">
        <w:r w:rsidR="00E40C6B" w:rsidRPr="00EC1B7B">
          <w:rPr>
            <w:rStyle w:val="Hyperlink"/>
            <w:rFonts w:cs="Tahoma"/>
          </w:rPr>
          <w:t>5.2 Agreed operating time</w:t>
        </w:r>
        <w:r w:rsidR="00E40C6B">
          <w:rPr>
            <w:webHidden/>
          </w:rPr>
          <w:tab/>
        </w:r>
        <w:r w:rsidR="00E26F4D">
          <w:rPr>
            <w:webHidden/>
          </w:rPr>
          <w:fldChar w:fldCharType="begin"/>
        </w:r>
        <w:r w:rsidR="00E40C6B">
          <w:rPr>
            <w:webHidden/>
          </w:rPr>
          <w:instrText xml:space="preserve"> PAGEREF _Toc368495397 \h </w:instrText>
        </w:r>
        <w:r w:rsidR="00E26F4D">
          <w:rPr>
            <w:webHidden/>
          </w:rPr>
        </w:r>
        <w:r w:rsidR="00E26F4D">
          <w:rPr>
            <w:webHidden/>
          </w:rPr>
          <w:fldChar w:fldCharType="separate"/>
        </w:r>
        <w:r>
          <w:rPr>
            <w:webHidden/>
          </w:rPr>
          <w:t>83</w:t>
        </w:r>
        <w:r w:rsidR="00E26F4D">
          <w:rPr>
            <w:webHidden/>
          </w:rPr>
          <w:fldChar w:fldCharType="end"/>
        </w:r>
      </w:hyperlink>
    </w:p>
    <w:p w:rsidR="00E40C6B" w:rsidRDefault="009F0FD5">
      <w:pPr>
        <w:pStyle w:val="Indholdsfortegnelse2"/>
        <w:rPr>
          <w:rFonts w:asciiTheme="minorHAnsi" w:eastAsiaTheme="minorEastAsia" w:hAnsiTheme="minorHAnsi" w:cstheme="minorBidi"/>
          <w:bCs w:val="0"/>
          <w:sz w:val="22"/>
          <w:szCs w:val="22"/>
        </w:rPr>
      </w:pPr>
      <w:hyperlink w:anchor="_Toc368495398" w:history="1">
        <w:r w:rsidR="00E40C6B" w:rsidRPr="00EC1B7B">
          <w:rPr>
            <w:rStyle w:val="Hyperlink"/>
            <w:rFonts w:cs="Tahoma"/>
          </w:rPr>
          <w:t>5.3 Penalty</w:t>
        </w:r>
        <w:r w:rsidR="00E40C6B">
          <w:rPr>
            <w:webHidden/>
          </w:rPr>
          <w:tab/>
        </w:r>
        <w:r w:rsidR="00E26F4D">
          <w:rPr>
            <w:webHidden/>
          </w:rPr>
          <w:fldChar w:fldCharType="begin"/>
        </w:r>
        <w:r w:rsidR="00E40C6B">
          <w:rPr>
            <w:webHidden/>
          </w:rPr>
          <w:instrText xml:space="preserve"> PAGEREF _Toc368495398 \h </w:instrText>
        </w:r>
        <w:r w:rsidR="00E26F4D">
          <w:rPr>
            <w:webHidden/>
          </w:rPr>
        </w:r>
        <w:r w:rsidR="00E26F4D">
          <w:rPr>
            <w:webHidden/>
          </w:rPr>
          <w:fldChar w:fldCharType="separate"/>
        </w:r>
        <w:r>
          <w:rPr>
            <w:webHidden/>
          </w:rPr>
          <w:t>83</w:t>
        </w:r>
        <w:r w:rsidR="00E26F4D">
          <w:rPr>
            <w:webHidden/>
          </w:rPr>
          <w:fldChar w:fldCharType="end"/>
        </w:r>
      </w:hyperlink>
    </w:p>
    <w:p w:rsidR="00E40C6B" w:rsidRDefault="009F0FD5">
      <w:pPr>
        <w:pStyle w:val="Indholdsfortegnelse1"/>
        <w:rPr>
          <w:rFonts w:asciiTheme="minorHAnsi" w:eastAsiaTheme="minorEastAsia" w:hAnsiTheme="minorHAnsi" w:cstheme="minorBidi"/>
          <w:bCs w:val="0"/>
          <w:caps w:val="0"/>
          <w:noProof/>
          <w:sz w:val="22"/>
          <w:szCs w:val="22"/>
        </w:rPr>
      </w:pPr>
      <w:hyperlink w:anchor="_Toc368495399" w:history="1">
        <w:r w:rsidR="00E40C6B" w:rsidRPr="00EC1B7B">
          <w:rPr>
            <w:rStyle w:val="Hyperlink"/>
            <w:noProof/>
          </w:rPr>
          <w:t>6.</w:t>
        </w:r>
        <w:r w:rsidR="00E40C6B">
          <w:rPr>
            <w:rFonts w:asciiTheme="minorHAnsi" w:eastAsiaTheme="minorEastAsia" w:hAnsiTheme="minorHAnsi" w:cstheme="minorBidi"/>
            <w:bCs w:val="0"/>
            <w:caps w:val="0"/>
            <w:noProof/>
            <w:sz w:val="22"/>
            <w:szCs w:val="22"/>
          </w:rPr>
          <w:tab/>
        </w:r>
        <w:r w:rsidR="00E40C6B" w:rsidRPr="00EC1B7B">
          <w:rPr>
            <w:rStyle w:val="Hyperlink"/>
            <w:noProof/>
          </w:rPr>
          <w:t>[user satisfaction]</w:t>
        </w:r>
        <w:r w:rsidR="00E40C6B">
          <w:rPr>
            <w:noProof/>
            <w:webHidden/>
          </w:rPr>
          <w:tab/>
        </w:r>
        <w:r w:rsidR="00E26F4D">
          <w:rPr>
            <w:noProof/>
            <w:webHidden/>
          </w:rPr>
          <w:fldChar w:fldCharType="begin"/>
        </w:r>
        <w:r w:rsidR="00E40C6B">
          <w:rPr>
            <w:noProof/>
            <w:webHidden/>
          </w:rPr>
          <w:instrText xml:space="preserve"> PAGEREF _Toc368495399 \h </w:instrText>
        </w:r>
        <w:r w:rsidR="00E26F4D">
          <w:rPr>
            <w:noProof/>
            <w:webHidden/>
          </w:rPr>
        </w:r>
        <w:r w:rsidR="00E26F4D">
          <w:rPr>
            <w:noProof/>
            <w:webHidden/>
          </w:rPr>
          <w:fldChar w:fldCharType="separate"/>
        </w:r>
        <w:r>
          <w:rPr>
            <w:noProof/>
            <w:webHidden/>
          </w:rPr>
          <w:t>83</w:t>
        </w:r>
        <w:r w:rsidR="00E26F4D">
          <w:rPr>
            <w:noProof/>
            <w:webHidden/>
          </w:rPr>
          <w:fldChar w:fldCharType="end"/>
        </w:r>
      </w:hyperlink>
    </w:p>
    <w:p w:rsidR="00E40C6B" w:rsidRDefault="009F0FD5">
      <w:pPr>
        <w:pStyle w:val="Indholdsfortegnelse1"/>
        <w:rPr>
          <w:rFonts w:asciiTheme="minorHAnsi" w:eastAsiaTheme="minorEastAsia" w:hAnsiTheme="minorHAnsi" w:cstheme="minorBidi"/>
          <w:bCs w:val="0"/>
          <w:caps w:val="0"/>
          <w:noProof/>
          <w:sz w:val="22"/>
          <w:szCs w:val="22"/>
        </w:rPr>
      </w:pPr>
      <w:hyperlink w:anchor="_Toc368495400" w:history="1">
        <w:r w:rsidR="00E40C6B" w:rsidRPr="00EC1B7B">
          <w:rPr>
            <w:rStyle w:val="Hyperlink"/>
            <w:noProof/>
          </w:rPr>
          <w:t>7.</w:t>
        </w:r>
        <w:r w:rsidR="00E40C6B">
          <w:rPr>
            <w:rFonts w:asciiTheme="minorHAnsi" w:eastAsiaTheme="minorEastAsia" w:hAnsiTheme="minorHAnsi" w:cstheme="minorBidi"/>
            <w:bCs w:val="0"/>
            <w:caps w:val="0"/>
            <w:noProof/>
            <w:sz w:val="22"/>
            <w:szCs w:val="22"/>
          </w:rPr>
          <w:tab/>
        </w:r>
        <w:r w:rsidR="00E40C6B" w:rsidRPr="00EC1B7B">
          <w:rPr>
            <w:rStyle w:val="Hyperlink"/>
            <w:noProof/>
          </w:rPr>
          <w:t>reporting regarding fault correction</w:t>
        </w:r>
        <w:r w:rsidR="00E40C6B">
          <w:rPr>
            <w:noProof/>
            <w:webHidden/>
          </w:rPr>
          <w:tab/>
        </w:r>
        <w:r w:rsidR="00E26F4D">
          <w:rPr>
            <w:noProof/>
            <w:webHidden/>
          </w:rPr>
          <w:fldChar w:fldCharType="begin"/>
        </w:r>
        <w:r w:rsidR="00E40C6B">
          <w:rPr>
            <w:noProof/>
            <w:webHidden/>
          </w:rPr>
          <w:instrText xml:space="preserve"> PAGEREF _Toc368495400 \h </w:instrText>
        </w:r>
        <w:r w:rsidR="00E26F4D">
          <w:rPr>
            <w:noProof/>
            <w:webHidden/>
          </w:rPr>
        </w:r>
        <w:r w:rsidR="00E26F4D">
          <w:rPr>
            <w:noProof/>
            <w:webHidden/>
          </w:rPr>
          <w:fldChar w:fldCharType="separate"/>
        </w:r>
        <w:r>
          <w:rPr>
            <w:noProof/>
            <w:webHidden/>
          </w:rPr>
          <w:t>83</w:t>
        </w:r>
        <w:r w:rsidR="00E26F4D">
          <w:rPr>
            <w:noProof/>
            <w:webHidden/>
          </w:rPr>
          <w:fldChar w:fldCharType="end"/>
        </w:r>
      </w:hyperlink>
    </w:p>
    <w:p w:rsidR="00AF27D0" w:rsidRPr="00822103" w:rsidRDefault="00E26F4D" w:rsidP="00822103">
      <w:pPr>
        <w:spacing w:line="240" w:lineRule="auto"/>
      </w:pPr>
      <w:r w:rsidRPr="00822103">
        <w:fldChar w:fldCharType="end"/>
      </w:r>
    </w:p>
    <w:p w:rsidR="00216CF2" w:rsidRPr="00822103" w:rsidRDefault="00F00B17" w:rsidP="00A74F4A">
      <w:pPr>
        <w:pStyle w:val="Overskrift1"/>
        <w:numPr>
          <w:ilvl w:val="0"/>
          <w:numId w:val="77"/>
        </w:numPr>
        <w:rPr>
          <w:rFonts w:ascii="Minion Pro" w:hAnsi="Minion Pro"/>
          <w:sz w:val="20"/>
        </w:rPr>
      </w:pPr>
      <w:bookmarkStart w:id="3591" w:name="_Toc359931732"/>
      <w:bookmarkStart w:id="3592" w:name="_Toc360009998"/>
      <w:bookmarkStart w:id="3593" w:name="_Toc361127774"/>
      <w:bookmarkStart w:id="3594" w:name="_Toc361227319"/>
      <w:bookmarkStart w:id="3595" w:name="_Toc361319213"/>
      <w:bookmarkStart w:id="3596" w:name="_Toc361392190"/>
      <w:bookmarkStart w:id="3597" w:name="_Toc364692345"/>
      <w:bookmarkStart w:id="3598" w:name="_Toc364762048"/>
      <w:bookmarkStart w:id="3599" w:name="_Toc364857284"/>
      <w:bookmarkStart w:id="3600" w:name="_Toc365028667"/>
      <w:bookmarkStart w:id="3601" w:name="_Toc365028914"/>
      <w:bookmarkStart w:id="3602" w:name="_Toc365029187"/>
      <w:bookmarkStart w:id="3603" w:name="_Toc365297387"/>
      <w:bookmarkStart w:id="3604" w:name="_Toc365370489"/>
      <w:bookmarkStart w:id="3605" w:name="_Toc365370818"/>
      <w:bookmarkStart w:id="3606" w:name="_Toc365447982"/>
      <w:bookmarkStart w:id="3607" w:name="_Toc365533636"/>
      <w:bookmarkStart w:id="3608" w:name="_Toc366149937"/>
      <w:bookmarkStart w:id="3609" w:name="_Toc366246410"/>
      <w:bookmarkStart w:id="3610" w:name="_Toc366748109"/>
      <w:bookmarkStart w:id="3611" w:name="_Toc366748342"/>
      <w:bookmarkStart w:id="3612" w:name="_Toc367103958"/>
      <w:bookmarkStart w:id="3613" w:name="_Toc367178741"/>
      <w:bookmarkStart w:id="3614" w:name="_Toc368320545"/>
      <w:bookmarkStart w:id="3615" w:name="_Toc368389667"/>
      <w:bookmarkStart w:id="3616" w:name="_Toc368495384"/>
      <w:bookmarkStart w:id="3617" w:name="_Toc368561806"/>
      <w:r>
        <w:rPr>
          <w:rFonts w:ascii="Minion Pro" w:hAnsi="Minion Pro"/>
          <w:sz w:val="20"/>
        </w:rPr>
        <w:t>INTRODUCTION</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p>
    <w:p w:rsidR="00216CF2" w:rsidRPr="00F00B17" w:rsidRDefault="00F00B17" w:rsidP="00822103">
      <w:pPr>
        <w:spacing w:line="240" w:lineRule="auto"/>
        <w:rPr>
          <w:rFonts w:cs="Tahoma"/>
          <w:i/>
          <w:lang w:val="en-US"/>
        </w:rPr>
      </w:pPr>
      <w:r w:rsidRPr="00F00B17">
        <w:rPr>
          <w:rFonts w:cs="Tahoma"/>
          <w:i/>
          <w:lang w:val="en-US"/>
        </w:rPr>
        <w:t>In the following, the guide for co</w:t>
      </w:r>
      <w:r>
        <w:rPr>
          <w:rFonts w:cs="Tahoma"/>
          <w:i/>
          <w:lang w:val="en-US"/>
        </w:rPr>
        <w:t>m</w:t>
      </w:r>
      <w:r w:rsidRPr="00F00B17">
        <w:rPr>
          <w:rFonts w:cs="Tahoma"/>
          <w:i/>
          <w:lang w:val="en-US"/>
        </w:rPr>
        <w:t xml:space="preserve">pletion of the Appendix is shown in </w:t>
      </w:r>
      <w:r w:rsidR="00216CF2" w:rsidRPr="00F00B17">
        <w:rPr>
          <w:rFonts w:cs="Tahoma"/>
          <w:i/>
          <w:lang w:val="en-US"/>
        </w:rPr>
        <w:t>[</w:t>
      </w:r>
      <w:r w:rsidRPr="00F00B17">
        <w:rPr>
          <w:rFonts w:cs="Tahoma"/>
          <w:i/>
          <w:lang w:val="en-US"/>
        </w:rPr>
        <w:t>italics</w:t>
      </w:r>
      <w:r w:rsidR="00216CF2" w:rsidRPr="00F00B17">
        <w:rPr>
          <w:rFonts w:cs="Tahoma"/>
          <w:i/>
          <w:lang w:val="en-US"/>
        </w:rPr>
        <w:t>].</w:t>
      </w:r>
    </w:p>
    <w:p w:rsidR="00216CF2" w:rsidRPr="00F00B17" w:rsidRDefault="00216CF2" w:rsidP="00822103">
      <w:pPr>
        <w:spacing w:line="240" w:lineRule="auto"/>
        <w:rPr>
          <w:rFonts w:cs="Tahoma"/>
          <w:lang w:val="en-US"/>
        </w:rPr>
      </w:pPr>
    </w:p>
    <w:p w:rsidR="00216CF2" w:rsidRPr="00F00B17" w:rsidRDefault="00F00B17" w:rsidP="00822103">
      <w:pPr>
        <w:tabs>
          <w:tab w:val="left" w:pos="851"/>
        </w:tabs>
        <w:spacing w:line="240" w:lineRule="auto"/>
        <w:rPr>
          <w:rFonts w:cs="Tahoma"/>
          <w:lang w:val="en-US"/>
        </w:rPr>
      </w:pPr>
      <w:r w:rsidRPr="00F00B17">
        <w:rPr>
          <w:rFonts w:cs="Tahoma"/>
          <w:lang w:val="en-US"/>
        </w:rPr>
        <w:t xml:space="preserve">The service level goals comprise </w:t>
      </w:r>
      <w:r w:rsidR="00031B2D">
        <w:rPr>
          <w:rFonts w:cs="Tahoma"/>
          <w:lang w:val="en-US"/>
        </w:rPr>
        <w:t>all</w:t>
      </w:r>
      <w:r w:rsidRPr="00F00B17">
        <w:rPr>
          <w:rFonts w:cs="Tahoma"/>
          <w:lang w:val="en-US"/>
        </w:rPr>
        <w:t xml:space="preserve"> part</w:t>
      </w:r>
      <w:r w:rsidR="00031B2D">
        <w:rPr>
          <w:rFonts w:cs="Tahoma"/>
          <w:lang w:val="en-US"/>
        </w:rPr>
        <w:t>s of the Deliverables</w:t>
      </w:r>
      <w:r w:rsidRPr="00F00B17">
        <w:rPr>
          <w:rFonts w:cs="Tahoma"/>
          <w:lang w:val="en-US"/>
        </w:rPr>
        <w:t xml:space="preserve"> unless otherwise specified in this Appendix</w:t>
      </w:r>
      <w:r w:rsidR="00216CF2" w:rsidRPr="00F00B17">
        <w:rPr>
          <w:rFonts w:cs="Tahoma"/>
          <w:lang w:val="en-US"/>
        </w:rPr>
        <w:t>.</w:t>
      </w:r>
    </w:p>
    <w:p w:rsidR="00216CF2" w:rsidRPr="00F00B17" w:rsidRDefault="00216CF2" w:rsidP="00822103">
      <w:pPr>
        <w:tabs>
          <w:tab w:val="left" w:pos="851"/>
        </w:tabs>
        <w:spacing w:line="240" w:lineRule="auto"/>
        <w:rPr>
          <w:rFonts w:cs="Tahoma"/>
          <w:lang w:val="en-US"/>
        </w:rPr>
      </w:pPr>
    </w:p>
    <w:p w:rsidR="00216CF2" w:rsidRPr="009B0E3D" w:rsidRDefault="009B0E3D" w:rsidP="00822103">
      <w:pPr>
        <w:tabs>
          <w:tab w:val="left" w:pos="851"/>
        </w:tabs>
        <w:spacing w:line="240" w:lineRule="auto"/>
        <w:rPr>
          <w:rFonts w:cs="Tahoma"/>
          <w:lang w:val="en-US"/>
        </w:rPr>
      </w:pPr>
      <w:r>
        <w:rPr>
          <w:rFonts w:cs="Tahoma"/>
          <w:lang w:val="en-US"/>
        </w:rPr>
        <w:t>The agreed service level goals are determined individually and adapted to the specific conditions</w:t>
      </w:r>
      <w:r w:rsidR="00216CF2" w:rsidRPr="009B0E3D">
        <w:rPr>
          <w:rFonts w:cs="Tahoma"/>
          <w:lang w:val="en-US"/>
        </w:rPr>
        <w:t xml:space="preserve">. </w:t>
      </w:r>
    </w:p>
    <w:p w:rsidR="00216CF2" w:rsidRPr="009B0E3D" w:rsidRDefault="00216CF2" w:rsidP="00822103">
      <w:pPr>
        <w:tabs>
          <w:tab w:val="left" w:pos="851"/>
        </w:tabs>
        <w:spacing w:line="240" w:lineRule="auto"/>
        <w:rPr>
          <w:rFonts w:cs="Tahoma"/>
          <w:lang w:val="en-US"/>
        </w:rPr>
      </w:pPr>
    </w:p>
    <w:p w:rsidR="00216CF2" w:rsidRPr="00967475" w:rsidRDefault="009B0E3D" w:rsidP="00822103">
      <w:pPr>
        <w:tabs>
          <w:tab w:val="left" w:pos="851"/>
        </w:tabs>
        <w:spacing w:line="240" w:lineRule="auto"/>
        <w:rPr>
          <w:rFonts w:cs="Tahoma"/>
          <w:lang w:val="en-US"/>
        </w:rPr>
      </w:pPr>
      <w:r>
        <w:rPr>
          <w:rFonts w:cs="Tahoma"/>
          <w:lang w:val="en-US"/>
        </w:rPr>
        <w:t xml:space="preserve">The agreed response times are determined in relation to the normal operating situation of the Deliverables, as described in clause 2. </w:t>
      </w:r>
    </w:p>
    <w:p w:rsidR="00216CF2" w:rsidRPr="00967475" w:rsidRDefault="00216CF2" w:rsidP="00822103">
      <w:pPr>
        <w:tabs>
          <w:tab w:val="left" w:pos="851"/>
        </w:tabs>
        <w:spacing w:line="240" w:lineRule="auto"/>
        <w:rPr>
          <w:rFonts w:cs="Tahoma"/>
          <w:lang w:val="en-US"/>
        </w:rPr>
      </w:pPr>
    </w:p>
    <w:p w:rsidR="00216CF2" w:rsidRPr="00822103" w:rsidRDefault="00216CF2" w:rsidP="00822103">
      <w:pPr>
        <w:pStyle w:val="Overskrift1"/>
        <w:rPr>
          <w:rFonts w:ascii="Minion Pro" w:hAnsi="Minion Pro"/>
          <w:sz w:val="20"/>
        </w:rPr>
      </w:pPr>
      <w:bookmarkStart w:id="3618" w:name="_Ref182974126"/>
      <w:bookmarkStart w:id="3619" w:name="_Toc183317496"/>
      <w:bookmarkStart w:id="3620" w:name="_Toc359931733"/>
      <w:bookmarkStart w:id="3621" w:name="_Toc360009999"/>
      <w:bookmarkStart w:id="3622" w:name="_Toc361127775"/>
      <w:bookmarkStart w:id="3623" w:name="_Toc361227320"/>
      <w:bookmarkStart w:id="3624" w:name="_Toc361319214"/>
      <w:bookmarkStart w:id="3625" w:name="_Toc361392191"/>
      <w:bookmarkStart w:id="3626" w:name="_Toc364692346"/>
      <w:bookmarkStart w:id="3627" w:name="_Toc364762049"/>
      <w:bookmarkStart w:id="3628" w:name="_Toc364857285"/>
      <w:bookmarkStart w:id="3629" w:name="_Toc365028668"/>
      <w:bookmarkStart w:id="3630" w:name="_Toc365028915"/>
      <w:bookmarkStart w:id="3631" w:name="_Toc365029188"/>
      <w:bookmarkStart w:id="3632" w:name="_Toc365297388"/>
      <w:bookmarkStart w:id="3633" w:name="_Toc365370490"/>
      <w:bookmarkStart w:id="3634" w:name="_Toc365370819"/>
      <w:bookmarkStart w:id="3635" w:name="_Toc365447983"/>
      <w:bookmarkStart w:id="3636" w:name="_Toc365533637"/>
      <w:bookmarkStart w:id="3637" w:name="_Toc366149938"/>
      <w:bookmarkStart w:id="3638" w:name="_Toc366246411"/>
      <w:bookmarkStart w:id="3639" w:name="_Toc366748110"/>
      <w:bookmarkStart w:id="3640" w:name="_Toc366748343"/>
      <w:bookmarkStart w:id="3641" w:name="_Toc367103959"/>
      <w:bookmarkStart w:id="3642" w:name="_Toc367178742"/>
      <w:bookmarkStart w:id="3643" w:name="_Toc368320546"/>
      <w:bookmarkStart w:id="3644" w:name="_Toc368389668"/>
      <w:bookmarkStart w:id="3645" w:name="_Toc368495385"/>
      <w:bookmarkStart w:id="3646" w:name="_Toc368561807"/>
      <w:r w:rsidRPr="00822103">
        <w:rPr>
          <w:rFonts w:ascii="Minion Pro" w:hAnsi="Minion Pro"/>
          <w:sz w:val="20"/>
        </w:rPr>
        <w:t xml:space="preserve">Normal </w:t>
      </w:r>
      <w:r w:rsidR="009B0E3D">
        <w:rPr>
          <w:rFonts w:ascii="Minion Pro" w:hAnsi="Minion Pro"/>
          <w:sz w:val="20"/>
        </w:rPr>
        <w:t>operating situation</w:t>
      </w:r>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p>
    <w:p w:rsidR="00216CF2" w:rsidRPr="00AE3187" w:rsidRDefault="00216CF2" w:rsidP="00822103">
      <w:pPr>
        <w:spacing w:line="240" w:lineRule="auto"/>
        <w:rPr>
          <w:rFonts w:cs="Tahoma"/>
          <w:i/>
          <w:iCs/>
          <w:lang w:val="en-US"/>
        </w:rPr>
      </w:pPr>
      <w:r w:rsidRPr="009B0E3D">
        <w:rPr>
          <w:rFonts w:cs="Tahoma"/>
          <w:i/>
          <w:iCs/>
          <w:lang w:val="en-US"/>
        </w:rPr>
        <w:t>[</w:t>
      </w:r>
      <w:r w:rsidR="00A2566F">
        <w:rPr>
          <w:rFonts w:cs="Tahoma"/>
          <w:i/>
          <w:iCs/>
          <w:lang w:val="en-US"/>
        </w:rPr>
        <w:t>Here, a</w:t>
      </w:r>
      <w:r w:rsidR="009B0E3D" w:rsidRPr="009B0E3D">
        <w:rPr>
          <w:rFonts w:cs="Tahoma"/>
          <w:i/>
          <w:iCs/>
          <w:lang w:val="en-US"/>
        </w:rPr>
        <w:t xml:space="preserve"> description </w:t>
      </w:r>
      <w:r w:rsidR="00A2566F">
        <w:rPr>
          <w:rFonts w:cs="Tahoma"/>
          <w:i/>
          <w:iCs/>
          <w:lang w:val="en-US"/>
        </w:rPr>
        <w:t xml:space="preserve">is </w:t>
      </w:r>
      <w:r w:rsidR="00682BFA">
        <w:rPr>
          <w:rFonts w:cs="Tahoma"/>
          <w:i/>
          <w:iCs/>
          <w:lang w:val="en-US"/>
        </w:rPr>
        <w:t xml:space="preserve">inserted </w:t>
      </w:r>
      <w:r w:rsidR="009B0E3D" w:rsidRPr="009B0E3D">
        <w:rPr>
          <w:rFonts w:cs="Tahoma"/>
          <w:i/>
          <w:iCs/>
          <w:lang w:val="en-US"/>
        </w:rPr>
        <w:t xml:space="preserve">of what </w:t>
      </w:r>
      <w:r w:rsidR="00682BFA">
        <w:rPr>
          <w:rFonts w:cs="Tahoma"/>
          <w:i/>
          <w:iCs/>
          <w:lang w:val="en-US"/>
        </w:rPr>
        <w:t xml:space="preserve">is understood </w:t>
      </w:r>
      <w:r w:rsidR="009B0E3D" w:rsidRPr="009B0E3D">
        <w:rPr>
          <w:rFonts w:cs="Tahoma"/>
          <w:i/>
          <w:iCs/>
          <w:lang w:val="en-US"/>
        </w:rPr>
        <w:t>specifically for the Customer in question by a normal operating situation</w:t>
      </w:r>
      <w:r w:rsidRPr="009B0E3D">
        <w:rPr>
          <w:rFonts w:cs="Tahoma"/>
          <w:i/>
          <w:iCs/>
          <w:lang w:val="en-US"/>
        </w:rPr>
        <w:t xml:space="preserve">. </w:t>
      </w:r>
      <w:r w:rsidR="009B0E3D" w:rsidRPr="009B0E3D">
        <w:rPr>
          <w:rFonts w:cs="Tahoma"/>
          <w:i/>
          <w:iCs/>
          <w:lang w:val="en-US"/>
        </w:rPr>
        <w:t xml:space="preserve">The description must </w:t>
      </w:r>
      <w:r w:rsidR="00682BFA">
        <w:rPr>
          <w:rFonts w:cs="Tahoma"/>
          <w:i/>
          <w:iCs/>
          <w:lang w:val="en-US"/>
        </w:rPr>
        <w:t>agree</w:t>
      </w:r>
      <w:r w:rsidR="009B0E3D" w:rsidRPr="009B0E3D">
        <w:rPr>
          <w:rFonts w:cs="Tahoma"/>
          <w:i/>
          <w:iCs/>
          <w:lang w:val="en-US"/>
        </w:rPr>
        <w:t xml:space="preserve"> with the Customer's Statement of Needs so as to avoid a parallel "concept" which may </w:t>
      </w:r>
      <w:r w:rsidR="00AE3187">
        <w:rPr>
          <w:rFonts w:cs="Tahoma"/>
          <w:i/>
          <w:iCs/>
          <w:lang w:val="en-US"/>
        </w:rPr>
        <w:t>give rise to interpretation.</w:t>
      </w:r>
      <w:r w:rsidRPr="00AE3187">
        <w:rPr>
          <w:rFonts w:cs="Tahoma"/>
          <w:i/>
          <w:iCs/>
          <w:lang w:val="en-US"/>
        </w:rPr>
        <w:t xml:space="preserve"> </w:t>
      </w:r>
    </w:p>
    <w:p w:rsidR="00216CF2" w:rsidRPr="00AE3187" w:rsidRDefault="00216CF2" w:rsidP="00822103">
      <w:pPr>
        <w:spacing w:line="240" w:lineRule="auto"/>
        <w:rPr>
          <w:rFonts w:cs="Tahoma"/>
          <w:i/>
          <w:iCs/>
          <w:lang w:val="en-US"/>
        </w:rPr>
      </w:pPr>
    </w:p>
    <w:p w:rsidR="00216CF2" w:rsidRPr="00AE3187" w:rsidRDefault="00AE3187" w:rsidP="00822103">
      <w:pPr>
        <w:spacing w:line="240" w:lineRule="auto"/>
        <w:rPr>
          <w:rFonts w:cs="Tahoma"/>
          <w:i/>
          <w:iCs/>
          <w:lang w:val="en-US"/>
        </w:rPr>
      </w:pPr>
      <w:r w:rsidRPr="00AE3187">
        <w:rPr>
          <w:rFonts w:cs="Tahoma"/>
          <w:i/>
          <w:iCs/>
          <w:lang w:val="en-US"/>
        </w:rPr>
        <w:t xml:space="preserve">In case of a requirement to the effect that the system must </w:t>
      </w:r>
      <w:r w:rsidR="00682BFA">
        <w:rPr>
          <w:rFonts w:cs="Tahoma"/>
          <w:i/>
          <w:iCs/>
          <w:lang w:val="en-US"/>
        </w:rPr>
        <w:t xml:space="preserve">also </w:t>
      </w:r>
      <w:r w:rsidRPr="00AE3187">
        <w:rPr>
          <w:rFonts w:cs="Tahoma"/>
          <w:i/>
          <w:iCs/>
          <w:lang w:val="en-US"/>
        </w:rPr>
        <w:t xml:space="preserve">comply with service level goals in specific, </w:t>
      </w:r>
      <w:r w:rsidR="00682BFA">
        <w:rPr>
          <w:rFonts w:cs="Tahoma"/>
          <w:i/>
          <w:iCs/>
          <w:lang w:val="en-US"/>
        </w:rPr>
        <w:t>isolated</w:t>
      </w:r>
      <w:r w:rsidRPr="00AE3187">
        <w:rPr>
          <w:rFonts w:cs="Tahoma"/>
          <w:i/>
          <w:iCs/>
          <w:lang w:val="en-US"/>
        </w:rPr>
        <w:t>, critical situation</w:t>
      </w:r>
      <w:r w:rsidR="00682BFA">
        <w:rPr>
          <w:rFonts w:cs="Tahoma"/>
          <w:i/>
          <w:iCs/>
          <w:lang w:val="en-US"/>
        </w:rPr>
        <w:t>s</w:t>
      </w:r>
      <w:r w:rsidRPr="00AE3187">
        <w:rPr>
          <w:rFonts w:cs="Tahoma"/>
          <w:i/>
          <w:iCs/>
          <w:lang w:val="en-US"/>
        </w:rPr>
        <w:t>, this must be indicated</w:t>
      </w:r>
      <w:r w:rsidR="00216CF2" w:rsidRPr="00AE3187">
        <w:rPr>
          <w:rFonts w:cs="Tahoma"/>
          <w:i/>
          <w:iCs/>
          <w:lang w:val="en-US"/>
        </w:rPr>
        <w:t>.]</w:t>
      </w:r>
    </w:p>
    <w:p w:rsidR="00AE3187" w:rsidRPr="00AE3187" w:rsidRDefault="00AE3187" w:rsidP="00822103">
      <w:pPr>
        <w:spacing w:line="240" w:lineRule="auto"/>
        <w:rPr>
          <w:rFonts w:cs="Tahoma"/>
          <w:i/>
          <w:iCs/>
          <w:lang w:val="en-US"/>
        </w:rPr>
      </w:pPr>
    </w:p>
    <w:p w:rsidR="00216CF2" w:rsidRPr="00822103" w:rsidRDefault="00AE3187" w:rsidP="00822103">
      <w:pPr>
        <w:pStyle w:val="Overskrift1"/>
        <w:rPr>
          <w:rFonts w:ascii="Minion Pro" w:hAnsi="Minion Pro"/>
          <w:sz w:val="20"/>
        </w:rPr>
      </w:pPr>
      <w:bookmarkStart w:id="3647" w:name="_Ref172529242"/>
      <w:bookmarkStart w:id="3648" w:name="_Toc183317497"/>
      <w:bookmarkStart w:id="3649" w:name="_Toc359931734"/>
      <w:bookmarkStart w:id="3650" w:name="_Toc360010000"/>
      <w:bookmarkStart w:id="3651" w:name="_Toc361127776"/>
      <w:bookmarkStart w:id="3652" w:name="_Toc361227321"/>
      <w:bookmarkStart w:id="3653" w:name="_Toc361319215"/>
      <w:bookmarkStart w:id="3654" w:name="_Toc361392192"/>
      <w:bookmarkStart w:id="3655" w:name="_Toc364692347"/>
      <w:bookmarkStart w:id="3656" w:name="_Toc364762050"/>
      <w:bookmarkStart w:id="3657" w:name="_Toc364857286"/>
      <w:bookmarkStart w:id="3658" w:name="_Toc365028669"/>
      <w:bookmarkStart w:id="3659" w:name="_Toc365028916"/>
      <w:bookmarkStart w:id="3660" w:name="_Toc365029189"/>
      <w:bookmarkStart w:id="3661" w:name="_Toc365297389"/>
      <w:bookmarkStart w:id="3662" w:name="_Toc365370491"/>
      <w:bookmarkStart w:id="3663" w:name="_Toc365370820"/>
      <w:bookmarkStart w:id="3664" w:name="_Toc365447984"/>
      <w:bookmarkStart w:id="3665" w:name="_Toc365533638"/>
      <w:bookmarkStart w:id="3666" w:name="_Toc366149939"/>
      <w:bookmarkStart w:id="3667" w:name="_Toc366246412"/>
      <w:bookmarkStart w:id="3668" w:name="_Toc366748111"/>
      <w:bookmarkStart w:id="3669" w:name="_Toc366748344"/>
      <w:bookmarkStart w:id="3670" w:name="_Toc367103960"/>
      <w:bookmarkStart w:id="3671" w:name="_Toc367178743"/>
      <w:bookmarkStart w:id="3672" w:name="_Toc368320547"/>
      <w:bookmarkStart w:id="3673" w:name="_Toc368389669"/>
      <w:bookmarkStart w:id="3674" w:name="_Toc368495386"/>
      <w:bookmarkStart w:id="3675" w:name="_Toc368561808"/>
      <w:r>
        <w:rPr>
          <w:rFonts w:ascii="Minion Pro" w:hAnsi="Minion Pro"/>
          <w:sz w:val="20"/>
          <w:lang w:val="en-US"/>
        </w:rPr>
        <w:t>response times</w:t>
      </w:r>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p>
    <w:p w:rsidR="00216CF2" w:rsidRPr="00822103" w:rsidRDefault="00005A10" w:rsidP="00822103">
      <w:pPr>
        <w:pStyle w:val="Overskrift2"/>
        <w:numPr>
          <w:ilvl w:val="0"/>
          <w:numId w:val="0"/>
        </w:numPr>
        <w:spacing w:before="240" w:after="160"/>
        <w:rPr>
          <w:rFonts w:cs="Tahoma"/>
          <w:szCs w:val="20"/>
        </w:rPr>
      </w:pPr>
      <w:bookmarkStart w:id="3676" w:name="_Ref172530523"/>
      <w:bookmarkStart w:id="3677" w:name="_Toc183317498"/>
      <w:bookmarkStart w:id="3678" w:name="_Toc359931735"/>
      <w:bookmarkStart w:id="3679" w:name="_Toc360010001"/>
      <w:bookmarkStart w:id="3680" w:name="_Toc361127777"/>
      <w:bookmarkStart w:id="3681" w:name="_Toc361227322"/>
      <w:bookmarkStart w:id="3682" w:name="_Toc361319216"/>
      <w:bookmarkStart w:id="3683" w:name="_Toc361392193"/>
      <w:bookmarkStart w:id="3684" w:name="_Toc364692348"/>
      <w:bookmarkStart w:id="3685" w:name="_Toc364762051"/>
      <w:bookmarkStart w:id="3686" w:name="_Toc364857287"/>
      <w:bookmarkStart w:id="3687" w:name="_Toc365028670"/>
      <w:bookmarkStart w:id="3688" w:name="_Toc365028917"/>
      <w:bookmarkStart w:id="3689" w:name="_Toc365029190"/>
      <w:bookmarkStart w:id="3690" w:name="_Toc365297390"/>
      <w:bookmarkStart w:id="3691" w:name="_Toc365370492"/>
      <w:bookmarkStart w:id="3692" w:name="_Toc365370821"/>
      <w:bookmarkStart w:id="3693" w:name="_Toc365447985"/>
      <w:bookmarkStart w:id="3694" w:name="_Toc365533639"/>
      <w:bookmarkStart w:id="3695" w:name="_Toc366149940"/>
      <w:bookmarkStart w:id="3696" w:name="_Toc366246413"/>
      <w:bookmarkStart w:id="3697" w:name="_Toc366748112"/>
      <w:bookmarkStart w:id="3698" w:name="_Toc366748345"/>
      <w:bookmarkStart w:id="3699" w:name="_Toc367103961"/>
      <w:bookmarkStart w:id="3700" w:name="_Toc367178744"/>
      <w:bookmarkStart w:id="3701" w:name="_Toc368320548"/>
      <w:bookmarkStart w:id="3702" w:name="_Toc368389670"/>
      <w:bookmarkStart w:id="3703" w:name="_Toc368495387"/>
      <w:bookmarkStart w:id="3704" w:name="_Toc368561809"/>
      <w:r w:rsidRPr="00822103">
        <w:rPr>
          <w:rFonts w:cs="Tahoma"/>
          <w:szCs w:val="20"/>
        </w:rPr>
        <w:t xml:space="preserve">3.1 </w:t>
      </w:r>
      <w:r w:rsidR="00AE3187">
        <w:rPr>
          <w:rFonts w:cs="Tahoma"/>
          <w:szCs w:val="20"/>
        </w:rPr>
        <w:t>Response time requirements</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p>
    <w:p w:rsidR="00216CF2" w:rsidRPr="00AE3187" w:rsidRDefault="00AE3187" w:rsidP="00A74F4A">
      <w:pPr>
        <w:numPr>
          <w:ilvl w:val="0"/>
          <w:numId w:val="44"/>
        </w:numPr>
        <w:tabs>
          <w:tab w:val="clear" w:pos="567"/>
        </w:tabs>
        <w:spacing w:line="240" w:lineRule="auto"/>
        <w:rPr>
          <w:rFonts w:cs="Tahoma"/>
          <w:lang w:val="en-US"/>
        </w:rPr>
      </w:pPr>
      <w:r w:rsidRPr="00AE3187">
        <w:rPr>
          <w:rFonts w:cs="Tahoma"/>
          <w:lang w:val="en-US"/>
        </w:rPr>
        <w:t xml:space="preserve">The response times for </w:t>
      </w:r>
      <w:r w:rsidR="00E143EE">
        <w:rPr>
          <w:rFonts w:cs="Tahoma"/>
          <w:lang w:val="en-US"/>
        </w:rPr>
        <w:t>all</w:t>
      </w:r>
      <w:r w:rsidRPr="00AE3187">
        <w:rPr>
          <w:rFonts w:cs="Tahoma"/>
          <w:lang w:val="en-US"/>
        </w:rPr>
        <w:t xml:space="preserve"> part</w:t>
      </w:r>
      <w:r w:rsidR="00E143EE">
        <w:rPr>
          <w:rFonts w:cs="Tahoma"/>
          <w:lang w:val="en-US"/>
        </w:rPr>
        <w:t>s</w:t>
      </w:r>
      <w:r w:rsidRPr="00AE3187">
        <w:rPr>
          <w:rFonts w:cs="Tahoma"/>
          <w:lang w:val="en-US"/>
        </w:rPr>
        <w:t xml:space="preserve"> of the Deliverables shall meet the following requirements</w:t>
      </w:r>
      <w:r w:rsidR="00216CF2" w:rsidRPr="00AE3187">
        <w:rPr>
          <w:rFonts w:cs="Tahoma"/>
          <w:lang w:val="en-US"/>
        </w:rPr>
        <w:t>:</w:t>
      </w:r>
      <w:r w:rsidR="00216CF2" w:rsidRPr="00AE3187">
        <w:rPr>
          <w:rFonts w:cs="Tahoma"/>
          <w:lang w:val="en-US"/>
        </w:rPr>
        <w:tab/>
        <w:t xml:space="preserve"> </w:t>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422"/>
        <w:gridCol w:w="3649"/>
        <w:gridCol w:w="1826"/>
        <w:gridCol w:w="1825"/>
      </w:tblGrid>
      <w:tr w:rsidR="00216CF2" w:rsidRPr="00F513A3" w:rsidTr="00D95028">
        <w:trPr>
          <w:cantSplit/>
          <w:tblHeader/>
        </w:trPr>
        <w:tc>
          <w:tcPr>
            <w:tcW w:w="815" w:type="pct"/>
            <w:shd w:val="clear" w:color="auto" w:fill="000000" w:themeFill="background1" w:themeFillShade="BF"/>
          </w:tcPr>
          <w:p w:rsidR="00216CF2" w:rsidRPr="00822103" w:rsidRDefault="00AE3187" w:rsidP="00822103">
            <w:pPr>
              <w:pStyle w:val="Tableheading"/>
              <w:spacing w:line="240" w:lineRule="auto"/>
              <w:rPr>
                <w:rFonts w:ascii="Minion Pro" w:hAnsi="Minion Pro"/>
                <w:sz w:val="20"/>
                <w:szCs w:val="20"/>
              </w:rPr>
            </w:pPr>
            <w:r>
              <w:rPr>
                <w:rFonts w:ascii="Minion Pro" w:hAnsi="Minion Pro"/>
                <w:sz w:val="20"/>
                <w:szCs w:val="20"/>
              </w:rPr>
              <w:t>Transac</w:t>
            </w:r>
            <w:r w:rsidR="00216CF2" w:rsidRPr="00822103">
              <w:rPr>
                <w:rFonts w:ascii="Minion Pro" w:hAnsi="Minion Pro"/>
                <w:sz w:val="20"/>
                <w:szCs w:val="20"/>
              </w:rPr>
              <w:t>tion</w:t>
            </w:r>
          </w:p>
        </w:tc>
        <w:tc>
          <w:tcPr>
            <w:tcW w:w="2092" w:type="pct"/>
            <w:shd w:val="clear" w:color="auto" w:fill="000000" w:themeFill="background1" w:themeFillShade="BF"/>
          </w:tcPr>
          <w:p w:rsidR="00AE3187" w:rsidRPr="00AE3187" w:rsidRDefault="00AE3187" w:rsidP="00AE3187">
            <w:pPr>
              <w:pStyle w:val="Tableheading"/>
              <w:spacing w:line="240" w:lineRule="auto"/>
              <w:rPr>
                <w:rFonts w:ascii="Minion Pro" w:hAnsi="Minion Pro"/>
                <w:sz w:val="20"/>
                <w:szCs w:val="20"/>
                <w:lang w:val="en-US"/>
              </w:rPr>
            </w:pPr>
            <w:r w:rsidRPr="00AE3187">
              <w:rPr>
                <w:rFonts w:ascii="Minion Pro" w:hAnsi="Minion Pro"/>
                <w:sz w:val="20"/>
                <w:szCs w:val="20"/>
                <w:lang w:val="en-US"/>
              </w:rPr>
              <w:t>Description</w:t>
            </w:r>
            <w:r w:rsidR="00216CF2" w:rsidRPr="00AE3187">
              <w:rPr>
                <w:rFonts w:ascii="Minion Pro" w:hAnsi="Minion Pro"/>
                <w:sz w:val="20"/>
                <w:szCs w:val="20"/>
                <w:lang w:val="en-US"/>
              </w:rPr>
              <w:t>/</w:t>
            </w:r>
            <w:r w:rsidRPr="00AE3187">
              <w:rPr>
                <w:rFonts w:ascii="Minion Pro" w:hAnsi="Minion Pro"/>
                <w:sz w:val="20"/>
                <w:szCs w:val="20"/>
                <w:lang w:val="en-US"/>
              </w:rPr>
              <w:t>preconditions, if any</w:t>
            </w:r>
          </w:p>
          <w:p w:rsidR="00216CF2" w:rsidRPr="00AE3187" w:rsidRDefault="00216CF2" w:rsidP="00822103">
            <w:pPr>
              <w:pStyle w:val="Tableheading"/>
              <w:spacing w:line="240" w:lineRule="auto"/>
              <w:rPr>
                <w:rFonts w:ascii="Minion Pro" w:hAnsi="Minion Pro"/>
                <w:sz w:val="20"/>
                <w:szCs w:val="20"/>
                <w:lang w:val="en-US"/>
              </w:rPr>
            </w:pPr>
          </w:p>
        </w:tc>
        <w:tc>
          <w:tcPr>
            <w:tcW w:w="1047" w:type="pct"/>
            <w:shd w:val="clear" w:color="auto" w:fill="000000" w:themeFill="background1" w:themeFillShade="BF"/>
          </w:tcPr>
          <w:p w:rsidR="00216CF2" w:rsidRPr="00AE3187" w:rsidRDefault="00AE3187" w:rsidP="0094621D">
            <w:pPr>
              <w:pStyle w:val="Tableheading"/>
              <w:spacing w:line="240" w:lineRule="auto"/>
              <w:jc w:val="left"/>
              <w:rPr>
                <w:rFonts w:ascii="Minion Pro" w:hAnsi="Minion Pro"/>
                <w:sz w:val="20"/>
                <w:szCs w:val="20"/>
                <w:lang w:val="en-US"/>
              </w:rPr>
            </w:pPr>
            <w:r w:rsidRPr="00AE3187">
              <w:rPr>
                <w:rFonts w:ascii="Minion Pro" w:hAnsi="Minion Pro"/>
                <w:sz w:val="20"/>
                <w:szCs w:val="20"/>
                <w:lang w:val="en-US"/>
              </w:rPr>
              <w:t xml:space="preserve">Service level goals for </w:t>
            </w:r>
            <w:r w:rsidR="0094621D">
              <w:rPr>
                <w:rFonts w:ascii="Minion Pro" w:hAnsi="Minion Pro"/>
                <w:sz w:val="20"/>
                <w:szCs w:val="20"/>
                <w:lang w:val="en-US"/>
              </w:rPr>
              <w:t>rate</w:t>
            </w:r>
            <w:r w:rsidRPr="00AE3187">
              <w:rPr>
                <w:rFonts w:ascii="Minion Pro" w:hAnsi="Minion Pro"/>
                <w:sz w:val="20"/>
                <w:szCs w:val="20"/>
                <w:lang w:val="en-US"/>
              </w:rPr>
              <w:t xml:space="preserve"> of compliance in </w:t>
            </w:r>
            <w:r w:rsidR="00216CF2" w:rsidRPr="00AE3187">
              <w:rPr>
                <w:rFonts w:ascii="Minion Pro" w:hAnsi="Minion Pro"/>
                <w:sz w:val="20"/>
                <w:szCs w:val="20"/>
                <w:lang w:val="en-US"/>
              </w:rPr>
              <w:t>%</w:t>
            </w:r>
          </w:p>
        </w:tc>
        <w:tc>
          <w:tcPr>
            <w:tcW w:w="1046" w:type="pct"/>
            <w:shd w:val="clear" w:color="auto" w:fill="000000" w:themeFill="background1" w:themeFillShade="BF"/>
          </w:tcPr>
          <w:p w:rsidR="00216CF2" w:rsidRPr="00AE3187" w:rsidRDefault="00AE3187" w:rsidP="00967475">
            <w:pPr>
              <w:pStyle w:val="Tableheading"/>
              <w:spacing w:line="240" w:lineRule="auto"/>
              <w:jc w:val="left"/>
              <w:rPr>
                <w:rFonts w:ascii="Minion Pro" w:hAnsi="Minion Pro"/>
                <w:sz w:val="20"/>
                <w:szCs w:val="20"/>
                <w:lang w:val="en-US"/>
              </w:rPr>
            </w:pPr>
            <w:r>
              <w:rPr>
                <w:rFonts w:ascii="Minion Pro" w:hAnsi="Minion Pro"/>
                <w:sz w:val="20"/>
                <w:szCs w:val="20"/>
                <w:lang w:val="en-US"/>
              </w:rPr>
              <w:t>Service level goals for maximum response time in seconds</w:t>
            </w:r>
          </w:p>
        </w:tc>
      </w:tr>
      <w:tr w:rsidR="00216CF2" w:rsidRPr="00822103" w:rsidTr="003E4EFF">
        <w:tc>
          <w:tcPr>
            <w:tcW w:w="815" w:type="pct"/>
          </w:tcPr>
          <w:p w:rsidR="00216CF2" w:rsidRPr="00822103" w:rsidRDefault="00AE3187" w:rsidP="00822103">
            <w:pPr>
              <w:tabs>
                <w:tab w:val="left" w:pos="851"/>
              </w:tabs>
              <w:spacing w:line="240" w:lineRule="auto"/>
              <w:jc w:val="left"/>
              <w:rPr>
                <w:rFonts w:cs="Tahoma"/>
              </w:rPr>
            </w:pPr>
            <w:r>
              <w:rPr>
                <w:rFonts w:cs="Tahoma"/>
              </w:rPr>
              <w:t>Simple</w:t>
            </w:r>
          </w:p>
        </w:tc>
        <w:tc>
          <w:tcPr>
            <w:tcW w:w="2092" w:type="pct"/>
          </w:tcPr>
          <w:p w:rsidR="00216CF2" w:rsidRPr="00822103" w:rsidRDefault="00216CF2" w:rsidP="00822103">
            <w:pPr>
              <w:tabs>
                <w:tab w:val="left" w:pos="851"/>
              </w:tabs>
              <w:spacing w:line="240" w:lineRule="auto"/>
              <w:rPr>
                <w:rFonts w:cs="Tahoma"/>
              </w:rPr>
            </w:pPr>
            <w:r w:rsidRPr="00822103">
              <w:rPr>
                <w:rFonts w:cs="Tahoma"/>
              </w:rPr>
              <w:t>[…]</w:t>
            </w:r>
          </w:p>
        </w:tc>
        <w:tc>
          <w:tcPr>
            <w:tcW w:w="1047" w:type="pct"/>
          </w:tcPr>
          <w:p w:rsidR="00216CF2" w:rsidRPr="00822103" w:rsidRDefault="00216CF2" w:rsidP="00822103">
            <w:pPr>
              <w:tabs>
                <w:tab w:val="left" w:pos="851"/>
              </w:tabs>
              <w:spacing w:line="240" w:lineRule="auto"/>
              <w:rPr>
                <w:rFonts w:cs="Tahoma"/>
              </w:rPr>
            </w:pPr>
            <w:r w:rsidRPr="00822103">
              <w:rPr>
                <w:rFonts w:cs="Tahoma"/>
              </w:rPr>
              <w:t>[…]</w:t>
            </w:r>
          </w:p>
        </w:tc>
        <w:tc>
          <w:tcPr>
            <w:tcW w:w="1046" w:type="pct"/>
          </w:tcPr>
          <w:p w:rsidR="00216CF2" w:rsidRPr="00822103" w:rsidRDefault="00216CF2" w:rsidP="00822103">
            <w:pPr>
              <w:tabs>
                <w:tab w:val="left" w:pos="851"/>
              </w:tabs>
              <w:spacing w:line="240" w:lineRule="auto"/>
              <w:rPr>
                <w:rFonts w:cs="Tahoma"/>
              </w:rPr>
            </w:pPr>
            <w:r w:rsidRPr="00822103">
              <w:rPr>
                <w:rFonts w:cs="Tahoma"/>
              </w:rPr>
              <w:t>[…]</w:t>
            </w:r>
          </w:p>
        </w:tc>
      </w:tr>
      <w:tr w:rsidR="00216CF2" w:rsidRPr="00822103" w:rsidTr="003E4EFF">
        <w:tc>
          <w:tcPr>
            <w:tcW w:w="815" w:type="pct"/>
          </w:tcPr>
          <w:p w:rsidR="00216CF2" w:rsidRPr="00822103" w:rsidRDefault="00AE3187" w:rsidP="00822103">
            <w:pPr>
              <w:tabs>
                <w:tab w:val="left" w:pos="851"/>
              </w:tabs>
              <w:spacing w:line="240" w:lineRule="auto"/>
              <w:jc w:val="left"/>
              <w:rPr>
                <w:rFonts w:cs="Tahoma"/>
              </w:rPr>
            </w:pPr>
            <w:r>
              <w:rPr>
                <w:rFonts w:cs="Tahoma"/>
              </w:rPr>
              <w:t>Ordinary</w:t>
            </w:r>
          </w:p>
        </w:tc>
        <w:tc>
          <w:tcPr>
            <w:tcW w:w="2092" w:type="pct"/>
          </w:tcPr>
          <w:p w:rsidR="00216CF2" w:rsidRPr="00822103" w:rsidRDefault="00216CF2" w:rsidP="00822103">
            <w:pPr>
              <w:tabs>
                <w:tab w:val="left" w:pos="851"/>
              </w:tabs>
              <w:spacing w:line="240" w:lineRule="auto"/>
              <w:rPr>
                <w:rFonts w:cs="Tahoma"/>
              </w:rPr>
            </w:pPr>
            <w:r w:rsidRPr="00822103">
              <w:rPr>
                <w:rFonts w:cs="Tahoma"/>
              </w:rPr>
              <w:t>[…]</w:t>
            </w:r>
          </w:p>
        </w:tc>
        <w:tc>
          <w:tcPr>
            <w:tcW w:w="1047" w:type="pct"/>
          </w:tcPr>
          <w:p w:rsidR="00216CF2" w:rsidRPr="00822103" w:rsidRDefault="00216CF2" w:rsidP="00822103">
            <w:pPr>
              <w:tabs>
                <w:tab w:val="left" w:pos="851"/>
              </w:tabs>
              <w:spacing w:line="240" w:lineRule="auto"/>
              <w:rPr>
                <w:rFonts w:cs="Tahoma"/>
              </w:rPr>
            </w:pPr>
            <w:r w:rsidRPr="00822103">
              <w:rPr>
                <w:rFonts w:cs="Tahoma"/>
              </w:rPr>
              <w:t>[…]</w:t>
            </w:r>
          </w:p>
        </w:tc>
        <w:tc>
          <w:tcPr>
            <w:tcW w:w="1046" w:type="pct"/>
          </w:tcPr>
          <w:p w:rsidR="00216CF2" w:rsidRPr="00822103" w:rsidRDefault="00216CF2" w:rsidP="00822103">
            <w:pPr>
              <w:tabs>
                <w:tab w:val="left" w:pos="851"/>
              </w:tabs>
              <w:spacing w:line="240" w:lineRule="auto"/>
              <w:rPr>
                <w:rFonts w:cs="Tahoma"/>
              </w:rPr>
            </w:pPr>
            <w:r w:rsidRPr="00822103">
              <w:rPr>
                <w:rFonts w:cs="Tahoma"/>
              </w:rPr>
              <w:t>[…]</w:t>
            </w:r>
          </w:p>
        </w:tc>
      </w:tr>
      <w:tr w:rsidR="00216CF2" w:rsidRPr="00822103" w:rsidTr="003E4EFF">
        <w:tc>
          <w:tcPr>
            <w:tcW w:w="815" w:type="pct"/>
          </w:tcPr>
          <w:p w:rsidR="00216CF2" w:rsidRPr="00822103" w:rsidRDefault="00AE3187" w:rsidP="00AE3187">
            <w:pPr>
              <w:tabs>
                <w:tab w:val="left" w:pos="851"/>
              </w:tabs>
              <w:spacing w:line="240" w:lineRule="auto"/>
              <w:jc w:val="left"/>
              <w:rPr>
                <w:rFonts w:cs="Tahoma"/>
              </w:rPr>
            </w:pPr>
            <w:r>
              <w:rPr>
                <w:rFonts w:cs="Tahoma"/>
              </w:rPr>
              <w:t>Complex</w:t>
            </w:r>
          </w:p>
        </w:tc>
        <w:tc>
          <w:tcPr>
            <w:tcW w:w="2092" w:type="pct"/>
          </w:tcPr>
          <w:p w:rsidR="00216CF2" w:rsidRPr="00822103" w:rsidRDefault="00216CF2" w:rsidP="00822103">
            <w:pPr>
              <w:tabs>
                <w:tab w:val="left" w:pos="851"/>
              </w:tabs>
              <w:spacing w:line="240" w:lineRule="auto"/>
              <w:rPr>
                <w:rFonts w:cs="Tahoma"/>
              </w:rPr>
            </w:pPr>
            <w:r w:rsidRPr="00822103">
              <w:rPr>
                <w:rFonts w:cs="Tahoma"/>
              </w:rPr>
              <w:t>[…]</w:t>
            </w:r>
          </w:p>
        </w:tc>
        <w:tc>
          <w:tcPr>
            <w:tcW w:w="1047" w:type="pct"/>
          </w:tcPr>
          <w:p w:rsidR="00216CF2" w:rsidRPr="00822103" w:rsidRDefault="00216CF2" w:rsidP="00822103">
            <w:pPr>
              <w:tabs>
                <w:tab w:val="left" w:pos="851"/>
              </w:tabs>
              <w:spacing w:line="240" w:lineRule="auto"/>
              <w:rPr>
                <w:rFonts w:cs="Tahoma"/>
              </w:rPr>
            </w:pPr>
            <w:r w:rsidRPr="00822103">
              <w:rPr>
                <w:rFonts w:cs="Tahoma"/>
              </w:rPr>
              <w:t>[…]</w:t>
            </w:r>
          </w:p>
        </w:tc>
        <w:tc>
          <w:tcPr>
            <w:tcW w:w="1046" w:type="pct"/>
          </w:tcPr>
          <w:p w:rsidR="00216CF2" w:rsidRPr="00822103" w:rsidRDefault="00216CF2" w:rsidP="00822103">
            <w:pPr>
              <w:tabs>
                <w:tab w:val="left" w:pos="851"/>
              </w:tabs>
              <w:spacing w:line="240" w:lineRule="auto"/>
              <w:rPr>
                <w:rFonts w:cs="Tahoma"/>
              </w:rPr>
            </w:pPr>
            <w:r w:rsidRPr="00822103">
              <w:rPr>
                <w:rFonts w:cs="Tahoma"/>
              </w:rPr>
              <w:t>[…]</w:t>
            </w:r>
          </w:p>
        </w:tc>
      </w:tr>
      <w:tr w:rsidR="00216CF2" w:rsidRPr="00822103" w:rsidTr="003E4EFF">
        <w:tc>
          <w:tcPr>
            <w:tcW w:w="815" w:type="pct"/>
          </w:tcPr>
          <w:p w:rsidR="00216CF2" w:rsidRPr="00AE3187" w:rsidRDefault="00216CF2" w:rsidP="00AE3187">
            <w:pPr>
              <w:tabs>
                <w:tab w:val="left" w:pos="851"/>
              </w:tabs>
              <w:spacing w:line="240" w:lineRule="auto"/>
              <w:jc w:val="left"/>
              <w:rPr>
                <w:rFonts w:cs="Tahoma"/>
                <w:lang w:val="en-US"/>
              </w:rPr>
            </w:pPr>
            <w:r w:rsidRPr="00AE3187">
              <w:rPr>
                <w:rFonts w:cs="Tahoma"/>
                <w:lang w:val="en-US"/>
              </w:rPr>
              <w:t>[</w:t>
            </w:r>
            <w:r w:rsidR="00AE3187" w:rsidRPr="00AE3187">
              <w:rPr>
                <w:rFonts w:cs="Tahoma"/>
                <w:lang w:val="en-US"/>
              </w:rPr>
              <w:t>More specific tran</w:t>
            </w:r>
            <w:r w:rsidR="00967475">
              <w:rPr>
                <w:rFonts w:cs="Tahoma"/>
                <w:lang w:val="en-US"/>
              </w:rPr>
              <w:t>s</w:t>
            </w:r>
            <w:r w:rsidR="00AE3187" w:rsidRPr="00AE3187">
              <w:rPr>
                <w:rFonts w:cs="Tahoma"/>
                <w:lang w:val="en-US"/>
              </w:rPr>
              <w:t>action, if relevant</w:t>
            </w:r>
            <w:r w:rsidRPr="00AE3187">
              <w:rPr>
                <w:rFonts w:cs="Tahoma"/>
                <w:lang w:val="en-US"/>
              </w:rPr>
              <w:t>]</w:t>
            </w:r>
          </w:p>
        </w:tc>
        <w:tc>
          <w:tcPr>
            <w:tcW w:w="2092" w:type="pct"/>
          </w:tcPr>
          <w:p w:rsidR="00216CF2" w:rsidRPr="00822103" w:rsidRDefault="00216CF2" w:rsidP="00822103">
            <w:pPr>
              <w:tabs>
                <w:tab w:val="left" w:pos="851"/>
              </w:tabs>
              <w:spacing w:line="240" w:lineRule="auto"/>
              <w:rPr>
                <w:rFonts w:cs="Tahoma"/>
              </w:rPr>
            </w:pPr>
            <w:r w:rsidRPr="00822103">
              <w:rPr>
                <w:rFonts w:cs="Tahoma"/>
              </w:rPr>
              <w:t>[…]</w:t>
            </w:r>
          </w:p>
        </w:tc>
        <w:tc>
          <w:tcPr>
            <w:tcW w:w="1047" w:type="pct"/>
          </w:tcPr>
          <w:p w:rsidR="00216CF2" w:rsidRPr="00822103" w:rsidRDefault="00216CF2" w:rsidP="00822103">
            <w:pPr>
              <w:tabs>
                <w:tab w:val="left" w:pos="851"/>
              </w:tabs>
              <w:spacing w:line="240" w:lineRule="auto"/>
              <w:rPr>
                <w:rFonts w:cs="Tahoma"/>
              </w:rPr>
            </w:pPr>
            <w:r w:rsidRPr="00822103">
              <w:rPr>
                <w:rFonts w:cs="Tahoma"/>
              </w:rPr>
              <w:t>[…]</w:t>
            </w:r>
          </w:p>
        </w:tc>
        <w:tc>
          <w:tcPr>
            <w:tcW w:w="1046" w:type="pct"/>
          </w:tcPr>
          <w:p w:rsidR="00216CF2" w:rsidRPr="00822103" w:rsidRDefault="00216CF2" w:rsidP="00822103">
            <w:pPr>
              <w:tabs>
                <w:tab w:val="left" w:pos="851"/>
              </w:tabs>
              <w:spacing w:line="240" w:lineRule="auto"/>
              <w:rPr>
                <w:rFonts w:cs="Tahoma"/>
              </w:rPr>
            </w:pPr>
            <w:r w:rsidRPr="00822103">
              <w:rPr>
                <w:rFonts w:cs="Tahoma"/>
              </w:rPr>
              <w:t>[…]</w:t>
            </w:r>
          </w:p>
        </w:tc>
      </w:tr>
      <w:tr w:rsidR="00216CF2" w:rsidRPr="00822103" w:rsidTr="003E4EFF">
        <w:tc>
          <w:tcPr>
            <w:tcW w:w="815" w:type="pct"/>
          </w:tcPr>
          <w:p w:rsidR="00216CF2" w:rsidRPr="00822103" w:rsidRDefault="00216CF2" w:rsidP="00822103">
            <w:pPr>
              <w:tabs>
                <w:tab w:val="left" w:pos="851"/>
              </w:tabs>
              <w:spacing w:line="240" w:lineRule="auto"/>
              <w:jc w:val="left"/>
              <w:rPr>
                <w:rFonts w:cs="Tahoma"/>
              </w:rPr>
            </w:pPr>
            <w:r w:rsidRPr="00822103">
              <w:rPr>
                <w:rFonts w:cs="Tahoma"/>
              </w:rPr>
              <w:t>[…]</w:t>
            </w:r>
          </w:p>
        </w:tc>
        <w:tc>
          <w:tcPr>
            <w:tcW w:w="2092" w:type="pct"/>
          </w:tcPr>
          <w:p w:rsidR="00216CF2" w:rsidRPr="00822103" w:rsidRDefault="00216CF2" w:rsidP="00822103">
            <w:pPr>
              <w:tabs>
                <w:tab w:val="left" w:pos="851"/>
              </w:tabs>
              <w:spacing w:line="240" w:lineRule="auto"/>
              <w:rPr>
                <w:rFonts w:cs="Tahoma"/>
              </w:rPr>
            </w:pPr>
            <w:r w:rsidRPr="00822103">
              <w:rPr>
                <w:rFonts w:cs="Tahoma"/>
              </w:rPr>
              <w:t>[…]</w:t>
            </w:r>
          </w:p>
        </w:tc>
        <w:tc>
          <w:tcPr>
            <w:tcW w:w="1047" w:type="pct"/>
          </w:tcPr>
          <w:p w:rsidR="00216CF2" w:rsidRPr="00822103" w:rsidRDefault="00216CF2" w:rsidP="00822103">
            <w:pPr>
              <w:tabs>
                <w:tab w:val="left" w:pos="851"/>
              </w:tabs>
              <w:spacing w:line="240" w:lineRule="auto"/>
              <w:rPr>
                <w:rFonts w:cs="Tahoma"/>
              </w:rPr>
            </w:pPr>
            <w:r w:rsidRPr="00822103">
              <w:rPr>
                <w:rFonts w:cs="Tahoma"/>
              </w:rPr>
              <w:t>[…]</w:t>
            </w:r>
          </w:p>
        </w:tc>
        <w:tc>
          <w:tcPr>
            <w:tcW w:w="1046" w:type="pct"/>
          </w:tcPr>
          <w:p w:rsidR="00216CF2" w:rsidRPr="00822103" w:rsidRDefault="00216CF2" w:rsidP="00822103">
            <w:pPr>
              <w:tabs>
                <w:tab w:val="left" w:pos="851"/>
              </w:tabs>
              <w:spacing w:line="240" w:lineRule="auto"/>
              <w:rPr>
                <w:rFonts w:cs="Tahoma"/>
              </w:rPr>
            </w:pPr>
            <w:r w:rsidRPr="00822103">
              <w:rPr>
                <w:rFonts w:cs="Tahoma"/>
              </w:rPr>
              <w:t>[…]</w:t>
            </w:r>
          </w:p>
        </w:tc>
      </w:tr>
    </w:tbl>
    <w:p w:rsidR="00216CF2" w:rsidRPr="008E3550" w:rsidRDefault="00005A10" w:rsidP="00822103">
      <w:pPr>
        <w:pStyle w:val="Overskrift2"/>
        <w:numPr>
          <w:ilvl w:val="0"/>
          <w:numId w:val="0"/>
        </w:numPr>
        <w:spacing w:before="240" w:after="160"/>
        <w:rPr>
          <w:rFonts w:cs="Tahoma"/>
          <w:szCs w:val="20"/>
          <w:lang w:val="en-US"/>
        </w:rPr>
      </w:pPr>
      <w:bookmarkStart w:id="3705" w:name="_Toc183317499"/>
      <w:bookmarkStart w:id="3706" w:name="_Toc359931736"/>
      <w:bookmarkStart w:id="3707" w:name="_Toc360010002"/>
      <w:bookmarkStart w:id="3708" w:name="_Toc361127778"/>
      <w:bookmarkStart w:id="3709" w:name="_Toc361227323"/>
      <w:bookmarkStart w:id="3710" w:name="_Toc361319217"/>
      <w:bookmarkStart w:id="3711" w:name="_Toc361392194"/>
      <w:bookmarkStart w:id="3712" w:name="_Toc364692349"/>
      <w:bookmarkStart w:id="3713" w:name="_Toc364762052"/>
      <w:bookmarkStart w:id="3714" w:name="_Toc364857288"/>
      <w:bookmarkStart w:id="3715" w:name="_Toc365028671"/>
      <w:bookmarkStart w:id="3716" w:name="_Toc365028918"/>
      <w:bookmarkStart w:id="3717" w:name="_Toc365029191"/>
      <w:bookmarkStart w:id="3718" w:name="_Toc365297391"/>
      <w:bookmarkStart w:id="3719" w:name="_Toc365370493"/>
      <w:bookmarkStart w:id="3720" w:name="_Toc365370822"/>
      <w:bookmarkStart w:id="3721" w:name="_Toc365447986"/>
      <w:bookmarkStart w:id="3722" w:name="_Toc365533640"/>
      <w:bookmarkStart w:id="3723" w:name="_Toc366149941"/>
      <w:bookmarkStart w:id="3724" w:name="_Toc366246414"/>
      <w:bookmarkStart w:id="3725" w:name="_Toc366748113"/>
      <w:bookmarkStart w:id="3726" w:name="_Toc366748346"/>
      <w:bookmarkStart w:id="3727" w:name="_Toc367103962"/>
      <w:bookmarkStart w:id="3728" w:name="_Toc367178745"/>
      <w:bookmarkStart w:id="3729" w:name="_Toc368320549"/>
      <w:bookmarkStart w:id="3730" w:name="_Toc368389671"/>
      <w:bookmarkStart w:id="3731" w:name="_Toc368495388"/>
      <w:bookmarkStart w:id="3732" w:name="_Toc368561810"/>
      <w:r w:rsidRPr="008E3550">
        <w:rPr>
          <w:rFonts w:cs="Tahoma"/>
          <w:szCs w:val="20"/>
          <w:lang w:val="en-US"/>
        </w:rPr>
        <w:t xml:space="preserve">3.2 </w:t>
      </w:r>
      <w:r w:rsidR="00967475" w:rsidRPr="008E3550">
        <w:rPr>
          <w:rFonts w:cs="Tahoma"/>
          <w:szCs w:val="20"/>
          <w:lang w:val="en-US"/>
        </w:rPr>
        <w:t xml:space="preserve">Classification of </w:t>
      </w:r>
      <w:r w:rsidR="008E3550" w:rsidRPr="008E3550">
        <w:rPr>
          <w:rFonts w:cs="Tahoma"/>
          <w:szCs w:val="20"/>
          <w:lang w:val="en-US"/>
        </w:rPr>
        <w:t>non-compliance with response time</w:t>
      </w:r>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r w:rsidR="008E3550" w:rsidRPr="008E3550">
        <w:rPr>
          <w:rFonts w:cs="Tahoma"/>
          <w:szCs w:val="20"/>
          <w:lang w:val="en-US"/>
        </w:rPr>
        <w:t>s</w:t>
      </w:r>
      <w:bookmarkEnd w:id="3723"/>
      <w:bookmarkEnd w:id="3724"/>
      <w:bookmarkEnd w:id="3725"/>
      <w:bookmarkEnd w:id="3726"/>
      <w:bookmarkEnd w:id="3727"/>
      <w:bookmarkEnd w:id="3728"/>
      <w:bookmarkEnd w:id="3729"/>
      <w:bookmarkEnd w:id="3730"/>
      <w:bookmarkEnd w:id="3731"/>
      <w:bookmarkEnd w:id="3732"/>
    </w:p>
    <w:p w:rsidR="00216CF2" w:rsidRPr="008E3550" w:rsidRDefault="008E3550" w:rsidP="00A74F4A">
      <w:pPr>
        <w:numPr>
          <w:ilvl w:val="0"/>
          <w:numId w:val="44"/>
        </w:numPr>
        <w:tabs>
          <w:tab w:val="clear" w:pos="567"/>
        </w:tabs>
        <w:spacing w:line="240" w:lineRule="auto"/>
        <w:rPr>
          <w:rFonts w:cs="Tahoma"/>
          <w:lang w:val="en-US"/>
        </w:rPr>
      </w:pPr>
      <w:r w:rsidRPr="008E3550">
        <w:rPr>
          <w:rFonts w:cs="Tahoma"/>
          <w:lang w:val="en-US"/>
        </w:rPr>
        <w:t xml:space="preserve">Non-compliance with response times can be classified into </w:t>
      </w:r>
      <w:r>
        <w:rPr>
          <w:rFonts w:cs="Tahoma"/>
          <w:lang w:val="en-US"/>
        </w:rPr>
        <w:t xml:space="preserve">one of </w:t>
      </w:r>
      <w:r w:rsidRPr="008E3550">
        <w:rPr>
          <w:rFonts w:cs="Tahoma"/>
          <w:lang w:val="en-US"/>
        </w:rPr>
        <w:t>the following categories</w:t>
      </w:r>
      <w:r w:rsidR="00216CF2" w:rsidRPr="008E3550">
        <w:rPr>
          <w:rFonts w:cs="Tahoma"/>
          <w:lang w:val="en-US"/>
        </w:rPr>
        <w:t>:</w:t>
      </w:r>
    </w:p>
    <w:p w:rsidR="00216CF2" w:rsidRPr="00822103" w:rsidRDefault="008E3550" w:rsidP="00822103">
      <w:pPr>
        <w:numPr>
          <w:ilvl w:val="0"/>
          <w:numId w:val="24"/>
        </w:numPr>
        <w:tabs>
          <w:tab w:val="clear" w:pos="567"/>
          <w:tab w:val="clear" w:pos="1134"/>
          <w:tab w:val="num" w:pos="805"/>
          <w:tab w:val="left" w:pos="1150"/>
        </w:tabs>
        <w:spacing w:line="240" w:lineRule="auto"/>
        <w:rPr>
          <w:rFonts w:cs="Tahoma"/>
        </w:rPr>
      </w:pPr>
      <w:r>
        <w:rPr>
          <w:rFonts w:cs="Tahoma"/>
          <w:lang w:val="en-US"/>
        </w:rPr>
        <w:t xml:space="preserve">Fault category </w:t>
      </w:r>
      <w:r w:rsidR="00216CF2" w:rsidRPr="00822103">
        <w:rPr>
          <w:rFonts w:cs="Tahoma"/>
        </w:rPr>
        <w:t>I</w:t>
      </w:r>
    </w:p>
    <w:p w:rsidR="00216CF2" w:rsidRPr="00822103" w:rsidRDefault="008E3550"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II</w:t>
      </w:r>
    </w:p>
    <w:p w:rsidR="00216CF2" w:rsidRPr="00822103" w:rsidRDefault="008E3550"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III</w:t>
      </w:r>
    </w:p>
    <w:p w:rsidR="00216CF2" w:rsidRPr="00822103" w:rsidRDefault="008E3550"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IV</w:t>
      </w:r>
    </w:p>
    <w:p w:rsidR="00216CF2" w:rsidRPr="00822103" w:rsidRDefault="008E3550"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V</w:t>
      </w:r>
    </w:p>
    <w:p w:rsidR="00216CF2" w:rsidRPr="00822103" w:rsidRDefault="00216CF2" w:rsidP="00822103">
      <w:pPr>
        <w:tabs>
          <w:tab w:val="clear" w:pos="567"/>
          <w:tab w:val="clear" w:pos="1134"/>
          <w:tab w:val="left" w:pos="1150"/>
        </w:tabs>
        <w:spacing w:line="240" w:lineRule="auto"/>
        <w:ind w:left="1134"/>
        <w:rPr>
          <w:rFonts w:cs="Tahoma"/>
        </w:rPr>
      </w:pPr>
      <w:r w:rsidRPr="00822103">
        <w:rPr>
          <w:rFonts w:cs="Tahoma"/>
        </w:rPr>
        <w:t xml:space="preserve"> </w:t>
      </w:r>
    </w:p>
    <w:p w:rsidR="00216CF2" w:rsidRPr="00965236" w:rsidRDefault="00965236" w:rsidP="00A74F4A">
      <w:pPr>
        <w:numPr>
          <w:ilvl w:val="0"/>
          <w:numId w:val="44"/>
        </w:numPr>
        <w:tabs>
          <w:tab w:val="clear" w:pos="567"/>
        </w:tabs>
        <w:spacing w:line="240" w:lineRule="auto"/>
        <w:rPr>
          <w:rFonts w:cs="Tahoma"/>
          <w:lang w:val="en-US"/>
        </w:rPr>
      </w:pPr>
      <w:r w:rsidRPr="00965236">
        <w:rPr>
          <w:rFonts w:cs="Tahoma"/>
          <w:lang w:val="en-US"/>
        </w:rPr>
        <w:t xml:space="preserve">Whether non-compliance of a specified response time is fault category </w:t>
      </w:r>
      <w:r w:rsidR="00216CF2" w:rsidRPr="00965236">
        <w:rPr>
          <w:rFonts w:cs="Tahoma"/>
          <w:lang w:val="en-US"/>
        </w:rPr>
        <w:t xml:space="preserve">I, II, III, IV </w:t>
      </w:r>
      <w:r w:rsidRPr="00965236">
        <w:rPr>
          <w:rFonts w:cs="Tahoma"/>
          <w:lang w:val="en-US"/>
        </w:rPr>
        <w:t>or</w:t>
      </w:r>
      <w:r w:rsidR="00216CF2" w:rsidRPr="00965236">
        <w:rPr>
          <w:rFonts w:cs="Tahoma"/>
          <w:lang w:val="en-US"/>
        </w:rPr>
        <w:t xml:space="preserve"> V</w:t>
      </w:r>
      <w:r w:rsidRPr="00965236">
        <w:rPr>
          <w:rFonts w:cs="Tahoma"/>
          <w:lang w:val="en-US"/>
        </w:rPr>
        <w:t xml:space="preserve"> depends on the </w:t>
      </w:r>
      <w:r w:rsidR="0094621D">
        <w:rPr>
          <w:rFonts w:cs="Tahoma"/>
          <w:lang w:val="en-US"/>
        </w:rPr>
        <w:t>rate</w:t>
      </w:r>
      <w:r w:rsidR="00E143EE">
        <w:rPr>
          <w:rFonts w:cs="Tahoma"/>
          <w:lang w:val="en-US"/>
        </w:rPr>
        <w:t xml:space="preserve"> of non-compliance with the </w:t>
      </w:r>
      <w:r w:rsidRPr="00965236">
        <w:rPr>
          <w:rFonts w:cs="Tahoma"/>
          <w:lang w:val="en-US"/>
        </w:rPr>
        <w:t>maximum response time specified in section</w:t>
      </w:r>
      <w:r>
        <w:rPr>
          <w:rFonts w:cs="Tahoma"/>
          <w:lang w:val="en-US"/>
        </w:rPr>
        <w:t xml:space="preserve"> 3.1, c</w:t>
      </w:r>
      <w:r w:rsidR="00216CF2" w:rsidRPr="00965236">
        <w:rPr>
          <w:rFonts w:cs="Tahoma"/>
          <w:lang w:val="en-US"/>
        </w:rPr>
        <w:t xml:space="preserve">f. K-4 </w:t>
      </w:r>
      <w:r>
        <w:rPr>
          <w:rFonts w:cs="Tahoma"/>
          <w:lang w:val="en-US"/>
        </w:rPr>
        <w:t>and</w:t>
      </w:r>
      <w:r w:rsidR="00216CF2" w:rsidRPr="00965236">
        <w:rPr>
          <w:rFonts w:cs="Tahoma"/>
          <w:lang w:val="en-US"/>
        </w:rPr>
        <w:t xml:space="preserve"> K-5.</w:t>
      </w:r>
    </w:p>
    <w:p w:rsidR="00216CF2" w:rsidRPr="00965236" w:rsidRDefault="00216CF2" w:rsidP="00822103">
      <w:pPr>
        <w:tabs>
          <w:tab w:val="clear" w:pos="567"/>
        </w:tabs>
        <w:spacing w:line="240" w:lineRule="auto"/>
        <w:ind w:left="851"/>
        <w:rPr>
          <w:rFonts w:cs="Tahoma"/>
          <w:lang w:val="en-US"/>
        </w:rPr>
      </w:pPr>
    </w:p>
    <w:p w:rsidR="00216CF2" w:rsidRPr="00965236" w:rsidRDefault="00965236" w:rsidP="00A74F4A">
      <w:pPr>
        <w:numPr>
          <w:ilvl w:val="0"/>
          <w:numId w:val="44"/>
        </w:numPr>
        <w:tabs>
          <w:tab w:val="clear" w:pos="567"/>
        </w:tabs>
        <w:spacing w:line="240" w:lineRule="auto"/>
        <w:rPr>
          <w:rFonts w:cs="Tahoma"/>
          <w:lang w:val="en-US"/>
        </w:rPr>
      </w:pPr>
      <w:bookmarkStart w:id="3733" w:name="_Ref172530548"/>
      <w:r>
        <w:rPr>
          <w:rFonts w:cs="Tahoma"/>
          <w:lang w:val="en-US"/>
        </w:rPr>
        <w:t xml:space="preserve">Non-compliance </w:t>
      </w:r>
      <w:r w:rsidR="00E143EE">
        <w:rPr>
          <w:rFonts w:cs="Tahoma"/>
          <w:lang w:val="en-US"/>
        </w:rPr>
        <w:t>with</w:t>
      </w:r>
      <w:r>
        <w:rPr>
          <w:rFonts w:cs="Tahoma"/>
          <w:lang w:val="en-US"/>
        </w:rPr>
        <w:t xml:space="preserve"> response times is </w:t>
      </w:r>
      <w:r w:rsidR="00E143EE">
        <w:rPr>
          <w:rFonts w:cs="Tahoma"/>
          <w:lang w:val="en-US"/>
        </w:rPr>
        <w:t>classified into</w:t>
      </w:r>
      <w:r>
        <w:rPr>
          <w:rFonts w:cs="Tahoma"/>
          <w:lang w:val="en-US"/>
        </w:rPr>
        <w:t xml:space="preserve"> one of the following Fault categories</w:t>
      </w:r>
      <w:r w:rsidR="00216CF2" w:rsidRPr="00965236">
        <w:rPr>
          <w:rFonts w:cs="Tahoma"/>
          <w:lang w:val="en-US"/>
        </w:rPr>
        <w:t>:</w:t>
      </w:r>
      <w:bookmarkEnd w:id="3733"/>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822103" w:rsidTr="004D43E2">
        <w:trPr>
          <w:tblHeader/>
        </w:trPr>
        <w:tc>
          <w:tcPr>
            <w:tcW w:w="1515" w:type="dxa"/>
          </w:tcPr>
          <w:p w:rsidR="00216CF2" w:rsidRPr="00822103" w:rsidRDefault="00965236" w:rsidP="00965236">
            <w:pPr>
              <w:pStyle w:val="Tableheading"/>
              <w:spacing w:line="240" w:lineRule="auto"/>
              <w:rPr>
                <w:rFonts w:ascii="Minion Pro" w:hAnsi="Minion Pro"/>
                <w:sz w:val="20"/>
                <w:szCs w:val="20"/>
              </w:rPr>
            </w:pPr>
            <w:r>
              <w:rPr>
                <w:rFonts w:ascii="Minion Pro" w:hAnsi="Minion Pro"/>
                <w:sz w:val="20"/>
                <w:szCs w:val="20"/>
                <w:lang w:val="en-US"/>
              </w:rPr>
              <w:t>Fault category</w:t>
            </w:r>
          </w:p>
        </w:tc>
        <w:tc>
          <w:tcPr>
            <w:tcW w:w="5933" w:type="dxa"/>
          </w:tcPr>
          <w:p w:rsidR="00216CF2" w:rsidRPr="00822103" w:rsidRDefault="00965236" w:rsidP="00965236">
            <w:pPr>
              <w:pStyle w:val="Tableheading"/>
              <w:spacing w:line="240" w:lineRule="auto"/>
              <w:rPr>
                <w:rFonts w:ascii="Minion Pro" w:hAnsi="Minion Pro"/>
                <w:sz w:val="20"/>
                <w:szCs w:val="20"/>
              </w:rPr>
            </w:pPr>
            <w:r>
              <w:rPr>
                <w:rFonts w:ascii="Minion Pro" w:hAnsi="Minion Pro"/>
                <w:sz w:val="20"/>
                <w:szCs w:val="20"/>
              </w:rPr>
              <w:t>Description</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w:t>
            </w:r>
          </w:p>
        </w:tc>
        <w:tc>
          <w:tcPr>
            <w:tcW w:w="5933" w:type="dxa"/>
          </w:tcPr>
          <w:p w:rsidR="00216CF2" w:rsidRPr="00822103" w:rsidRDefault="00E143EE" w:rsidP="00965236">
            <w:pPr>
              <w:tabs>
                <w:tab w:val="left" w:pos="851"/>
              </w:tabs>
              <w:spacing w:line="240" w:lineRule="auto"/>
              <w:rPr>
                <w:rFonts w:cs="Tahoma"/>
              </w:rPr>
            </w:pPr>
            <w:r>
              <w:rPr>
                <w:rFonts w:cs="Tahoma"/>
                <w:lang w:val="en-US"/>
              </w:rPr>
              <w:t>Exceedance of</w:t>
            </w:r>
            <w:r w:rsidR="00965236" w:rsidRPr="00BB4DF5">
              <w:rPr>
                <w:rFonts w:cs="Tahoma"/>
                <w:lang w:val="en-US"/>
              </w:rPr>
              <w:t xml:space="preserve"> the maximum response time within the specified rate of compliance by more than </w:t>
            </w:r>
            <w:r w:rsidR="00216CF2" w:rsidRPr="00BB4DF5">
              <w:rPr>
                <w:rFonts w:cs="Tahoma"/>
                <w:lang w:val="en-US"/>
              </w:rPr>
              <w:t xml:space="preserve">[…] </w:t>
            </w:r>
            <w:r w:rsidR="00216CF2"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II</w:t>
            </w:r>
          </w:p>
        </w:tc>
        <w:tc>
          <w:tcPr>
            <w:tcW w:w="5933" w:type="dxa"/>
          </w:tcPr>
          <w:p w:rsidR="00216CF2" w:rsidRPr="00822103" w:rsidRDefault="00E143EE" w:rsidP="00822103">
            <w:pPr>
              <w:tabs>
                <w:tab w:val="left" w:pos="851"/>
              </w:tabs>
              <w:spacing w:line="240" w:lineRule="auto"/>
              <w:rPr>
                <w:rFonts w:cs="Tahoma"/>
              </w:rPr>
            </w:pPr>
            <w:r>
              <w:rPr>
                <w:rFonts w:cs="Tahoma"/>
                <w:lang w:val="en-US"/>
              </w:rPr>
              <w:t>Exceedance of</w:t>
            </w:r>
            <w:r w:rsidR="00BB4DF5" w:rsidRPr="00BB4DF5">
              <w:rPr>
                <w:rFonts w:cs="Tahoma"/>
                <w:lang w:val="en-US"/>
              </w:rPr>
              <w:t xml:space="preserve"> the maximum response time within the specified rate of </w:t>
            </w:r>
            <w:r w:rsidR="00BB4DF5" w:rsidRPr="00BB4DF5">
              <w:rPr>
                <w:rFonts w:cs="Tahoma"/>
                <w:lang w:val="en-US"/>
              </w:rPr>
              <w:lastRenderedPageBreak/>
              <w:t xml:space="preserve">compliance by more than […] </w:t>
            </w:r>
            <w:r w:rsidR="00BB4DF5"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lastRenderedPageBreak/>
              <w:t>III</w:t>
            </w:r>
          </w:p>
        </w:tc>
        <w:tc>
          <w:tcPr>
            <w:tcW w:w="5933" w:type="dxa"/>
          </w:tcPr>
          <w:p w:rsidR="00216CF2" w:rsidRPr="00822103" w:rsidRDefault="00BB4DF5" w:rsidP="00822103">
            <w:pPr>
              <w:tabs>
                <w:tab w:val="left" w:pos="851"/>
              </w:tabs>
              <w:spacing w:line="240" w:lineRule="auto"/>
              <w:rPr>
                <w:rFonts w:cs="Tahoma"/>
              </w:rPr>
            </w:pPr>
            <w:r w:rsidRPr="00BB4DF5">
              <w:rPr>
                <w:rFonts w:cs="Tahoma"/>
                <w:lang w:val="en-US"/>
              </w:rPr>
              <w:t>Exceed</w:t>
            </w:r>
            <w:r w:rsidR="00E143EE">
              <w:rPr>
                <w:rFonts w:cs="Tahoma"/>
                <w:lang w:val="en-US"/>
              </w:rPr>
              <w:t>ance of</w:t>
            </w:r>
            <w:r w:rsidRPr="00BB4DF5">
              <w:rPr>
                <w:rFonts w:cs="Tahoma"/>
                <w:lang w:val="en-US"/>
              </w:rPr>
              <w:t xml:space="preserve"> the maximum response time within the specified rate of compliance by more than […] </w:t>
            </w:r>
            <w:r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IV</w:t>
            </w:r>
          </w:p>
        </w:tc>
        <w:tc>
          <w:tcPr>
            <w:tcW w:w="5933" w:type="dxa"/>
          </w:tcPr>
          <w:p w:rsidR="00216CF2" w:rsidRPr="00822103" w:rsidRDefault="008023BC" w:rsidP="00822103">
            <w:pPr>
              <w:tabs>
                <w:tab w:val="left" w:pos="851"/>
              </w:tabs>
              <w:spacing w:line="240" w:lineRule="auto"/>
              <w:rPr>
                <w:rFonts w:cs="Tahoma"/>
              </w:rPr>
            </w:pPr>
            <w:r>
              <w:rPr>
                <w:rFonts w:cs="Tahoma"/>
                <w:lang w:val="en-US"/>
              </w:rPr>
              <w:t>Exceedance of</w:t>
            </w:r>
            <w:r w:rsidR="00BB4DF5" w:rsidRPr="00BB4DF5">
              <w:rPr>
                <w:rFonts w:cs="Tahoma"/>
                <w:lang w:val="en-US"/>
              </w:rPr>
              <w:t xml:space="preserve"> the maximum response time within the specified rate of compliance by more than […] </w:t>
            </w:r>
            <w:r w:rsidR="00BB4DF5"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V</w:t>
            </w:r>
          </w:p>
        </w:tc>
        <w:tc>
          <w:tcPr>
            <w:tcW w:w="5933" w:type="dxa"/>
          </w:tcPr>
          <w:p w:rsidR="00216CF2" w:rsidRPr="00822103" w:rsidRDefault="008023BC" w:rsidP="00822103">
            <w:pPr>
              <w:tabs>
                <w:tab w:val="left" w:pos="851"/>
              </w:tabs>
              <w:spacing w:line="240" w:lineRule="auto"/>
              <w:rPr>
                <w:rFonts w:cs="Tahoma"/>
              </w:rPr>
            </w:pPr>
            <w:r>
              <w:rPr>
                <w:rFonts w:cs="Tahoma"/>
                <w:lang w:val="en-US"/>
              </w:rPr>
              <w:t>Exceedance of</w:t>
            </w:r>
            <w:r w:rsidR="00BB4DF5" w:rsidRPr="00BB4DF5">
              <w:rPr>
                <w:rFonts w:cs="Tahoma"/>
                <w:lang w:val="en-US"/>
              </w:rPr>
              <w:t xml:space="preserve"> the maximum response time within the specified rate of compliance by more than […] </w:t>
            </w:r>
            <w:r w:rsidR="00BB4DF5" w:rsidRPr="00822103">
              <w:rPr>
                <w:rFonts w:cs="Tahoma"/>
              </w:rPr>
              <w:t>%</w:t>
            </w:r>
          </w:p>
        </w:tc>
      </w:tr>
    </w:tbl>
    <w:p w:rsidR="00216CF2" w:rsidRPr="00822103" w:rsidRDefault="00216CF2" w:rsidP="00822103">
      <w:pPr>
        <w:tabs>
          <w:tab w:val="left" w:pos="851"/>
        </w:tabs>
        <w:spacing w:line="240" w:lineRule="auto"/>
        <w:rPr>
          <w:rFonts w:cs="Tahoma"/>
        </w:rPr>
      </w:pPr>
    </w:p>
    <w:p w:rsidR="00216CF2" w:rsidRPr="00822103" w:rsidRDefault="00005A10" w:rsidP="00822103">
      <w:pPr>
        <w:pStyle w:val="Overskrift2"/>
        <w:numPr>
          <w:ilvl w:val="0"/>
          <w:numId w:val="0"/>
        </w:numPr>
        <w:spacing w:before="240" w:after="160"/>
        <w:rPr>
          <w:rFonts w:cs="Tahoma"/>
          <w:szCs w:val="20"/>
        </w:rPr>
      </w:pPr>
      <w:bookmarkStart w:id="3734" w:name="_Toc183317500"/>
      <w:bookmarkStart w:id="3735" w:name="_Toc359931737"/>
      <w:bookmarkStart w:id="3736" w:name="_Toc360010003"/>
      <w:bookmarkStart w:id="3737" w:name="_Toc361127779"/>
      <w:bookmarkStart w:id="3738" w:name="_Toc361227324"/>
      <w:bookmarkStart w:id="3739" w:name="_Toc361319218"/>
      <w:bookmarkStart w:id="3740" w:name="_Toc361392195"/>
      <w:bookmarkStart w:id="3741" w:name="_Toc364692350"/>
      <w:bookmarkStart w:id="3742" w:name="_Toc364762053"/>
      <w:bookmarkStart w:id="3743" w:name="_Toc364857289"/>
      <w:bookmarkStart w:id="3744" w:name="_Toc365028672"/>
      <w:bookmarkStart w:id="3745" w:name="_Toc365028919"/>
      <w:bookmarkStart w:id="3746" w:name="_Toc365029192"/>
      <w:bookmarkStart w:id="3747" w:name="_Toc365297392"/>
      <w:bookmarkStart w:id="3748" w:name="_Toc365370494"/>
      <w:bookmarkStart w:id="3749" w:name="_Toc365370823"/>
      <w:bookmarkStart w:id="3750" w:name="_Toc365447987"/>
      <w:bookmarkStart w:id="3751" w:name="_Toc365533641"/>
      <w:bookmarkStart w:id="3752" w:name="_Toc366149942"/>
      <w:bookmarkStart w:id="3753" w:name="_Toc366246415"/>
      <w:bookmarkStart w:id="3754" w:name="_Toc366748114"/>
      <w:bookmarkStart w:id="3755" w:name="_Toc366748347"/>
      <w:bookmarkStart w:id="3756" w:name="_Toc367103963"/>
      <w:bookmarkStart w:id="3757" w:name="_Toc367178746"/>
      <w:bookmarkStart w:id="3758" w:name="_Toc368320550"/>
      <w:bookmarkStart w:id="3759" w:name="_Toc368389672"/>
      <w:bookmarkStart w:id="3760" w:name="_Toc368495389"/>
      <w:bookmarkStart w:id="3761" w:name="_Toc368561811"/>
      <w:r w:rsidRPr="00822103">
        <w:rPr>
          <w:rFonts w:cs="Tahoma"/>
          <w:szCs w:val="20"/>
        </w:rPr>
        <w:t xml:space="preserve">3.3 </w:t>
      </w:r>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r w:rsidR="00BB4DF5">
        <w:rPr>
          <w:rFonts w:cs="Tahoma"/>
          <w:szCs w:val="20"/>
        </w:rPr>
        <w:t>Penalty</w:t>
      </w:r>
      <w:bookmarkEnd w:id="3752"/>
      <w:bookmarkEnd w:id="3753"/>
      <w:bookmarkEnd w:id="3754"/>
      <w:bookmarkEnd w:id="3755"/>
      <w:bookmarkEnd w:id="3756"/>
      <w:bookmarkEnd w:id="3757"/>
      <w:bookmarkEnd w:id="3758"/>
      <w:bookmarkEnd w:id="3759"/>
      <w:bookmarkEnd w:id="3760"/>
      <w:bookmarkEnd w:id="3761"/>
      <w:r w:rsidR="00216CF2" w:rsidRPr="00822103">
        <w:rPr>
          <w:rFonts w:cs="Tahoma"/>
          <w:szCs w:val="20"/>
        </w:rPr>
        <w:t xml:space="preserve"> </w:t>
      </w:r>
    </w:p>
    <w:p w:rsidR="00216CF2" w:rsidRPr="00BB4DF5" w:rsidRDefault="00BB4DF5" w:rsidP="00A74F4A">
      <w:pPr>
        <w:numPr>
          <w:ilvl w:val="0"/>
          <w:numId w:val="44"/>
        </w:numPr>
        <w:tabs>
          <w:tab w:val="clear" w:pos="567"/>
          <w:tab w:val="clear" w:pos="1134"/>
          <w:tab w:val="left" w:pos="1150"/>
        </w:tabs>
        <w:spacing w:line="240" w:lineRule="auto"/>
        <w:rPr>
          <w:rFonts w:cs="Tahoma"/>
          <w:lang w:val="en-US"/>
        </w:rPr>
      </w:pPr>
      <w:r w:rsidRPr="00BB4DF5">
        <w:rPr>
          <w:rFonts w:cs="Tahoma"/>
          <w:lang w:val="en-US"/>
        </w:rPr>
        <w:t>Each Fault category has a weighted value</w:t>
      </w:r>
      <w:r w:rsidR="00216CF2" w:rsidRPr="00BB4DF5">
        <w:rPr>
          <w:rFonts w:cs="Tahoma"/>
          <w:lang w:val="en-US"/>
        </w:rPr>
        <w:t>:</w:t>
      </w:r>
    </w:p>
    <w:p w:rsidR="00216CF2" w:rsidRPr="00BB4DF5" w:rsidRDefault="00216CF2" w:rsidP="00822103">
      <w:pPr>
        <w:tabs>
          <w:tab w:val="clear" w:pos="567"/>
          <w:tab w:val="clear" w:pos="1134"/>
          <w:tab w:val="left" w:pos="1150"/>
        </w:tabs>
        <w:spacing w:line="240" w:lineRule="auto"/>
        <w:ind w:left="851"/>
        <w:rPr>
          <w:rFonts w:cs="Tahoma"/>
          <w:lang w:val="en-US"/>
        </w:rPr>
      </w:pPr>
    </w:p>
    <w:p w:rsidR="00216CF2" w:rsidRPr="00BB4DF5" w:rsidRDefault="00BB4DF5" w:rsidP="00A74F4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Fault category</w:t>
      </w:r>
      <w:r w:rsidR="00216CF2" w:rsidRPr="00BB4DF5">
        <w:rPr>
          <w:rFonts w:cs="Tahoma"/>
          <w:lang w:val="en-US"/>
        </w:rPr>
        <w:t xml:space="preserve"> I - </w:t>
      </w:r>
      <w:r w:rsidR="008023BC">
        <w:rPr>
          <w:rFonts w:cs="Tahoma"/>
          <w:lang w:val="en-US"/>
        </w:rPr>
        <w:t>Exceedance of</w:t>
      </w:r>
      <w:r>
        <w:rPr>
          <w:rFonts w:cs="Tahoma"/>
          <w:lang w:val="en-US"/>
        </w:rPr>
        <w:t xml:space="preserve"> the</w:t>
      </w:r>
      <w:r w:rsidRPr="00BB4DF5">
        <w:rPr>
          <w:rFonts w:cs="Tahoma"/>
          <w:lang w:val="en-US"/>
        </w:rPr>
        <w:t xml:space="preserve"> maximum response time comprised by Fault category I has a weighted value of </w:t>
      </w:r>
      <w:r w:rsidR="00216CF2" w:rsidRPr="00BB4DF5">
        <w:rPr>
          <w:rFonts w:cs="Tahoma"/>
          <w:i/>
          <w:lang w:val="en-US"/>
        </w:rPr>
        <w:t>[…]</w:t>
      </w:r>
      <w:r w:rsidR="00216CF2" w:rsidRPr="00BB4DF5">
        <w:rPr>
          <w:rFonts w:cs="Tahoma"/>
          <w:lang w:val="en-US"/>
        </w:rPr>
        <w:t xml:space="preserve"> point</w:t>
      </w:r>
      <w:r>
        <w:rPr>
          <w:rFonts w:cs="Tahoma"/>
          <w:lang w:val="en-US"/>
        </w:rPr>
        <w:t>s</w:t>
      </w:r>
      <w:r w:rsidR="00216CF2" w:rsidRPr="00BB4DF5">
        <w:rPr>
          <w:rFonts w:cs="Tahoma"/>
          <w:lang w:val="en-US"/>
        </w:rPr>
        <w:t>.</w:t>
      </w:r>
    </w:p>
    <w:p w:rsidR="00216CF2" w:rsidRPr="00BB4DF5" w:rsidRDefault="00216CF2" w:rsidP="00822103">
      <w:pPr>
        <w:pStyle w:val="Listeafsnit1"/>
        <w:tabs>
          <w:tab w:val="clear" w:pos="567"/>
          <w:tab w:val="clear" w:pos="1134"/>
          <w:tab w:val="left" w:pos="1150"/>
        </w:tabs>
        <w:spacing w:line="240" w:lineRule="auto"/>
        <w:ind w:left="1571"/>
        <w:rPr>
          <w:rFonts w:cs="Tahoma"/>
          <w:lang w:val="en-US"/>
        </w:rPr>
      </w:pPr>
    </w:p>
    <w:p w:rsidR="00216CF2" w:rsidRPr="00BB4DF5" w:rsidRDefault="00BB4DF5" w:rsidP="00A74F4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Fault category</w:t>
      </w:r>
      <w:r w:rsidR="00216CF2" w:rsidRPr="00BB4DF5">
        <w:rPr>
          <w:rFonts w:cs="Tahoma"/>
          <w:lang w:val="en-US"/>
        </w:rPr>
        <w:t xml:space="preserve"> II - </w:t>
      </w:r>
      <w:r w:rsidR="008023BC">
        <w:rPr>
          <w:rFonts w:cs="Tahoma"/>
          <w:lang w:val="en-US"/>
        </w:rPr>
        <w:t>Exceedance of</w:t>
      </w:r>
      <w:r w:rsidRPr="00BB4DF5">
        <w:rPr>
          <w:rFonts w:cs="Tahoma"/>
          <w:lang w:val="en-US"/>
        </w:rPr>
        <w:t xml:space="preserve"> the maximum response time comprised by Fault category II has a weighted value of </w:t>
      </w:r>
      <w:r w:rsidR="00216CF2" w:rsidRPr="00BB4DF5">
        <w:rPr>
          <w:rFonts w:cs="Tahoma"/>
          <w:i/>
          <w:lang w:val="en-US"/>
        </w:rPr>
        <w:t>[…]</w:t>
      </w:r>
      <w:r w:rsidR="00216CF2" w:rsidRPr="00BB4DF5">
        <w:rPr>
          <w:rFonts w:cs="Tahoma"/>
          <w:lang w:val="en-US"/>
        </w:rPr>
        <w:t xml:space="preserve"> point</w:t>
      </w:r>
      <w:r>
        <w:rPr>
          <w:rFonts w:cs="Tahoma"/>
          <w:lang w:val="en-US"/>
        </w:rPr>
        <w:t>s</w:t>
      </w:r>
      <w:r w:rsidR="00216CF2" w:rsidRPr="00BB4DF5">
        <w:rPr>
          <w:rFonts w:cs="Tahoma"/>
          <w:lang w:val="en-US"/>
        </w:rPr>
        <w:t>.</w:t>
      </w:r>
    </w:p>
    <w:p w:rsidR="00216CF2" w:rsidRPr="00BB4DF5" w:rsidRDefault="00216CF2" w:rsidP="00822103">
      <w:pPr>
        <w:pStyle w:val="Listeafsnit1"/>
        <w:tabs>
          <w:tab w:val="clear" w:pos="567"/>
          <w:tab w:val="clear" w:pos="1134"/>
          <w:tab w:val="left" w:pos="1150"/>
        </w:tabs>
        <w:spacing w:line="240" w:lineRule="auto"/>
        <w:ind w:left="1571"/>
        <w:rPr>
          <w:rFonts w:cs="Tahoma"/>
          <w:lang w:val="en-US"/>
        </w:rPr>
      </w:pPr>
    </w:p>
    <w:p w:rsidR="00216CF2" w:rsidRPr="00BB4DF5" w:rsidRDefault="00BB4DF5" w:rsidP="00A74F4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Fault category</w:t>
      </w:r>
      <w:r w:rsidR="00216CF2" w:rsidRPr="00BB4DF5">
        <w:rPr>
          <w:rFonts w:cs="Tahoma"/>
          <w:lang w:val="en-US"/>
        </w:rPr>
        <w:t xml:space="preserve"> III - </w:t>
      </w:r>
      <w:r w:rsidR="008023BC">
        <w:rPr>
          <w:rFonts w:cs="Tahoma"/>
          <w:lang w:val="en-US"/>
        </w:rPr>
        <w:t>Exceedance of</w:t>
      </w:r>
      <w:r w:rsidRPr="00BB4DF5">
        <w:rPr>
          <w:rFonts w:cs="Tahoma"/>
          <w:lang w:val="en-US"/>
        </w:rPr>
        <w:t xml:space="preserve"> the maximum re</w:t>
      </w:r>
      <w:r w:rsidR="00844AD6">
        <w:rPr>
          <w:rFonts w:cs="Tahoma"/>
          <w:lang w:val="en-US"/>
        </w:rPr>
        <w:t>sponse time comprised by Fault c</w:t>
      </w:r>
      <w:r w:rsidRPr="00BB4DF5">
        <w:rPr>
          <w:rFonts w:cs="Tahoma"/>
          <w:lang w:val="en-US"/>
        </w:rPr>
        <w:t xml:space="preserve">ategory III has a weighted value of </w:t>
      </w:r>
      <w:r w:rsidR="00216CF2" w:rsidRPr="00BB4DF5">
        <w:rPr>
          <w:rFonts w:cs="Tahoma"/>
          <w:i/>
          <w:lang w:val="en-US"/>
        </w:rPr>
        <w:t>[…]</w:t>
      </w:r>
      <w:r w:rsidR="00216CF2" w:rsidRPr="00BB4DF5">
        <w:rPr>
          <w:rFonts w:cs="Tahoma"/>
          <w:lang w:val="en-US"/>
        </w:rPr>
        <w:t xml:space="preserve"> point</w:t>
      </w:r>
      <w:r w:rsidR="00844AD6">
        <w:rPr>
          <w:rFonts w:cs="Tahoma"/>
          <w:lang w:val="en-US"/>
        </w:rPr>
        <w:t>s</w:t>
      </w:r>
      <w:r w:rsidR="00216CF2" w:rsidRPr="00BB4DF5">
        <w:rPr>
          <w:rFonts w:cs="Tahoma"/>
          <w:lang w:val="en-US"/>
        </w:rPr>
        <w:t>.</w:t>
      </w:r>
    </w:p>
    <w:p w:rsidR="00216CF2" w:rsidRPr="00BB4DF5" w:rsidRDefault="00216CF2" w:rsidP="00822103">
      <w:pPr>
        <w:pStyle w:val="Listeafsnit1"/>
        <w:tabs>
          <w:tab w:val="clear" w:pos="567"/>
          <w:tab w:val="clear" w:pos="1134"/>
          <w:tab w:val="left" w:pos="1150"/>
        </w:tabs>
        <w:spacing w:line="240" w:lineRule="auto"/>
        <w:ind w:left="1571"/>
        <w:rPr>
          <w:rFonts w:cs="Tahoma"/>
          <w:lang w:val="en-US"/>
        </w:rPr>
      </w:pPr>
    </w:p>
    <w:p w:rsidR="00216CF2" w:rsidRPr="00844AD6" w:rsidRDefault="00844AD6" w:rsidP="00A74F4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844AD6">
        <w:rPr>
          <w:rFonts w:cs="Tahoma"/>
          <w:lang w:val="en-US"/>
        </w:rPr>
        <w:t>Fault category</w:t>
      </w:r>
      <w:r w:rsidR="00216CF2" w:rsidRPr="00844AD6">
        <w:rPr>
          <w:rFonts w:cs="Tahoma"/>
          <w:lang w:val="en-US"/>
        </w:rPr>
        <w:t xml:space="preserve"> IV - </w:t>
      </w:r>
      <w:r w:rsidR="008023BC">
        <w:rPr>
          <w:rFonts w:cs="Tahoma"/>
          <w:lang w:val="en-US"/>
        </w:rPr>
        <w:t>Exceedance of</w:t>
      </w:r>
      <w:r w:rsidRPr="00844AD6">
        <w:rPr>
          <w:rFonts w:cs="Tahoma"/>
          <w:lang w:val="en-US"/>
        </w:rPr>
        <w:t xml:space="preserve"> the maximum response time comprised by Fault category IV has a weighted value of </w:t>
      </w:r>
      <w:r w:rsidR="00216CF2" w:rsidRPr="00844AD6">
        <w:rPr>
          <w:rFonts w:cs="Tahoma"/>
          <w:i/>
          <w:lang w:val="en-US"/>
        </w:rPr>
        <w:t>[…]</w:t>
      </w:r>
      <w:r w:rsidR="00216CF2" w:rsidRPr="00844AD6">
        <w:rPr>
          <w:rFonts w:cs="Tahoma"/>
          <w:lang w:val="en-US"/>
        </w:rPr>
        <w:t xml:space="preserve"> point</w:t>
      </w:r>
      <w:r>
        <w:rPr>
          <w:rFonts w:cs="Tahoma"/>
          <w:lang w:val="en-US"/>
        </w:rPr>
        <w:t>s</w:t>
      </w:r>
      <w:r w:rsidR="00216CF2" w:rsidRPr="00844AD6">
        <w:rPr>
          <w:rFonts w:cs="Tahoma"/>
          <w:lang w:val="en-US"/>
        </w:rPr>
        <w:t>.</w:t>
      </w:r>
    </w:p>
    <w:p w:rsidR="00216CF2" w:rsidRPr="00844AD6" w:rsidRDefault="00216CF2" w:rsidP="00822103">
      <w:pPr>
        <w:pStyle w:val="Listeafsnit1"/>
        <w:tabs>
          <w:tab w:val="clear" w:pos="567"/>
          <w:tab w:val="clear" w:pos="1134"/>
          <w:tab w:val="left" w:pos="1150"/>
        </w:tabs>
        <w:spacing w:line="240" w:lineRule="auto"/>
        <w:ind w:left="1571"/>
        <w:rPr>
          <w:rFonts w:cs="Tahoma"/>
          <w:lang w:val="en-US"/>
        </w:rPr>
      </w:pPr>
    </w:p>
    <w:p w:rsidR="00216CF2" w:rsidRPr="00844AD6" w:rsidRDefault="00844AD6" w:rsidP="00A74F4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844AD6">
        <w:rPr>
          <w:rFonts w:cs="Tahoma"/>
          <w:lang w:val="en-US"/>
        </w:rPr>
        <w:t>Fault category</w:t>
      </w:r>
      <w:r w:rsidR="00216CF2" w:rsidRPr="00844AD6">
        <w:rPr>
          <w:rFonts w:cs="Tahoma"/>
          <w:lang w:val="en-US"/>
        </w:rPr>
        <w:t xml:space="preserve"> V - </w:t>
      </w:r>
      <w:r w:rsidR="008023BC">
        <w:rPr>
          <w:rFonts w:cs="Tahoma"/>
          <w:lang w:val="en-US"/>
        </w:rPr>
        <w:t>Exceedance of</w:t>
      </w:r>
      <w:r w:rsidRPr="00844AD6">
        <w:rPr>
          <w:rFonts w:cs="Tahoma"/>
          <w:lang w:val="en-US"/>
        </w:rPr>
        <w:t xml:space="preserve"> the maximum response time comprised by Fault category V has a weighted value of </w:t>
      </w:r>
      <w:r w:rsidR="00216CF2" w:rsidRPr="00844AD6">
        <w:rPr>
          <w:rFonts w:cs="Tahoma"/>
          <w:i/>
          <w:lang w:val="en-US"/>
        </w:rPr>
        <w:t>[…]</w:t>
      </w:r>
      <w:r w:rsidR="00216CF2" w:rsidRPr="00844AD6">
        <w:rPr>
          <w:rFonts w:cs="Tahoma"/>
          <w:lang w:val="en-US"/>
        </w:rPr>
        <w:t xml:space="preserve"> point</w:t>
      </w:r>
      <w:r>
        <w:rPr>
          <w:rFonts w:cs="Tahoma"/>
          <w:lang w:val="en-US"/>
        </w:rPr>
        <w:t>s</w:t>
      </w:r>
      <w:r w:rsidR="00216CF2" w:rsidRPr="00844AD6">
        <w:rPr>
          <w:rFonts w:cs="Tahoma"/>
          <w:lang w:val="en-US"/>
        </w:rPr>
        <w:t>.</w:t>
      </w:r>
    </w:p>
    <w:p w:rsidR="00216CF2" w:rsidRPr="00844AD6" w:rsidRDefault="00216CF2" w:rsidP="00822103">
      <w:pPr>
        <w:tabs>
          <w:tab w:val="clear" w:pos="567"/>
          <w:tab w:val="clear" w:pos="1134"/>
        </w:tabs>
        <w:spacing w:line="240" w:lineRule="auto"/>
        <w:rPr>
          <w:rFonts w:cs="Tahoma"/>
          <w:lang w:val="en-US"/>
        </w:rPr>
      </w:pPr>
    </w:p>
    <w:p w:rsidR="00216CF2" w:rsidRPr="001443B9" w:rsidRDefault="005C7E43" w:rsidP="00A74F4A">
      <w:pPr>
        <w:numPr>
          <w:ilvl w:val="0"/>
          <w:numId w:val="44"/>
        </w:numPr>
        <w:tabs>
          <w:tab w:val="clear" w:pos="567"/>
          <w:tab w:val="clear" w:pos="1134"/>
          <w:tab w:val="left" w:pos="1150"/>
        </w:tabs>
        <w:spacing w:line="240" w:lineRule="auto"/>
        <w:rPr>
          <w:rFonts w:cs="Tahoma"/>
          <w:lang w:val="en-US"/>
        </w:rPr>
      </w:pPr>
      <w:r>
        <w:rPr>
          <w:rFonts w:cs="Tahoma"/>
          <w:lang w:val="en-US"/>
        </w:rPr>
        <w:t>Exceedance</w:t>
      </w:r>
      <w:r w:rsidR="00844AD6" w:rsidRPr="00844AD6">
        <w:rPr>
          <w:rFonts w:cs="Tahoma"/>
          <w:lang w:val="en-US"/>
        </w:rPr>
        <w:t xml:space="preserve"> of maximum response times shall be calculated </w:t>
      </w:r>
      <w:r w:rsidR="001443B9">
        <w:rPr>
          <w:rFonts w:cs="Tahoma"/>
          <w:lang w:val="en-US"/>
        </w:rPr>
        <w:t>for each</w:t>
      </w:r>
      <w:r w:rsidR="00844AD6" w:rsidRPr="00844AD6">
        <w:rPr>
          <w:rFonts w:cs="Tahoma"/>
          <w:lang w:val="en-US"/>
        </w:rPr>
        <w:t xml:space="preserve"> calendar month by </w:t>
      </w:r>
      <w:r w:rsidR="001443B9">
        <w:rPr>
          <w:rFonts w:cs="Tahoma"/>
          <w:lang w:val="en-US"/>
        </w:rPr>
        <w:t>adding</w:t>
      </w:r>
      <w:r w:rsidR="00844AD6" w:rsidRPr="00844AD6">
        <w:rPr>
          <w:rFonts w:cs="Tahoma"/>
          <w:lang w:val="en-US"/>
        </w:rPr>
        <w:t xml:space="preserve"> the total amount of points for each Fault category </w:t>
      </w:r>
      <w:r w:rsidR="001443B9">
        <w:rPr>
          <w:rFonts w:cs="Tahoma"/>
          <w:lang w:val="en-US"/>
        </w:rPr>
        <w:t>in</w:t>
      </w:r>
      <w:r w:rsidR="00844AD6" w:rsidRPr="00844AD6">
        <w:rPr>
          <w:rFonts w:cs="Tahoma"/>
          <w:lang w:val="en-US"/>
        </w:rPr>
        <w:t xml:space="preserve"> the month in question. </w:t>
      </w:r>
    </w:p>
    <w:p w:rsidR="00216CF2" w:rsidRPr="001443B9" w:rsidRDefault="00216CF2" w:rsidP="00822103">
      <w:pPr>
        <w:tabs>
          <w:tab w:val="clear" w:pos="567"/>
        </w:tabs>
        <w:spacing w:line="240" w:lineRule="auto"/>
        <w:ind w:left="851"/>
        <w:rPr>
          <w:rFonts w:cs="Tahoma"/>
          <w:lang w:val="en-US"/>
        </w:rPr>
      </w:pPr>
      <w:bookmarkStart w:id="3762" w:name="_Ref172530638"/>
    </w:p>
    <w:p w:rsidR="00216CF2" w:rsidRPr="001443B9" w:rsidRDefault="001443B9" w:rsidP="00A74F4A">
      <w:pPr>
        <w:numPr>
          <w:ilvl w:val="0"/>
          <w:numId w:val="44"/>
        </w:numPr>
        <w:tabs>
          <w:tab w:val="clear" w:pos="567"/>
        </w:tabs>
        <w:spacing w:line="240" w:lineRule="auto"/>
        <w:rPr>
          <w:rFonts w:cs="Tahoma"/>
          <w:lang w:val="en-US"/>
        </w:rPr>
      </w:pPr>
      <w:bookmarkStart w:id="3763" w:name="_Ref343261250"/>
      <w:r w:rsidRPr="001443B9">
        <w:rPr>
          <w:rFonts w:cs="Tahoma"/>
          <w:lang w:val="en-US"/>
        </w:rPr>
        <w:t>If the total amount exceeds</w:t>
      </w:r>
      <w:r w:rsidR="00216CF2" w:rsidRPr="001443B9">
        <w:rPr>
          <w:rFonts w:cs="Tahoma"/>
          <w:lang w:val="en-US"/>
        </w:rPr>
        <w:t xml:space="preserve"> </w:t>
      </w:r>
      <w:r w:rsidR="00216CF2" w:rsidRPr="001443B9">
        <w:rPr>
          <w:rFonts w:cs="Tahoma"/>
          <w:i/>
          <w:lang w:val="en-US"/>
        </w:rPr>
        <w:t>[…]</w:t>
      </w:r>
      <w:r w:rsidR="00216CF2" w:rsidRPr="001443B9">
        <w:rPr>
          <w:rFonts w:cs="Tahoma"/>
          <w:lang w:val="en-US"/>
        </w:rPr>
        <w:t xml:space="preserve"> point</w:t>
      </w:r>
      <w:r w:rsidRPr="001443B9">
        <w:rPr>
          <w:rFonts w:cs="Tahoma"/>
          <w:lang w:val="en-US"/>
        </w:rPr>
        <w:t>s</w:t>
      </w:r>
      <w:r w:rsidR="00216CF2" w:rsidRPr="001443B9">
        <w:rPr>
          <w:rFonts w:cs="Tahoma"/>
          <w:lang w:val="en-US"/>
        </w:rPr>
        <w:t xml:space="preserve">, </w:t>
      </w:r>
      <w:r>
        <w:rPr>
          <w:rFonts w:cs="Tahoma"/>
          <w:lang w:val="en-US"/>
        </w:rPr>
        <w:t>this shall be sanctioned by a penalty</w:t>
      </w:r>
      <w:r w:rsidR="00216CF2" w:rsidRPr="001443B9">
        <w:rPr>
          <w:rFonts w:cs="Tahoma"/>
          <w:lang w:val="en-US"/>
        </w:rPr>
        <w:t>.</w:t>
      </w:r>
      <w:bookmarkEnd w:id="3762"/>
      <w:bookmarkEnd w:id="3763"/>
    </w:p>
    <w:p w:rsidR="00216CF2" w:rsidRPr="001443B9" w:rsidRDefault="00216CF2" w:rsidP="00822103">
      <w:pPr>
        <w:tabs>
          <w:tab w:val="clear" w:pos="567"/>
        </w:tabs>
        <w:spacing w:line="240" w:lineRule="auto"/>
        <w:ind w:left="851"/>
        <w:rPr>
          <w:rFonts w:cs="Tahoma"/>
          <w:lang w:val="en-US"/>
        </w:rPr>
      </w:pPr>
    </w:p>
    <w:p w:rsidR="00216CF2" w:rsidRPr="001443B9" w:rsidRDefault="001443B9" w:rsidP="00A74F4A">
      <w:pPr>
        <w:numPr>
          <w:ilvl w:val="0"/>
          <w:numId w:val="44"/>
        </w:numPr>
        <w:tabs>
          <w:tab w:val="clear" w:pos="567"/>
        </w:tabs>
        <w:spacing w:line="240" w:lineRule="auto"/>
        <w:rPr>
          <w:rFonts w:cs="Tahoma"/>
          <w:lang w:val="en-US"/>
        </w:rPr>
      </w:pPr>
      <w:r w:rsidRPr="001443B9">
        <w:rPr>
          <w:rFonts w:cs="Tahoma"/>
          <w:lang w:val="en-US"/>
        </w:rPr>
        <w:t xml:space="preserve">The penalty shall be </w:t>
      </w:r>
      <w:r w:rsidR="00216CF2" w:rsidRPr="001443B9">
        <w:rPr>
          <w:rFonts w:cs="Tahoma"/>
          <w:i/>
          <w:lang w:val="en-US"/>
        </w:rPr>
        <w:t>[…]</w:t>
      </w:r>
      <w:r w:rsidR="00216CF2" w:rsidRPr="001443B9">
        <w:rPr>
          <w:rFonts w:cs="Tahoma"/>
          <w:lang w:val="en-US"/>
        </w:rPr>
        <w:t xml:space="preserve"> % </w:t>
      </w:r>
      <w:r w:rsidRPr="001443B9">
        <w:rPr>
          <w:rFonts w:cs="Tahoma"/>
          <w:lang w:val="en-US"/>
        </w:rPr>
        <w:t xml:space="preserve">of the maintenance fee for the month in question for each point by which the total sum specified in </w:t>
      </w:r>
      <w:r w:rsidR="009F0FD5">
        <w:fldChar w:fldCharType="begin"/>
      </w:r>
      <w:r w:rsidR="009F0FD5">
        <w:instrText xml:space="preserve"> REF _Ref343261250 \r \h  \* MERGEFORMAT </w:instrText>
      </w:r>
      <w:r w:rsidR="009F0FD5">
        <w:fldChar w:fldCharType="separate"/>
      </w:r>
      <w:r w:rsidR="00401362" w:rsidRPr="00401362">
        <w:rPr>
          <w:rFonts w:cs="Tahoma"/>
          <w:lang w:val="en-US"/>
        </w:rPr>
        <w:t>K-7</w:t>
      </w:r>
      <w:r w:rsidR="009F0FD5">
        <w:fldChar w:fldCharType="end"/>
      </w:r>
      <w:r w:rsidR="00216CF2" w:rsidRPr="001443B9">
        <w:rPr>
          <w:rFonts w:cs="Tahoma"/>
          <w:lang w:val="en-US"/>
        </w:rPr>
        <w:t xml:space="preserve"> </w:t>
      </w:r>
      <w:r>
        <w:rPr>
          <w:rFonts w:cs="Tahoma"/>
          <w:lang w:val="en-US"/>
        </w:rPr>
        <w:t>is exceeded</w:t>
      </w:r>
      <w:r w:rsidR="00216CF2" w:rsidRPr="001443B9">
        <w:rPr>
          <w:rFonts w:cs="Tahoma"/>
          <w:lang w:val="en-US"/>
        </w:rPr>
        <w:t>.</w:t>
      </w:r>
    </w:p>
    <w:p w:rsidR="00216CF2" w:rsidRPr="00822103" w:rsidRDefault="00005A10" w:rsidP="00822103">
      <w:pPr>
        <w:pStyle w:val="Overskrift2"/>
        <w:numPr>
          <w:ilvl w:val="0"/>
          <w:numId w:val="0"/>
        </w:numPr>
        <w:spacing w:before="240" w:after="160"/>
        <w:rPr>
          <w:rFonts w:cs="Tahoma"/>
          <w:szCs w:val="20"/>
        </w:rPr>
      </w:pPr>
      <w:bookmarkStart w:id="3764" w:name="_Toc183317501"/>
      <w:bookmarkStart w:id="3765" w:name="_Toc359931738"/>
      <w:bookmarkStart w:id="3766" w:name="_Toc360010004"/>
      <w:bookmarkStart w:id="3767" w:name="_Toc361127780"/>
      <w:bookmarkStart w:id="3768" w:name="_Toc361227325"/>
      <w:bookmarkStart w:id="3769" w:name="_Toc361319219"/>
      <w:bookmarkStart w:id="3770" w:name="_Toc361392196"/>
      <w:bookmarkStart w:id="3771" w:name="_Toc364692351"/>
      <w:bookmarkStart w:id="3772" w:name="_Toc364762054"/>
      <w:bookmarkStart w:id="3773" w:name="_Toc364857290"/>
      <w:bookmarkStart w:id="3774" w:name="_Toc365028673"/>
      <w:bookmarkStart w:id="3775" w:name="_Toc365028920"/>
      <w:bookmarkStart w:id="3776" w:name="_Toc365029193"/>
      <w:bookmarkStart w:id="3777" w:name="_Toc365297393"/>
      <w:bookmarkStart w:id="3778" w:name="_Toc365370495"/>
      <w:bookmarkStart w:id="3779" w:name="_Toc365370824"/>
      <w:bookmarkStart w:id="3780" w:name="_Toc365447988"/>
      <w:bookmarkStart w:id="3781" w:name="_Toc365533642"/>
      <w:bookmarkStart w:id="3782" w:name="_Toc366149943"/>
      <w:bookmarkStart w:id="3783" w:name="_Toc366246416"/>
      <w:bookmarkStart w:id="3784" w:name="_Toc366748115"/>
      <w:bookmarkStart w:id="3785" w:name="_Toc366748348"/>
      <w:bookmarkStart w:id="3786" w:name="_Toc367103964"/>
      <w:bookmarkStart w:id="3787" w:name="_Toc367178747"/>
      <w:bookmarkStart w:id="3788" w:name="_Toc368320551"/>
      <w:bookmarkStart w:id="3789" w:name="_Toc368389673"/>
      <w:bookmarkStart w:id="3790" w:name="_Toc368495390"/>
      <w:bookmarkStart w:id="3791" w:name="_Toc368561812"/>
      <w:r w:rsidRPr="00822103">
        <w:rPr>
          <w:rFonts w:cs="Tahoma"/>
          <w:szCs w:val="20"/>
        </w:rPr>
        <w:t xml:space="preserve">3.4 </w:t>
      </w:r>
      <w:r w:rsidR="001443B9">
        <w:rPr>
          <w:rFonts w:cs="Tahoma"/>
          <w:szCs w:val="20"/>
        </w:rPr>
        <w:t>Measurement of response times</w:t>
      </w:r>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rsidR="00216CF2" w:rsidRPr="001443B9" w:rsidRDefault="001443B9" w:rsidP="00A74F4A">
      <w:pPr>
        <w:numPr>
          <w:ilvl w:val="0"/>
          <w:numId w:val="44"/>
        </w:numPr>
        <w:tabs>
          <w:tab w:val="clear" w:pos="567"/>
        </w:tabs>
        <w:spacing w:line="240" w:lineRule="auto"/>
        <w:rPr>
          <w:rFonts w:cs="Tahoma"/>
          <w:lang w:val="en-US"/>
        </w:rPr>
      </w:pPr>
      <w:r w:rsidRPr="001443B9">
        <w:rPr>
          <w:rFonts w:cs="Tahoma"/>
          <w:lang w:val="en-US"/>
        </w:rPr>
        <w:t>The response times shall be measured with tools provided by the Supplier</w:t>
      </w:r>
      <w:r w:rsidR="00216CF2" w:rsidRPr="001443B9">
        <w:rPr>
          <w:rFonts w:cs="Tahoma"/>
          <w:lang w:val="en-US"/>
        </w:rPr>
        <w:t>.</w:t>
      </w:r>
    </w:p>
    <w:p w:rsidR="00216CF2" w:rsidRPr="001443B9" w:rsidRDefault="00216CF2" w:rsidP="00822103">
      <w:pPr>
        <w:tabs>
          <w:tab w:val="clear" w:pos="567"/>
        </w:tabs>
        <w:spacing w:line="240" w:lineRule="auto"/>
        <w:ind w:left="851"/>
        <w:rPr>
          <w:rFonts w:cs="Tahoma"/>
          <w:lang w:val="en-US"/>
        </w:rPr>
      </w:pPr>
      <w:r w:rsidRPr="001443B9">
        <w:rPr>
          <w:rFonts w:cs="Tahoma"/>
          <w:lang w:val="en-US"/>
        </w:rPr>
        <w:tab/>
      </w:r>
    </w:p>
    <w:p w:rsidR="00216CF2" w:rsidRPr="00AA07C8" w:rsidRDefault="001C471B" w:rsidP="00A74F4A">
      <w:pPr>
        <w:numPr>
          <w:ilvl w:val="0"/>
          <w:numId w:val="44"/>
        </w:numPr>
        <w:tabs>
          <w:tab w:val="clear" w:pos="567"/>
        </w:tabs>
        <w:spacing w:line="240" w:lineRule="auto"/>
        <w:rPr>
          <w:rFonts w:cs="Tahoma"/>
          <w:lang w:val="en-US"/>
        </w:rPr>
      </w:pPr>
      <w:r w:rsidRPr="008E5170">
        <w:rPr>
          <w:rFonts w:cs="Tahoma"/>
          <w:lang w:val="en-US"/>
        </w:rPr>
        <w:t>For establishment of whether a given response time complies with the agreed service l</w:t>
      </w:r>
      <w:r w:rsidR="008E5170" w:rsidRPr="008E5170">
        <w:rPr>
          <w:rFonts w:cs="Tahoma"/>
          <w:lang w:val="en-US"/>
        </w:rPr>
        <w:t xml:space="preserve">evel goal with respect to compliance rate, at least </w:t>
      </w:r>
      <w:r w:rsidR="00216CF2" w:rsidRPr="008E5170">
        <w:rPr>
          <w:rFonts w:cs="Tahoma"/>
          <w:i/>
          <w:lang w:val="en-US"/>
        </w:rPr>
        <w:t>[…]</w:t>
      </w:r>
      <w:r w:rsidR="00216CF2" w:rsidRPr="008E5170">
        <w:rPr>
          <w:rFonts w:cs="Tahoma"/>
          <w:lang w:val="en-US"/>
        </w:rPr>
        <w:t xml:space="preserve"> </w:t>
      </w:r>
      <w:r w:rsidR="008E5170" w:rsidRPr="008E5170">
        <w:rPr>
          <w:rFonts w:cs="Tahoma"/>
          <w:lang w:val="en-US"/>
        </w:rPr>
        <w:t>measurements of the response time for the said transaction shall be made</w:t>
      </w:r>
      <w:r w:rsidR="00216CF2" w:rsidRPr="008E5170">
        <w:rPr>
          <w:rFonts w:cs="Tahoma"/>
          <w:lang w:val="en-US"/>
        </w:rPr>
        <w:t xml:space="preserve">. </w:t>
      </w:r>
      <w:r w:rsidR="00B76445" w:rsidRPr="00F52266">
        <w:rPr>
          <w:rFonts w:cs="Tahoma"/>
          <w:lang w:val="en-US"/>
        </w:rPr>
        <w:t xml:space="preserve">The compliance </w:t>
      </w:r>
      <w:r w:rsidR="00F52266" w:rsidRPr="00F52266">
        <w:rPr>
          <w:rFonts w:cs="Tahoma"/>
          <w:lang w:val="en-US"/>
        </w:rPr>
        <w:t xml:space="preserve">rate </w:t>
      </w:r>
      <w:r w:rsidR="00B76445" w:rsidRPr="00F52266">
        <w:rPr>
          <w:rFonts w:cs="Tahoma"/>
          <w:lang w:val="en-US"/>
        </w:rPr>
        <w:t xml:space="preserve">shall be </w:t>
      </w:r>
      <w:r w:rsidR="00F52266" w:rsidRPr="00F52266">
        <w:rPr>
          <w:rFonts w:cs="Tahoma"/>
          <w:lang w:val="en-US"/>
        </w:rPr>
        <w:t xml:space="preserve">calculated as the proportion of the response time measurements for a specific transaction which </w:t>
      </w:r>
      <w:r w:rsidR="00280003">
        <w:rPr>
          <w:rFonts w:cs="Tahoma"/>
          <w:lang w:val="en-US"/>
        </w:rPr>
        <w:t>meets</w:t>
      </w:r>
      <w:r w:rsidR="00F52266" w:rsidRPr="00F52266">
        <w:rPr>
          <w:rFonts w:cs="Tahoma"/>
          <w:lang w:val="en-US"/>
        </w:rPr>
        <w:t xml:space="preserve"> the response time set for calculation of the compliance rate. </w:t>
      </w:r>
    </w:p>
    <w:p w:rsidR="00216CF2" w:rsidRPr="00AA07C8" w:rsidRDefault="00216CF2" w:rsidP="00822103">
      <w:pPr>
        <w:tabs>
          <w:tab w:val="clear" w:pos="567"/>
        </w:tabs>
        <w:spacing w:line="240" w:lineRule="auto"/>
        <w:ind w:left="851"/>
        <w:rPr>
          <w:rFonts w:cs="Tahoma"/>
          <w:lang w:val="en-US"/>
        </w:rPr>
      </w:pPr>
    </w:p>
    <w:p w:rsidR="00216CF2" w:rsidRPr="001C471B" w:rsidRDefault="00F52266" w:rsidP="00A74F4A">
      <w:pPr>
        <w:numPr>
          <w:ilvl w:val="0"/>
          <w:numId w:val="44"/>
        </w:numPr>
        <w:tabs>
          <w:tab w:val="clear" w:pos="567"/>
        </w:tabs>
        <w:spacing w:line="240" w:lineRule="auto"/>
        <w:rPr>
          <w:rFonts w:cs="Tahoma"/>
          <w:lang w:val="en-US"/>
        </w:rPr>
      </w:pPr>
      <w:r>
        <w:rPr>
          <w:rFonts w:cs="Tahoma"/>
          <w:lang w:val="en-US"/>
        </w:rPr>
        <w:lastRenderedPageBreak/>
        <w:t>Any</w:t>
      </w:r>
      <w:r w:rsidRPr="00F52266">
        <w:rPr>
          <w:rFonts w:cs="Tahoma"/>
          <w:lang w:val="en-US"/>
        </w:rPr>
        <w:t xml:space="preserve"> failure to meet a maximum response time by more than </w:t>
      </w:r>
      <w:r w:rsidR="00216CF2" w:rsidRPr="00F52266">
        <w:rPr>
          <w:rFonts w:cs="Tahoma"/>
          <w:i/>
          <w:lang w:val="en-US"/>
        </w:rPr>
        <w:t>[…]</w:t>
      </w:r>
      <w:r w:rsidR="00216CF2" w:rsidRPr="00F52266">
        <w:rPr>
          <w:rFonts w:cs="Tahoma"/>
          <w:lang w:val="en-US"/>
        </w:rPr>
        <w:t xml:space="preserve"> % </w:t>
      </w:r>
      <w:r w:rsidRPr="00F52266">
        <w:rPr>
          <w:rFonts w:cs="Tahoma"/>
          <w:lang w:val="en-US"/>
        </w:rPr>
        <w:t xml:space="preserve">or failure to achieve a compliance rate of more than </w:t>
      </w:r>
      <w:r w:rsidR="00216CF2" w:rsidRPr="00F52266">
        <w:rPr>
          <w:rFonts w:cs="Tahoma"/>
          <w:i/>
          <w:lang w:val="en-US"/>
        </w:rPr>
        <w:t>[…]</w:t>
      </w:r>
      <w:r w:rsidR="00216CF2" w:rsidRPr="00F52266">
        <w:rPr>
          <w:rFonts w:cs="Tahoma"/>
          <w:lang w:val="en-US"/>
        </w:rPr>
        <w:t xml:space="preserve"> </w:t>
      </w:r>
      <w:r w:rsidRPr="00F52266">
        <w:rPr>
          <w:rFonts w:cs="Tahoma"/>
          <w:lang w:val="en-US"/>
        </w:rPr>
        <w:t xml:space="preserve">percentage points shall imply that the Deliverables are deemed to be </w:t>
      </w:r>
      <w:r w:rsidR="001C471B">
        <w:rPr>
          <w:rFonts w:cs="Tahoma"/>
          <w:lang w:val="en-US"/>
        </w:rPr>
        <w:t>inaccessible</w:t>
      </w:r>
      <w:r w:rsidRPr="00F52266">
        <w:rPr>
          <w:rFonts w:cs="Tahoma"/>
          <w:lang w:val="en-US"/>
        </w:rPr>
        <w:t xml:space="preserve"> from the time when </w:t>
      </w:r>
      <w:r w:rsidR="001C471B">
        <w:rPr>
          <w:rFonts w:cs="Tahoma"/>
          <w:lang w:val="en-US"/>
        </w:rPr>
        <w:t xml:space="preserve">such failure is reported to the Supplier </w:t>
      </w:r>
      <w:r w:rsidR="004232E3">
        <w:rPr>
          <w:rFonts w:cs="Tahoma"/>
          <w:lang w:val="en-US"/>
        </w:rPr>
        <w:t xml:space="preserve">in writing </w:t>
      </w:r>
      <w:r w:rsidR="001C471B">
        <w:rPr>
          <w:rFonts w:cs="Tahoma"/>
          <w:lang w:val="en-US"/>
        </w:rPr>
        <w:t xml:space="preserve">and until the failure has been remedied, cf. in more detail clause </w:t>
      </w:r>
      <w:r w:rsidR="009F0FD5">
        <w:fldChar w:fldCharType="begin"/>
      </w:r>
      <w:r w:rsidR="009F0FD5">
        <w:instrText xml:space="preserve"> REF _Ref172530688 \r \h  \* MERGEFO</w:instrText>
      </w:r>
      <w:r w:rsidR="009F0FD5">
        <w:instrText xml:space="preserve">RMAT </w:instrText>
      </w:r>
      <w:r w:rsidR="009F0FD5">
        <w:fldChar w:fldCharType="separate"/>
      </w:r>
      <w:r w:rsidR="00401362" w:rsidRPr="00401362">
        <w:t>5</w:t>
      </w:r>
      <w:r w:rsidR="009F0FD5">
        <w:fldChar w:fldCharType="end"/>
      </w:r>
      <w:r w:rsidR="00216CF2" w:rsidRPr="00F52266">
        <w:rPr>
          <w:rFonts w:cs="Tahoma"/>
          <w:lang w:val="en-US"/>
        </w:rPr>
        <w:t xml:space="preserve">. </w:t>
      </w:r>
      <w:r w:rsidR="001C471B">
        <w:rPr>
          <w:rFonts w:cs="Tahoma"/>
          <w:lang w:val="en-US"/>
        </w:rPr>
        <w:t>If</w:t>
      </w:r>
      <w:r w:rsidR="004232E3">
        <w:rPr>
          <w:rFonts w:cs="Tahoma"/>
          <w:lang w:val="en-US"/>
        </w:rPr>
        <w:t>,</w:t>
      </w:r>
      <w:r w:rsidR="001C471B">
        <w:rPr>
          <w:rFonts w:cs="Tahoma"/>
          <w:lang w:val="en-US"/>
        </w:rPr>
        <w:t xml:space="preserve"> at the same time</w:t>
      </w:r>
      <w:r w:rsidR="004232E3">
        <w:rPr>
          <w:rFonts w:cs="Tahoma"/>
          <w:lang w:val="en-US"/>
        </w:rPr>
        <w:t>,</w:t>
      </w:r>
      <w:r w:rsidR="001C471B">
        <w:rPr>
          <w:rFonts w:cs="Tahoma"/>
          <w:lang w:val="en-US"/>
        </w:rPr>
        <w:t xml:space="preserve"> a maximum response time is exceeded or the compliance rate for several transactions has not been achieved, this shall only constitute an </w:t>
      </w:r>
      <w:r w:rsidR="004232E3">
        <w:rPr>
          <w:rFonts w:cs="Tahoma"/>
          <w:lang w:val="en-US"/>
        </w:rPr>
        <w:t>exceedance</w:t>
      </w:r>
      <w:r w:rsidR="00216CF2" w:rsidRPr="001C471B">
        <w:rPr>
          <w:rFonts w:cs="Tahoma"/>
          <w:lang w:val="en-US"/>
        </w:rPr>
        <w:t>.</w:t>
      </w:r>
    </w:p>
    <w:p w:rsidR="00684ECF" w:rsidRPr="001C471B" w:rsidRDefault="00684ECF" w:rsidP="00822103">
      <w:pPr>
        <w:tabs>
          <w:tab w:val="clear" w:pos="567"/>
        </w:tabs>
        <w:spacing w:line="240" w:lineRule="auto"/>
        <w:rPr>
          <w:rFonts w:cs="Tahoma"/>
          <w:lang w:val="en-US"/>
        </w:rPr>
      </w:pPr>
    </w:p>
    <w:p w:rsidR="00216CF2" w:rsidRPr="00822103" w:rsidRDefault="008E5170" w:rsidP="00822103">
      <w:pPr>
        <w:pStyle w:val="Overskrift1"/>
        <w:rPr>
          <w:rFonts w:ascii="Minion Pro" w:hAnsi="Minion Pro"/>
          <w:sz w:val="20"/>
        </w:rPr>
      </w:pPr>
      <w:bookmarkStart w:id="3792" w:name="_Ref172530401"/>
      <w:bookmarkStart w:id="3793" w:name="_Toc183317502"/>
      <w:bookmarkStart w:id="3794" w:name="_Toc359931739"/>
      <w:bookmarkStart w:id="3795" w:name="_Toc360010005"/>
      <w:bookmarkStart w:id="3796" w:name="_Toc361127781"/>
      <w:bookmarkStart w:id="3797" w:name="_Toc361227326"/>
      <w:bookmarkStart w:id="3798" w:name="_Toc361319220"/>
      <w:bookmarkStart w:id="3799" w:name="_Toc361392197"/>
      <w:bookmarkStart w:id="3800" w:name="_Toc364692352"/>
      <w:bookmarkStart w:id="3801" w:name="_Toc364762055"/>
      <w:bookmarkStart w:id="3802" w:name="_Toc364857291"/>
      <w:bookmarkStart w:id="3803" w:name="_Toc365028674"/>
      <w:bookmarkStart w:id="3804" w:name="_Toc365028921"/>
      <w:bookmarkStart w:id="3805" w:name="_Toc365029194"/>
      <w:bookmarkStart w:id="3806" w:name="_Toc365297394"/>
      <w:bookmarkStart w:id="3807" w:name="_Toc365370496"/>
      <w:bookmarkStart w:id="3808" w:name="_Toc365370825"/>
      <w:bookmarkStart w:id="3809" w:name="_Toc365447989"/>
      <w:bookmarkStart w:id="3810" w:name="_Toc365533643"/>
      <w:bookmarkStart w:id="3811" w:name="_Toc366149944"/>
      <w:bookmarkStart w:id="3812" w:name="_Toc366246417"/>
      <w:bookmarkStart w:id="3813" w:name="_Toc366748116"/>
      <w:bookmarkStart w:id="3814" w:name="_Toc366748349"/>
      <w:bookmarkStart w:id="3815" w:name="_Toc367103965"/>
      <w:bookmarkStart w:id="3816" w:name="_Toc367178748"/>
      <w:bookmarkStart w:id="3817" w:name="_Toc368320552"/>
      <w:bookmarkStart w:id="3818" w:name="_Toc368389674"/>
      <w:bookmarkStart w:id="3819" w:name="_Toc368495391"/>
      <w:bookmarkStart w:id="3820" w:name="_Toc368561813"/>
      <w:r>
        <w:rPr>
          <w:rFonts w:ascii="Minion Pro" w:hAnsi="Minion Pro"/>
          <w:sz w:val="20"/>
        </w:rPr>
        <w:t>reaction time</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p>
    <w:p w:rsidR="00216CF2" w:rsidRPr="00822103" w:rsidRDefault="00005A10" w:rsidP="00822103">
      <w:pPr>
        <w:pStyle w:val="Overskrift2"/>
        <w:numPr>
          <w:ilvl w:val="0"/>
          <w:numId w:val="0"/>
        </w:numPr>
        <w:spacing w:before="240" w:after="160"/>
        <w:rPr>
          <w:rFonts w:cs="Tahoma"/>
          <w:szCs w:val="20"/>
        </w:rPr>
      </w:pPr>
      <w:bookmarkStart w:id="3821" w:name="_Ref172530878"/>
      <w:bookmarkStart w:id="3822" w:name="_Toc183317503"/>
      <w:bookmarkStart w:id="3823" w:name="_Toc359931740"/>
      <w:bookmarkStart w:id="3824" w:name="_Toc360010006"/>
      <w:bookmarkStart w:id="3825" w:name="_Toc361127782"/>
      <w:bookmarkStart w:id="3826" w:name="_Toc361227327"/>
      <w:bookmarkStart w:id="3827" w:name="_Toc361319221"/>
      <w:bookmarkStart w:id="3828" w:name="_Toc361392198"/>
      <w:bookmarkStart w:id="3829" w:name="_Toc364692353"/>
      <w:bookmarkStart w:id="3830" w:name="_Toc364762056"/>
      <w:bookmarkStart w:id="3831" w:name="_Toc364857292"/>
      <w:bookmarkStart w:id="3832" w:name="_Toc365028675"/>
      <w:bookmarkStart w:id="3833" w:name="_Toc365028922"/>
      <w:bookmarkStart w:id="3834" w:name="_Toc365029195"/>
      <w:bookmarkStart w:id="3835" w:name="_Toc365297395"/>
      <w:bookmarkStart w:id="3836" w:name="_Toc365370497"/>
      <w:bookmarkStart w:id="3837" w:name="_Toc365370826"/>
      <w:bookmarkStart w:id="3838" w:name="_Toc365447990"/>
      <w:bookmarkStart w:id="3839" w:name="_Toc365533644"/>
      <w:bookmarkStart w:id="3840" w:name="_Toc366149945"/>
      <w:bookmarkStart w:id="3841" w:name="_Toc366246418"/>
      <w:bookmarkStart w:id="3842" w:name="_Toc366748117"/>
      <w:bookmarkStart w:id="3843" w:name="_Toc366748350"/>
      <w:bookmarkStart w:id="3844" w:name="_Toc367103966"/>
      <w:bookmarkStart w:id="3845" w:name="_Toc367178749"/>
      <w:bookmarkStart w:id="3846" w:name="_Toc368320553"/>
      <w:bookmarkStart w:id="3847" w:name="_Toc368389675"/>
      <w:bookmarkStart w:id="3848" w:name="_Toc368495392"/>
      <w:bookmarkStart w:id="3849" w:name="_Toc368561814"/>
      <w:r w:rsidRPr="00822103">
        <w:rPr>
          <w:rFonts w:cs="Tahoma"/>
          <w:szCs w:val="20"/>
        </w:rPr>
        <w:t xml:space="preserve">4.1 </w:t>
      </w:r>
      <w:r w:rsidR="008E5170">
        <w:rPr>
          <w:rFonts w:cs="Tahoma"/>
          <w:szCs w:val="20"/>
        </w:rPr>
        <w:t>Reaction time requirements</w:t>
      </w:r>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p>
    <w:p w:rsidR="00216CF2" w:rsidRPr="00FE1266" w:rsidRDefault="00FE1266" w:rsidP="00A74F4A">
      <w:pPr>
        <w:numPr>
          <w:ilvl w:val="0"/>
          <w:numId w:val="44"/>
        </w:numPr>
        <w:tabs>
          <w:tab w:val="clear" w:pos="567"/>
          <w:tab w:val="clear" w:pos="1134"/>
          <w:tab w:val="left" w:pos="1150"/>
        </w:tabs>
        <w:spacing w:line="240" w:lineRule="auto"/>
        <w:rPr>
          <w:rFonts w:cs="Tahoma"/>
          <w:lang w:val="en-US"/>
        </w:rPr>
      </w:pPr>
      <w:r w:rsidRPr="00FE1266">
        <w:rPr>
          <w:rFonts w:cs="Tahoma"/>
          <w:lang w:val="en-US"/>
        </w:rPr>
        <w:t xml:space="preserve">After receiving the Customer's </w:t>
      </w:r>
      <w:r w:rsidR="004232E3">
        <w:rPr>
          <w:rFonts w:cs="Tahoma"/>
          <w:lang w:val="en-US"/>
        </w:rPr>
        <w:t>adequate</w:t>
      </w:r>
      <w:r w:rsidRPr="00FE1266">
        <w:rPr>
          <w:rFonts w:cs="Tahoma"/>
          <w:lang w:val="en-US"/>
        </w:rPr>
        <w:t xml:space="preserve"> complaint, the Supplier shall commence </w:t>
      </w:r>
      <w:r>
        <w:rPr>
          <w:rFonts w:cs="Tahoma"/>
          <w:lang w:val="en-US"/>
        </w:rPr>
        <w:t>remedying</w:t>
      </w:r>
      <w:r w:rsidRPr="00FE1266">
        <w:rPr>
          <w:rFonts w:cs="Tahoma"/>
          <w:lang w:val="en-US"/>
        </w:rPr>
        <w:t xml:space="preserve"> Faults within the following deadlines</w:t>
      </w:r>
      <w:r w:rsidR="00216CF2" w:rsidRPr="00FE1266">
        <w:rPr>
          <w:rFonts w:cs="Tahoma"/>
          <w:lang w:val="en-US"/>
        </w:rPr>
        <w:t>:</w:t>
      </w:r>
    </w:p>
    <w:p w:rsidR="00216CF2" w:rsidRPr="00FE1266" w:rsidRDefault="00216CF2" w:rsidP="00822103">
      <w:pPr>
        <w:spacing w:line="240" w:lineRule="auto"/>
        <w:rPr>
          <w:rFonts w:cs="Tahoma"/>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800"/>
        <w:gridCol w:w="2552"/>
        <w:gridCol w:w="1626"/>
        <w:gridCol w:w="15"/>
        <w:gridCol w:w="1884"/>
      </w:tblGrid>
      <w:tr w:rsidR="00216CF2" w:rsidRPr="00F513A3" w:rsidTr="00F33D04">
        <w:trPr>
          <w:tblHeader/>
        </w:trPr>
        <w:tc>
          <w:tcPr>
            <w:tcW w:w="1800" w:type="dxa"/>
            <w:shd w:val="clear" w:color="auto" w:fill="000000" w:themeFill="background1" w:themeFillShade="BF"/>
          </w:tcPr>
          <w:p w:rsidR="00216CF2" w:rsidRPr="00822103" w:rsidRDefault="00FE1266" w:rsidP="00822103">
            <w:pPr>
              <w:pStyle w:val="Tableheading"/>
              <w:spacing w:line="240" w:lineRule="auto"/>
              <w:rPr>
                <w:rFonts w:ascii="Minion Pro" w:hAnsi="Minion Pro"/>
                <w:sz w:val="20"/>
                <w:szCs w:val="20"/>
              </w:rPr>
            </w:pPr>
            <w:r>
              <w:rPr>
                <w:rFonts w:ascii="Minion Pro" w:hAnsi="Minion Pro"/>
                <w:sz w:val="20"/>
                <w:szCs w:val="20"/>
              </w:rPr>
              <w:t>Fault interruption</w:t>
            </w:r>
          </w:p>
        </w:tc>
        <w:tc>
          <w:tcPr>
            <w:tcW w:w="2552" w:type="dxa"/>
            <w:shd w:val="clear" w:color="auto" w:fill="000000" w:themeFill="background1" w:themeFillShade="BF"/>
          </w:tcPr>
          <w:p w:rsidR="00216CF2" w:rsidRPr="00822103" w:rsidRDefault="00FE1266" w:rsidP="00822103">
            <w:pPr>
              <w:pStyle w:val="Tableheading"/>
              <w:spacing w:line="240" w:lineRule="auto"/>
              <w:rPr>
                <w:rFonts w:ascii="Minion Pro" w:hAnsi="Minion Pro"/>
                <w:sz w:val="20"/>
                <w:szCs w:val="20"/>
              </w:rPr>
            </w:pPr>
            <w:r>
              <w:rPr>
                <w:rFonts w:ascii="Minion Pro" w:hAnsi="Minion Pro"/>
                <w:sz w:val="20"/>
                <w:szCs w:val="20"/>
              </w:rPr>
              <w:t>Description</w:t>
            </w:r>
          </w:p>
        </w:tc>
        <w:tc>
          <w:tcPr>
            <w:tcW w:w="1641" w:type="dxa"/>
            <w:gridSpan w:val="2"/>
            <w:shd w:val="clear" w:color="auto" w:fill="000000" w:themeFill="background1" w:themeFillShade="BF"/>
          </w:tcPr>
          <w:p w:rsidR="00216CF2" w:rsidRPr="00822103" w:rsidRDefault="00FE1266" w:rsidP="00822103">
            <w:pPr>
              <w:pStyle w:val="Tableheading"/>
              <w:spacing w:line="240" w:lineRule="auto"/>
              <w:rPr>
                <w:rFonts w:ascii="Minion Pro" w:hAnsi="Minion Pro"/>
                <w:sz w:val="20"/>
                <w:szCs w:val="20"/>
              </w:rPr>
            </w:pPr>
            <w:r>
              <w:rPr>
                <w:rFonts w:ascii="Minion Pro" w:hAnsi="Minion Pro"/>
                <w:sz w:val="20"/>
                <w:szCs w:val="20"/>
              </w:rPr>
              <w:t>Example</w:t>
            </w:r>
          </w:p>
        </w:tc>
        <w:tc>
          <w:tcPr>
            <w:tcW w:w="1884" w:type="dxa"/>
            <w:shd w:val="clear" w:color="auto" w:fill="000000" w:themeFill="background1" w:themeFillShade="BF"/>
          </w:tcPr>
          <w:p w:rsidR="00216CF2" w:rsidRPr="00FE1266" w:rsidRDefault="00FE1266" w:rsidP="00822103">
            <w:pPr>
              <w:pStyle w:val="Tableheading"/>
              <w:spacing w:line="240" w:lineRule="auto"/>
              <w:jc w:val="left"/>
              <w:rPr>
                <w:rFonts w:ascii="Minion Pro" w:hAnsi="Minion Pro"/>
                <w:sz w:val="20"/>
                <w:szCs w:val="20"/>
                <w:lang w:val="en-US"/>
              </w:rPr>
            </w:pPr>
            <w:r w:rsidRPr="00FE1266">
              <w:rPr>
                <w:rFonts w:ascii="Minion Pro" w:hAnsi="Minion Pro"/>
                <w:sz w:val="20"/>
                <w:szCs w:val="20"/>
                <w:lang w:val="en-US"/>
              </w:rPr>
              <w:t>Deadline for commencement of corrective action</w:t>
            </w:r>
          </w:p>
        </w:tc>
      </w:tr>
      <w:tr w:rsidR="00216CF2" w:rsidRPr="00822103" w:rsidTr="00F33D04">
        <w:tc>
          <w:tcPr>
            <w:tcW w:w="1800" w:type="dxa"/>
          </w:tcPr>
          <w:p w:rsidR="00216CF2" w:rsidRPr="00822103" w:rsidRDefault="00216CF2" w:rsidP="00822103">
            <w:pPr>
              <w:spacing w:line="240" w:lineRule="auto"/>
              <w:rPr>
                <w:rFonts w:cs="Tahoma"/>
              </w:rPr>
            </w:pPr>
            <w:r w:rsidRPr="00822103">
              <w:rPr>
                <w:rFonts w:cs="Tahoma"/>
              </w:rPr>
              <w:t>A</w:t>
            </w:r>
          </w:p>
        </w:tc>
        <w:tc>
          <w:tcPr>
            <w:tcW w:w="2552" w:type="dxa"/>
          </w:tcPr>
          <w:p w:rsidR="00216CF2" w:rsidRPr="0070198D" w:rsidRDefault="00FE1266" w:rsidP="004232E3">
            <w:pPr>
              <w:spacing w:line="240" w:lineRule="auto"/>
              <w:rPr>
                <w:rFonts w:cs="Tahoma"/>
                <w:lang w:val="en-US"/>
              </w:rPr>
            </w:pPr>
            <w:r w:rsidRPr="0070198D">
              <w:rPr>
                <w:rFonts w:cs="Tahoma"/>
                <w:lang w:val="en-US"/>
              </w:rPr>
              <w:t xml:space="preserve">A </w:t>
            </w:r>
            <w:r w:rsidR="0070198D" w:rsidRPr="0070198D">
              <w:rPr>
                <w:rFonts w:cs="Tahoma"/>
                <w:lang w:val="en-US"/>
              </w:rPr>
              <w:t xml:space="preserve">Fault which is </w:t>
            </w:r>
            <w:r w:rsidR="0070198D">
              <w:rPr>
                <w:rFonts w:cs="Tahoma"/>
                <w:lang w:val="en-US"/>
              </w:rPr>
              <w:t>critical</w:t>
            </w:r>
            <w:r w:rsidR="0070198D" w:rsidRPr="0070198D">
              <w:rPr>
                <w:rFonts w:cs="Tahoma"/>
                <w:lang w:val="en-US"/>
              </w:rPr>
              <w:t xml:space="preserve"> to the performance of the </w:t>
            </w:r>
            <w:r w:rsidR="006F1EB7">
              <w:rPr>
                <w:rFonts w:cs="Tahoma"/>
                <w:lang w:val="en-US"/>
              </w:rPr>
              <w:t xml:space="preserve">tasks assigned by the </w:t>
            </w:r>
            <w:r w:rsidR="0070198D" w:rsidRPr="0070198D">
              <w:rPr>
                <w:rFonts w:cs="Tahoma"/>
                <w:lang w:val="en-US"/>
              </w:rPr>
              <w:t>Custom</w:t>
            </w:r>
            <w:r w:rsidR="006F1EB7">
              <w:rPr>
                <w:rFonts w:cs="Tahoma"/>
                <w:lang w:val="en-US"/>
              </w:rPr>
              <w:t xml:space="preserve">er </w:t>
            </w:r>
            <w:r w:rsidR="0070198D" w:rsidRPr="0070198D">
              <w:rPr>
                <w:rFonts w:cs="Tahoma"/>
                <w:lang w:val="en-US"/>
              </w:rPr>
              <w:t xml:space="preserve">and where no reasonable </w:t>
            </w:r>
            <w:r w:rsidR="004232E3">
              <w:rPr>
                <w:rFonts w:cs="Tahoma"/>
                <w:lang w:val="en-US"/>
              </w:rPr>
              <w:t>workaround</w:t>
            </w:r>
            <w:r w:rsidR="0070198D" w:rsidRPr="0070198D">
              <w:rPr>
                <w:rFonts w:cs="Tahoma"/>
                <w:lang w:val="en-US"/>
              </w:rPr>
              <w:t xml:space="preserve"> is possible</w:t>
            </w:r>
            <w:r w:rsidR="00216CF2" w:rsidRPr="0070198D">
              <w:rPr>
                <w:rFonts w:cs="Tahoma"/>
                <w:lang w:val="en-US"/>
              </w:rPr>
              <w:t>.</w:t>
            </w:r>
          </w:p>
        </w:tc>
        <w:tc>
          <w:tcPr>
            <w:tcW w:w="1641" w:type="dxa"/>
            <w:gridSpan w:val="2"/>
          </w:tcPr>
          <w:p w:rsidR="00216CF2" w:rsidRPr="00822103" w:rsidRDefault="00216CF2" w:rsidP="00822103">
            <w:pPr>
              <w:spacing w:line="240" w:lineRule="auto"/>
              <w:rPr>
                <w:rFonts w:cs="Tahoma"/>
              </w:rPr>
            </w:pPr>
            <w:r w:rsidRPr="00822103">
              <w:rPr>
                <w:rFonts w:cs="Tahoma"/>
              </w:rPr>
              <w:t>[…]</w:t>
            </w:r>
          </w:p>
        </w:tc>
        <w:tc>
          <w:tcPr>
            <w:tcW w:w="1884" w:type="dxa"/>
          </w:tcPr>
          <w:p w:rsidR="00216CF2" w:rsidRPr="00822103" w:rsidRDefault="00216CF2" w:rsidP="00822103">
            <w:pPr>
              <w:spacing w:line="240" w:lineRule="auto"/>
              <w:rPr>
                <w:rFonts w:cs="Tahoma"/>
              </w:rPr>
            </w:pPr>
            <w:r w:rsidRPr="00822103">
              <w:rPr>
                <w:rFonts w:cs="Tahoma"/>
              </w:rPr>
              <w:t>[…]</w:t>
            </w:r>
          </w:p>
        </w:tc>
      </w:tr>
      <w:tr w:rsidR="00216CF2" w:rsidRPr="00822103" w:rsidTr="00F33D04">
        <w:tc>
          <w:tcPr>
            <w:tcW w:w="1800" w:type="dxa"/>
          </w:tcPr>
          <w:p w:rsidR="00216CF2" w:rsidRPr="00822103" w:rsidRDefault="00216CF2" w:rsidP="00822103">
            <w:pPr>
              <w:spacing w:line="240" w:lineRule="auto"/>
              <w:rPr>
                <w:rFonts w:cs="Tahoma"/>
              </w:rPr>
            </w:pPr>
            <w:r w:rsidRPr="00822103">
              <w:rPr>
                <w:rFonts w:cs="Tahoma"/>
              </w:rPr>
              <w:t>B</w:t>
            </w:r>
          </w:p>
        </w:tc>
        <w:tc>
          <w:tcPr>
            <w:tcW w:w="2552" w:type="dxa"/>
          </w:tcPr>
          <w:p w:rsidR="00216CF2" w:rsidRPr="00FA0425" w:rsidRDefault="00FA0425" w:rsidP="006F1EB7">
            <w:pPr>
              <w:spacing w:line="240" w:lineRule="auto"/>
              <w:rPr>
                <w:rFonts w:cs="Tahoma"/>
                <w:lang w:val="en-US"/>
              </w:rPr>
            </w:pPr>
            <w:r w:rsidRPr="00FA0425">
              <w:rPr>
                <w:rFonts w:cs="Tahoma"/>
                <w:lang w:val="en-US"/>
              </w:rPr>
              <w:t xml:space="preserve">A Fault which is critical to the performance of the </w:t>
            </w:r>
            <w:r w:rsidR="006F1EB7">
              <w:rPr>
                <w:rFonts w:cs="Tahoma"/>
                <w:lang w:val="en-US"/>
              </w:rPr>
              <w:t xml:space="preserve">tasks assigned by the </w:t>
            </w:r>
            <w:r w:rsidRPr="00FA0425">
              <w:rPr>
                <w:rFonts w:cs="Tahoma"/>
                <w:lang w:val="en-US"/>
              </w:rPr>
              <w:t xml:space="preserve">Customer, but where a reasonable </w:t>
            </w:r>
            <w:r w:rsidR="0084683E">
              <w:rPr>
                <w:rFonts w:cs="Tahoma"/>
                <w:lang w:val="en-US"/>
              </w:rPr>
              <w:t>workaround</w:t>
            </w:r>
            <w:r w:rsidRPr="00FA0425">
              <w:rPr>
                <w:rFonts w:cs="Tahoma"/>
                <w:lang w:val="en-US"/>
              </w:rPr>
              <w:t xml:space="preserve"> is possible </w:t>
            </w:r>
            <w:r w:rsidR="0084683E">
              <w:rPr>
                <w:rFonts w:cs="Tahoma"/>
                <w:lang w:val="en-US"/>
              </w:rPr>
              <w:t>on</w:t>
            </w:r>
            <w:r w:rsidRPr="00FA0425">
              <w:rPr>
                <w:rFonts w:cs="Tahoma"/>
                <w:lang w:val="en-US"/>
              </w:rPr>
              <w:t xml:space="preserve"> the </w:t>
            </w:r>
            <w:r w:rsidR="0084683E">
              <w:rPr>
                <w:rFonts w:cs="Tahoma"/>
                <w:lang w:val="en-US"/>
              </w:rPr>
              <w:t>instructions</w:t>
            </w:r>
            <w:r>
              <w:rPr>
                <w:rFonts w:cs="Tahoma"/>
                <w:lang w:val="en-US"/>
              </w:rPr>
              <w:t xml:space="preserve"> of the Supplier.</w:t>
            </w:r>
          </w:p>
        </w:tc>
        <w:tc>
          <w:tcPr>
            <w:tcW w:w="1641" w:type="dxa"/>
            <w:gridSpan w:val="2"/>
          </w:tcPr>
          <w:p w:rsidR="00216CF2" w:rsidRPr="00822103" w:rsidRDefault="00216CF2" w:rsidP="00822103">
            <w:pPr>
              <w:spacing w:line="240" w:lineRule="auto"/>
              <w:rPr>
                <w:rFonts w:cs="Tahoma"/>
              </w:rPr>
            </w:pPr>
            <w:r w:rsidRPr="00822103">
              <w:rPr>
                <w:rFonts w:cs="Tahoma"/>
              </w:rPr>
              <w:t>[…]</w:t>
            </w:r>
          </w:p>
        </w:tc>
        <w:tc>
          <w:tcPr>
            <w:tcW w:w="1884" w:type="dxa"/>
          </w:tcPr>
          <w:p w:rsidR="00216CF2" w:rsidRPr="00822103" w:rsidRDefault="00216CF2" w:rsidP="00822103">
            <w:pPr>
              <w:spacing w:line="240" w:lineRule="auto"/>
              <w:rPr>
                <w:rFonts w:cs="Tahoma"/>
              </w:rPr>
            </w:pPr>
            <w:r w:rsidRPr="00822103">
              <w:rPr>
                <w:rFonts w:cs="Tahoma"/>
              </w:rPr>
              <w:t>[…]</w:t>
            </w:r>
          </w:p>
        </w:tc>
      </w:tr>
      <w:tr w:rsidR="00216CF2" w:rsidRPr="00822103" w:rsidTr="00F33D04">
        <w:tc>
          <w:tcPr>
            <w:tcW w:w="1800" w:type="dxa"/>
          </w:tcPr>
          <w:p w:rsidR="00216CF2" w:rsidRPr="00822103" w:rsidRDefault="00216CF2" w:rsidP="00822103">
            <w:pPr>
              <w:spacing w:line="240" w:lineRule="auto"/>
              <w:rPr>
                <w:rFonts w:cs="Tahoma"/>
              </w:rPr>
            </w:pPr>
            <w:r w:rsidRPr="00822103">
              <w:rPr>
                <w:rFonts w:cs="Tahoma"/>
              </w:rPr>
              <w:t>C</w:t>
            </w:r>
          </w:p>
        </w:tc>
        <w:tc>
          <w:tcPr>
            <w:tcW w:w="2552" w:type="dxa"/>
          </w:tcPr>
          <w:p w:rsidR="00216CF2" w:rsidRPr="00FA0425" w:rsidRDefault="00FA0425" w:rsidP="00790AA1">
            <w:pPr>
              <w:spacing w:line="240" w:lineRule="auto"/>
              <w:rPr>
                <w:rFonts w:cs="Tahoma"/>
                <w:lang w:val="en-US"/>
              </w:rPr>
            </w:pPr>
            <w:r w:rsidRPr="00FA0425">
              <w:rPr>
                <w:rFonts w:cs="Tahoma"/>
                <w:lang w:val="en-US"/>
              </w:rPr>
              <w:t xml:space="preserve">A Fault which is critical to the performance of the </w:t>
            </w:r>
            <w:r w:rsidR="00790AA1">
              <w:rPr>
                <w:rFonts w:cs="Tahoma"/>
                <w:lang w:val="en-US"/>
              </w:rPr>
              <w:t xml:space="preserve">tasks assigned by the </w:t>
            </w:r>
            <w:r w:rsidRPr="00FA0425">
              <w:rPr>
                <w:rFonts w:cs="Tahoma"/>
                <w:lang w:val="en-US"/>
              </w:rPr>
              <w:t xml:space="preserve">Customer and where </w:t>
            </w:r>
            <w:r w:rsidR="00790AA1">
              <w:rPr>
                <w:rFonts w:cs="Tahoma"/>
                <w:lang w:val="en-US"/>
              </w:rPr>
              <w:t xml:space="preserve">a reasonable workaround </w:t>
            </w:r>
            <w:r w:rsidRPr="00FA0425">
              <w:rPr>
                <w:rFonts w:cs="Tahoma"/>
                <w:lang w:val="en-US"/>
              </w:rPr>
              <w:t>is not possible</w:t>
            </w:r>
            <w:r w:rsidR="00216CF2" w:rsidRPr="00FA0425">
              <w:rPr>
                <w:rFonts w:cs="Tahoma"/>
                <w:lang w:val="en-US"/>
              </w:rPr>
              <w:t xml:space="preserve">. </w:t>
            </w:r>
          </w:p>
        </w:tc>
        <w:tc>
          <w:tcPr>
            <w:tcW w:w="1641" w:type="dxa"/>
            <w:gridSpan w:val="2"/>
          </w:tcPr>
          <w:p w:rsidR="00216CF2" w:rsidRPr="00822103" w:rsidRDefault="00216CF2" w:rsidP="00822103">
            <w:pPr>
              <w:spacing w:line="240" w:lineRule="auto"/>
              <w:rPr>
                <w:rFonts w:cs="Tahoma"/>
              </w:rPr>
            </w:pPr>
            <w:r w:rsidRPr="00822103">
              <w:rPr>
                <w:rFonts w:cs="Tahoma"/>
              </w:rPr>
              <w:t>[…]</w:t>
            </w:r>
          </w:p>
        </w:tc>
        <w:tc>
          <w:tcPr>
            <w:tcW w:w="1884" w:type="dxa"/>
          </w:tcPr>
          <w:p w:rsidR="00216CF2" w:rsidRPr="00822103" w:rsidRDefault="00216CF2" w:rsidP="00822103">
            <w:pPr>
              <w:spacing w:line="240" w:lineRule="auto"/>
              <w:rPr>
                <w:rFonts w:cs="Tahoma"/>
              </w:rPr>
            </w:pPr>
            <w:r w:rsidRPr="00822103">
              <w:rPr>
                <w:rFonts w:cs="Tahoma"/>
              </w:rPr>
              <w:t>[…]</w:t>
            </w:r>
          </w:p>
        </w:tc>
      </w:tr>
      <w:tr w:rsidR="00216CF2" w:rsidRPr="00822103" w:rsidTr="00F33D04">
        <w:tc>
          <w:tcPr>
            <w:tcW w:w="1800" w:type="dxa"/>
          </w:tcPr>
          <w:p w:rsidR="00216CF2" w:rsidRPr="00822103" w:rsidRDefault="00216CF2" w:rsidP="00822103">
            <w:pPr>
              <w:spacing w:line="240" w:lineRule="auto"/>
              <w:rPr>
                <w:rFonts w:cs="Tahoma"/>
              </w:rPr>
            </w:pPr>
            <w:r w:rsidRPr="00822103">
              <w:rPr>
                <w:rFonts w:cs="Tahoma"/>
              </w:rPr>
              <w:t>D</w:t>
            </w:r>
          </w:p>
        </w:tc>
        <w:tc>
          <w:tcPr>
            <w:tcW w:w="2552" w:type="dxa"/>
          </w:tcPr>
          <w:p w:rsidR="00216CF2" w:rsidRPr="00D7153E" w:rsidRDefault="00FA0425" w:rsidP="00790AA1">
            <w:pPr>
              <w:spacing w:line="240" w:lineRule="auto"/>
              <w:rPr>
                <w:rFonts w:cs="Tahoma"/>
                <w:lang w:val="en-US"/>
              </w:rPr>
            </w:pPr>
            <w:r w:rsidRPr="00D7153E">
              <w:rPr>
                <w:rFonts w:cs="Tahoma"/>
                <w:lang w:val="en-US"/>
              </w:rPr>
              <w:t xml:space="preserve">A fault which is </w:t>
            </w:r>
            <w:r w:rsidR="00790AA1">
              <w:rPr>
                <w:rFonts w:cs="Tahoma"/>
                <w:lang w:val="en-US"/>
              </w:rPr>
              <w:t xml:space="preserve">not </w:t>
            </w:r>
            <w:r w:rsidRPr="00D7153E">
              <w:rPr>
                <w:rFonts w:cs="Tahoma"/>
                <w:lang w:val="en-US"/>
              </w:rPr>
              <w:t xml:space="preserve">critical to the performance of the </w:t>
            </w:r>
            <w:r w:rsidR="00790AA1">
              <w:rPr>
                <w:rFonts w:cs="Tahoma"/>
                <w:lang w:val="en-US"/>
              </w:rPr>
              <w:t xml:space="preserve">tasks assigned by the </w:t>
            </w:r>
            <w:r w:rsidRPr="00D7153E">
              <w:rPr>
                <w:rFonts w:cs="Tahoma"/>
                <w:lang w:val="en-US"/>
              </w:rPr>
              <w:t>Customer</w:t>
            </w:r>
            <w:r w:rsidR="00D7153E" w:rsidRPr="00D7153E">
              <w:rPr>
                <w:rFonts w:cs="Tahoma"/>
                <w:lang w:val="en-US"/>
              </w:rPr>
              <w:t xml:space="preserve"> and where a reasonable </w:t>
            </w:r>
            <w:r w:rsidR="00790AA1">
              <w:rPr>
                <w:rFonts w:cs="Tahoma"/>
                <w:lang w:val="en-US"/>
              </w:rPr>
              <w:t>workaround</w:t>
            </w:r>
            <w:r w:rsidR="00D7153E" w:rsidRPr="00D7153E">
              <w:rPr>
                <w:rFonts w:cs="Tahoma"/>
                <w:lang w:val="en-US"/>
              </w:rPr>
              <w:t xml:space="preserve"> </w:t>
            </w:r>
            <w:r w:rsidR="00790AA1">
              <w:rPr>
                <w:rFonts w:cs="Tahoma"/>
                <w:lang w:val="en-US"/>
              </w:rPr>
              <w:t>on</w:t>
            </w:r>
            <w:r w:rsidR="00D7153E" w:rsidRPr="00D7153E">
              <w:rPr>
                <w:rFonts w:cs="Tahoma"/>
                <w:lang w:val="en-US"/>
              </w:rPr>
              <w:t xml:space="preserve"> the </w:t>
            </w:r>
            <w:r w:rsidR="00790AA1">
              <w:rPr>
                <w:rFonts w:cs="Tahoma"/>
                <w:lang w:val="en-US"/>
              </w:rPr>
              <w:t>instructions</w:t>
            </w:r>
            <w:r w:rsidR="00D7153E" w:rsidRPr="00D7153E">
              <w:rPr>
                <w:rFonts w:cs="Tahoma"/>
                <w:lang w:val="en-US"/>
              </w:rPr>
              <w:t xml:space="preserve"> of the Supplier is possible</w:t>
            </w:r>
            <w:r w:rsidR="00216CF2" w:rsidRPr="00D7153E">
              <w:rPr>
                <w:rFonts w:cs="Tahoma"/>
                <w:lang w:val="en-US"/>
              </w:rPr>
              <w:t>.</w:t>
            </w:r>
          </w:p>
        </w:tc>
        <w:tc>
          <w:tcPr>
            <w:tcW w:w="1626" w:type="dxa"/>
          </w:tcPr>
          <w:p w:rsidR="00216CF2" w:rsidRPr="00822103" w:rsidRDefault="00216CF2" w:rsidP="00822103">
            <w:pPr>
              <w:spacing w:line="240" w:lineRule="auto"/>
              <w:rPr>
                <w:rFonts w:cs="Tahoma"/>
              </w:rPr>
            </w:pPr>
            <w:r w:rsidRPr="00822103">
              <w:rPr>
                <w:rFonts w:cs="Tahoma"/>
              </w:rPr>
              <w:t>[…]</w:t>
            </w:r>
          </w:p>
        </w:tc>
        <w:tc>
          <w:tcPr>
            <w:tcW w:w="1899" w:type="dxa"/>
            <w:gridSpan w:val="2"/>
          </w:tcPr>
          <w:p w:rsidR="00216CF2" w:rsidRPr="00822103" w:rsidRDefault="00216CF2" w:rsidP="00822103">
            <w:pPr>
              <w:spacing w:line="240" w:lineRule="auto"/>
              <w:rPr>
                <w:rFonts w:cs="Tahoma"/>
              </w:rPr>
            </w:pPr>
            <w:r w:rsidRPr="00822103">
              <w:rPr>
                <w:rFonts w:cs="Tahoma"/>
              </w:rPr>
              <w:t>[…]</w:t>
            </w:r>
          </w:p>
        </w:tc>
      </w:tr>
      <w:tr w:rsidR="00216CF2" w:rsidRPr="00822103" w:rsidTr="00F33D04">
        <w:tc>
          <w:tcPr>
            <w:tcW w:w="1800" w:type="dxa"/>
          </w:tcPr>
          <w:p w:rsidR="00216CF2" w:rsidRPr="00822103" w:rsidRDefault="00216CF2" w:rsidP="00822103">
            <w:pPr>
              <w:spacing w:line="240" w:lineRule="auto"/>
              <w:rPr>
                <w:rFonts w:cs="Tahoma"/>
              </w:rPr>
            </w:pPr>
            <w:r w:rsidRPr="00822103">
              <w:rPr>
                <w:rFonts w:cs="Tahoma"/>
              </w:rPr>
              <w:t>E</w:t>
            </w:r>
          </w:p>
        </w:tc>
        <w:tc>
          <w:tcPr>
            <w:tcW w:w="2552" w:type="dxa"/>
          </w:tcPr>
          <w:p w:rsidR="00216CF2" w:rsidRPr="00B52A3B" w:rsidRDefault="00D7153E" w:rsidP="00790AA1">
            <w:pPr>
              <w:spacing w:line="240" w:lineRule="auto"/>
              <w:rPr>
                <w:rFonts w:cs="Tahoma"/>
                <w:lang w:val="en-US"/>
              </w:rPr>
            </w:pPr>
            <w:r w:rsidRPr="00B52A3B">
              <w:rPr>
                <w:rFonts w:cs="Tahoma"/>
                <w:lang w:val="en-US"/>
              </w:rPr>
              <w:t>A Fault which has no or only insignificant imp</w:t>
            </w:r>
            <w:r w:rsidR="00790AA1">
              <w:rPr>
                <w:rFonts w:cs="Tahoma"/>
                <w:lang w:val="en-US"/>
              </w:rPr>
              <w:t>act on</w:t>
            </w:r>
            <w:r w:rsidRPr="00B52A3B">
              <w:rPr>
                <w:rFonts w:cs="Tahoma"/>
                <w:lang w:val="en-US"/>
              </w:rPr>
              <w:t xml:space="preserve"> the performance of the </w:t>
            </w:r>
            <w:r w:rsidR="00790AA1">
              <w:rPr>
                <w:rFonts w:cs="Tahoma"/>
                <w:lang w:val="en-US"/>
              </w:rPr>
              <w:t xml:space="preserve">tasks assigned by the </w:t>
            </w:r>
            <w:r w:rsidRPr="00B52A3B">
              <w:rPr>
                <w:rFonts w:cs="Tahoma"/>
                <w:lang w:val="en-US"/>
              </w:rPr>
              <w:t>Custom</w:t>
            </w:r>
            <w:r w:rsidR="00790AA1">
              <w:rPr>
                <w:rFonts w:cs="Tahoma"/>
                <w:lang w:val="en-US"/>
              </w:rPr>
              <w:t>er</w:t>
            </w:r>
            <w:r w:rsidR="00216CF2" w:rsidRPr="00B52A3B">
              <w:rPr>
                <w:rFonts w:cs="Tahoma"/>
                <w:lang w:val="en-US"/>
              </w:rPr>
              <w:t>.</w:t>
            </w:r>
          </w:p>
        </w:tc>
        <w:tc>
          <w:tcPr>
            <w:tcW w:w="1626" w:type="dxa"/>
          </w:tcPr>
          <w:p w:rsidR="00216CF2" w:rsidRPr="00822103" w:rsidRDefault="00216CF2" w:rsidP="00822103">
            <w:pPr>
              <w:spacing w:line="240" w:lineRule="auto"/>
              <w:rPr>
                <w:rFonts w:cs="Tahoma"/>
              </w:rPr>
            </w:pPr>
            <w:r w:rsidRPr="00822103">
              <w:rPr>
                <w:rFonts w:cs="Tahoma"/>
              </w:rPr>
              <w:t>[…]</w:t>
            </w:r>
          </w:p>
        </w:tc>
        <w:tc>
          <w:tcPr>
            <w:tcW w:w="1899" w:type="dxa"/>
            <w:gridSpan w:val="2"/>
          </w:tcPr>
          <w:p w:rsidR="00216CF2" w:rsidRPr="00822103" w:rsidRDefault="00216CF2" w:rsidP="00822103">
            <w:pPr>
              <w:spacing w:line="240" w:lineRule="auto"/>
              <w:rPr>
                <w:rFonts w:cs="Tahoma"/>
              </w:rPr>
            </w:pPr>
            <w:r w:rsidRPr="00822103">
              <w:rPr>
                <w:rFonts w:cs="Tahoma"/>
              </w:rPr>
              <w:t>[…]</w:t>
            </w:r>
          </w:p>
        </w:tc>
      </w:tr>
    </w:tbl>
    <w:p w:rsidR="00216CF2" w:rsidRPr="00822103" w:rsidRDefault="00216CF2" w:rsidP="00822103">
      <w:pPr>
        <w:tabs>
          <w:tab w:val="clear" w:pos="1134"/>
          <w:tab w:val="left" w:pos="1150"/>
        </w:tabs>
        <w:spacing w:line="240" w:lineRule="auto"/>
        <w:rPr>
          <w:rFonts w:cs="Tahoma"/>
        </w:rPr>
      </w:pPr>
    </w:p>
    <w:p w:rsidR="00216CF2" w:rsidRPr="00EE07F3" w:rsidRDefault="00173880" w:rsidP="00A74F4A">
      <w:pPr>
        <w:numPr>
          <w:ilvl w:val="0"/>
          <w:numId w:val="44"/>
        </w:numPr>
        <w:tabs>
          <w:tab w:val="clear" w:pos="567"/>
          <w:tab w:val="clear" w:pos="1134"/>
          <w:tab w:val="left" w:pos="1150"/>
        </w:tabs>
        <w:spacing w:line="240" w:lineRule="auto"/>
        <w:rPr>
          <w:rFonts w:cs="Tahoma"/>
          <w:lang w:val="en-US"/>
        </w:rPr>
      </w:pPr>
      <w:r>
        <w:rPr>
          <w:rFonts w:cs="Tahoma"/>
          <w:lang w:val="en-US"/>
        </w:rPr>
        <w:t>T</w:t>
      </w:r>
      <w:r w:rsidR="00B52A3B" w:rsidRPr="00EE07F3">
        <w:rPr>
          <w:rFonts w:cs="Tahoma"/>
          <w:lang w:val="en-US"/>
        </w:rPr>
        <w:t xml:space="preserve">he Customer's complaint shall include the information set out in </w:t>
      </w:r>
      <w:r w:rsidR="00216CF2" w:rsidRPr="00EE07F3">
        <w:rPr>
          <w:rFonts w:cs="Tahoma"/>
          <w:lang w:val="en-US"/>
        </w:rPr>
        <w:t>K-33a) - d)</w:t>
      </w:r>
      <w:r>
        <w:rPr>
          <w:rFonts w:cs="Tahoma"/>
          <w:lang w:val="en-US"/>
        </w:rPr>
        <w:t xml:space="preserve"> i</w:t>
      </w:r>
      <w:r w:rsidRPr="00EE07F3">
        <w:rPr>
          <w:rFonts w:cs="Tahoma"/>
          <w:lang w:val="en-US"/>
        </w:rPr>
        <w:t xml:space="preserve">n order to be </w:t>
      </w:r>
      <w:r>
        <w:rPr>
          <w:rFonts w:cs="Tahoma"/>
          <w:lang w:val="en-US"/>
        </w:rPr>
        <w:t>adequate</w:t>
      </w:r>
      <w:r w:rsidR="00216CF2" w:rsidRPr="00EE07F3">
        <w:rPr>
          <w:rFonts w:cs="Tahoma"/>
          <w:lang w:val="en-US"/>
        </w:rPr>
        <w:t>.</w:t>
      </w:r>
    </w:p>
    <w:p w:rsidR="00216CF2" w:rsidRPr="00EE07F3" w:rsidRDefault="00216CF2" w:rsidP="00822103">
      <w:pPr>
        <w:tabs>
          <w:tab w:val="clear" w:pos="567"/>
          <w:tab w:val="clear" w:pos="1134"/>
          <w:tab w:val="left" w:pos="1150"/>
        </w:tabs>
        <w:spacing w:line="240" w:lineRule="auto"/>
        <w:ind w:left="851"/>
        <w:rPr>
          <w:rFonts w:cs="Tahoma"/>
          <w:lang w:val="en-US"/>
        </w:rPr>
      </w:pPr>
    </w:p>
    <w:p w:rsidR="00216CF2" w:rsidRPr="00EE07F3" w:rsidRDefault="00173880" w:rsidP="00A74F4A">
      <w:pPr>
        <w:numPr>
          <w:ilvl w:val="0"/>
          <w:numId w:val="44"/>
        </w:numPr>
        <w:tabs>
          <w:tab w:val="clear" w:pos="567"/>
        </w:tabs>
        <w:spacing w:line="240" w:lineRule="auto"/>
        <w:rPr>
          <w:rFonts w:cs="Tahoma"/>
          <w:lang w:val="en-US"/>
        </w:rPr>
      </w:pPr>
      <w:r>
        <w:rPr>
          <w:rFonts w:cs="Tahoma"/>
          <w:lang w:val="en-US"/>
        </w:rPr>
        <w:lastRenderedPageBreak/>
        <w:t>T</w:t>
      </w:r>
      <w:r w:rsidRPr="00EE07F3">
        <w:rPr>
          <w:rFonts w:cs="Tahoma"/>
          <w:lang w:val="en-US"/>
        </w:rPr>
        <w:t>he Supplier s</w:t>
      </w:r>
      <w:r>
        <w:rPr>
          <w:rFonts w:cs="Tahoma"/>
          <w:lang w:val="en-US"/>
        </w:rPr>
        <w:t>hall inform the Customer w</w:t>
      </w:r>
      <w:r w:rsidR="00EE07F3" w:rsidRPr="00EE07F3">
        <w:rPr>
          <w:rFonts w:cs="Tahoma"/>
          <w:lang w:val="en-US"/>
        </w:rPr>
        <w:t>hen the Suppl</w:t>
      </w:r>
      <w:r>
        <w:rPr>
          <w:rFonts w:cs="Tahoma"/>
          <w:lang w:val="en-US"/>
        </w:rPr>
        <w:t>ier commences corrective action.</w:t>
      </w:r>
      <w:r w:rsidR="00EE07F3" w:rsidRPr="00EE07F3">
        <w:rPr>
          <w:rFonts w:cs="Tahoma"/>
          <w:lang w:val="en-US"/>
        </w:rPr>
        <w:t xml:space="preserve"> </w:t>
      </w:r>
    </w:p>
    <w:p w:rsidR="00216CF2" w:rsidRPr="00EE07F3" w:rsidRDefault="00216CF2" w:rsidP="00822103">
      <w:pPr>
        <w:tabs>
          <w:tab w:val="clear" w:pos="567"/>
          <w:tab w:val="clear" w:pos="1134"/>
          <w:tab w:val="left" w:pos="1150"/>
        </w:tabs>
        <w:spacing w:line="240" w:lineRule="auto"/>
        <w:ind w:left="851"/>
        <w:rPr>
          <w:rFonts w:cs="Tahoma"/>
          <w:lang w:val="en-US"/>
        </w:rPr>
      </w:pPr>
    </w:p>
    <w:p w:rsidR="00216CF2" w:rsidRPr="00EE07F3" w:rsidRDefault="00EE07F3" w:rsidP="00A74F4A">
      <w:pPr>
        <w:numPr>
          <w:ilvl w:val="0"/>
          <w:numId w:val="44"/>
        </w:numPr>
        <w:tabs>
          <w:tab w:val="clear" w:pos="567"/>
          <w:tab w:val="clear" w:pos="1134"/>
          <w:tab w:val="left" w:pos="1150"/>
        </w:tabs>
        <w:spacing w:line="240" w:lineRule="auto"/>
        <w:rPr>
          <w:rFonts w:cs="Tahoma"/>
          <w:lang w:val="en-US"/>
        </w:rPr>
      </w:pPr>
      <w:r w:rsidRPr="00EE07F3">
        <w:rPr>
          <w:rFonts w:cs="Tahoma"/>
          <w:lang w:val="en-US"/>
        </w:rPr>
        <w:t xml:space="preserve">The reaction time </w:t>
      </w:r>
      <w:r>
        <w:rPr>
          <w:rFonts w:cs="Tahoma"/>
          <w:lang w:val="en-US"/>
        </w:rPr>
        <w:t>shall be</w:t>
      </w:r>
      <w:r w:rsidRPr="00EE07F3">
        <w:rPr>
          <w:rFonts w:cs="Tahoma"/>
          <w:lang w:val="en-US"/>
        </w:rPr>
        <w:t xml:space="preserve"> the interval between the Supplier's receipt of the Customer's </w:t>
      </w:r>
      <w:r w:rsidR="00B0158B">
        <w:rPr>
          <w:rFonts w:cs="Tahoma"/>
          <w:lang w:val="en-US"/>
        </w:rPr>
        <w:t>adequate</w:t>
      </w:r>
      <w:r w:rsidRPr="00EE07F3">
        <w:rPr>
          <w:rFonts w:cs="Tahoma"/>
          <w:lang w:val="en-US"/>
        </w:rPr>
        <w:t xml:space="preserve"> complaint and the Customer's receipt of </w:t>
      </w:r>
      <w:r w:rsidR="00B0158B">
        <w:rPr>
          <w:rFonts w:cs="Tahoma"/>
          <w:lang w:val="en-US"/>
        </w:rPr>
        <w:t xml:space="preserve">the </w:t>
      </w:r>
      <w:r w:rsidR="005D40A6">
        <w:rPr>
          <w:rFonts w:cs="Tahoma"/>
          <w:lang w:val="en-US"/>
        </w:rPr>
        <w:t>Supplier's notice</w:t>
      </w:r>
      <w:r w:rsidRPr="00EE07F3">
        <w:rPr>
          <w:rFonts w:cs="Tahoma"/>
          <w:lang w:val="en-US"/>
        </w:rPr>
        <w:t xml:space="preserve"> that corrective action has been commenced.</w:t>
      </w:r>
    </w:p>
    <w:p w:rsidR="00216CF2" w:rsidRPr="00AA07C8" w:rsidRDefault="00005A10" w:rsidP="00822103">
      <w:pPr>
        <w:pStyle w:val="Overskrift2"/>
        <w:numPr>
          <w:ilvl w:val="0"/>
          <w:numId w:val="0"/>
        </w:numPr>
        <w:spacing w:before="240" w:after="160"/>
        <w:rPr>
          <w:rFonts w:cs="Tahoma"/>
          <w:szCs w:val="20"/>
          <w:lang w:val="en-US"/>
        </w:rPr>
      </w:pPr>
      <w:bookmarkStart w:id="3850" w:name="_Toc183317504"/>
      <w:bookmarkStart w:id="3851" w:name="_Toc359931741"/>
      <w:bookmarkStart w:id="3852" w:name="_Toc360010007"/>
      <w:bookmarkStart w:id="3853" w:name="_Toc361127783"/>
      <w:bookmarkStart w:id="3854" w:name="_Toc361227328"/>
      <w:bookmarkStart w:id="3855" w:name="_Toc361319222"/>
      <w:bookmarkStart w:id="3856" w:name="_Toc361392199"/>
      <w:bookmarkStart w:id="3857" w:name="_Toc364692354"/>
      <w:bookmarkStart w:id="3858" w:name="_Toc364762057"/>
      <w:bookmarkStart w:id="3859" w:name="_Toc364857293"/>
      <w:bookmarkStart w:id="3860" w:name="_Toc365028676"/>
      <w:bookmarkStart w:id="3861" w:name="_Toc365028923"/>
      <w:bookmarkStart w:id="3862" w:name="_Toc365029196"/>
      <w:bookmarkStart w:id="3863" w:name="_Toc365297396"/>
      <w:bookmarkStart w:id="3864" w:name="_Toc365370498"/>
      <w:bookmarkStart w:id="3865" w:name="_Toc365370827"/>
      <w:bookmarkStart w:id="3866" w:name="_Toc365447991"/>
      <w:bookmarkStart w:id="3867" w:name="_Toc365533645"/>
      <w:bookmarkStart w:id="3868" w:name="_Toc366149946"/>
      <w:bookmarkStart w:id="3869" w:name="_Toc366246419"/>
      <w:bookmarkStart w:id="3870" w:name="_Toc366748118"/>
      <w:bookmarkStart w:id="3871" w:name="_Toc366748351"/>
      <w:bookmarkStart w:id="3872" w:name="_Toc367103967"/>
      <w:bookmarkStart w:id="3873" w:name="_Toc367178750"/>
      <w:bookmarkStart w:id="3874" w:name="_Toc368320554"/>
      <w:bookmarkStart w:id="3875" w:name="_Toc368389676"/>
      <w:bookmarkStart w:id="3876" w:name="_Toc368495393"/>
      <w:bookmarkStart w:id="3877" w:name="_Toc368561815"/>
      <w:r w:rsidRPr="00AA07C8">
        <w:rPr>
          <w:rFonts w:cs="Tahoma"/>
          <w:szCs w:val="20"/>
          <w:lang w:val="en-US"/>
        </w:rPr>
        <w:t xml:space="preserve">4.2 </w:t>
      </w:r>
      <w:r w:rsidR="005D40A6" w:rsidRPr="00AA07C8">
        <w:rPr>
          <w:rFonts w:cs="Tahoma"/>
          <w:szCs w:val="20"/>
          <w:lang w:val="en-US"/>
        </w:rPr>
        <w:t>Classification of non-compliance of agreed reaction time</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p>
    <w:p w:rsidR="00216CF2" w:rsidRPr="005D40A6" w:rsidRDefault="005D40A6" w:rsidP="00A74F4A">
      <w:pPr>
        <w:numPr>
          <w:ilvl w:val="0"/>
          <w:numId w:val="44"/>
        </w:numPr>
        <w:tabs>
          <w:tab w:val="clear" w:pos="567"/>
        </w:tabs>
        <w:spacing w:line="240" w:lineRule="auto"/>
        <w:rPr>
          <w:rFonts w:cs="Tahoma"/>
          <w:lang w:val="en-US"/>
        </w:rPr>
      </w:pPr>
      <w:r w:rsidRPr="005D40A6">
        <w:rPr>
          <w:rFonts w:cs="Tahoma"/>
          <w:lang w:val="en-US"/>
        </w:rPr>
        <w:t xml:space="preserve">Failure to comply with an agreed reaction time may be </w:t>
      </w:r>
      <w:r w:rsidR="00B0158B">
        <w:rPr>
          <w:rFonts w:cs="Tahoma"/>
          <w:lang w:val="en-US"/>
        </w:rPr>
        <w:t>classified into</w:t>
      </w:r>
      <w:r w:rsidRPr="005D40A6">
        <w:rPr>
          <w:rFonts w:cs="Tahoma"/>
          <w:lang w:val="en-US"/>
        </w:rPr>
        <w:t xml:space="preserve"> one of the following categories</w:t>
      </w:r>
      <w:r w:rsidR="00216CF2" w:rsidRPr="005D40A6">
        <w:rPr>
          <w:rFonts w:cs="Tahoma"/>
          <w:lang w:val="en-US"/>
        </w:rPr>
        <w:t>:</w:t>
      </w:r>
    </w:p>
    <w:p w:rsidR="00216CF2" w:rsidRPr="00822103" w:rsidRDefault="005D40A6" w:rsidP="00822103">
      <w:pPr>
        <w:numPr>
          <w:ilvl w:val="0"/>
          <w:numId w:val="24"/>
        </w:numPr>
        <w:tabs>
          <w:tab w:val="clear" w:pos="567"/>
          <w:tab w:val="clear" w:pos="1134"/>
          <w:tab w:val="num" w:pos="805"/>
          <w:tab w:val="left" w:pos="1150"/>
        </w:tabs>
        <w:spacing w:line="240" w:lineRule="auto"/>
        <w:rPr>
          <w:rFonts w:cs="Tahoma"/>
        </w:rPr>
      </w:pPr>
      <w:r>
        <w:rPr>
          <w:rFonts w:cs="Tahoma"/>
          <w:lang w:val="en-US"/>
        </w:rPr>
        <w:t>Fault category</w:t>
      </w:r>
      <w:r w:rsidR="00216CF2" w:rsidRPr="00822103">
        <w:rPr>
          <w:rFonts w:cs="Tahoma"/>
        </w:rPr>
        <w:t xml:space="preserve"> I</w:t>
      </w:r>
    </w:p>
    <w:p w:rsidR="00216CF2" w:rsidRPr="00822103" w:rsidRDefault="005D40A6"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II</w:t>
      </w:r>
    </w:p>
    <w:p w:rsidR="00216CF2" w:rsidRPr="00822103" w:rsidRDefault="005D40A6"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III</w:t>
      </w:r>
    </w:p>
    <w:p w:rsidR="00216CF2" w:rsidRPr="00822103" w:rsidRDefault="005D40A6"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IV</w:t>
      </w:r>
    </w:p>
    <w:p w:rsidR="00216CF2" w:rsidRPr="00822103" w:rsidRDefault="005D40A6" w:rsidP="00822103">
      <w:pPr>
        <w:numPr>
          <w:ilvl w:val="0"/>
          <w:numId w:val="24"/>
        </w:numPr>
        <w:tabs>
          <w:tab w:val="clear" w:pos="567"/>
          <w:tab w:val="clear" w:pos="1134"/>
          <w:tab w:val="num" w:pos="805"/>
          <w:tab w:val="left" w:pos="1150"/>
        </w:tabs>
        <w:spacing w:line="240" w:lineRule="auto"/>
        <w:rPr>
          <w:rFonts w:cs="Tahoma"/>
        </w:rPr>
      </w:pPr>
      <w:r>
        <w:rPr>
          <w:rFonts w:cs="Tahoma"/>
        </w:rPr>
        <w:t>Fault category</w:t>
      </w:r>
      <w:r w:rsidR="00216CF2" w:rsidRPr="00822103">
        <w:rPr>
          <w:rFonts w:cs="Tahoma"/>
        </w:rPr>
        <w:t xml:space="preserve"> V </w:t>
      </w:r>
    </w:p>
    <w:p w:rsidR="00216CF2" w:rsidRPr="00822103" w:rsidRDefault="00216CF2" w:rsidP="00822103">
      <w:pPr>
        <w:tabs>
          <w:tab w:val="clear" w:pos="567"/>
        </w:tabs>
        <w:spacing w:line="240" w:lineRule="auto"/>
        <w:ind w:left="851"/>
        <w:rPr>
          <w:rFonts w:cs="Tahoma"/>
        </w:rPr>
      </w:pPr>
    </w:p>
    <w:p w:rsidR="00216CF2" w:rsidRPr="00C03D0D" w:rsidRDefault="00C03D0D" w:rsidP="00A74F4A">
      <w:pPr>
        <w:numPr>
          <w:ilvl w:val="0"/>
          <w:numId w:val="44"/>
        </w:numPr>
        <w:tabs>
          <w:tab w:val="clear" w:pos="567"/>
        </w:tabs>
        <w:spacing w:line="240" w:lineRule="auto"/>
        <w:rPr>
          <w:rFonts w:cs="Tahoma"/>
          <w:lang w:val="en-US"/>
        </w:rPr>
      </w:pPr>
      <w:r w:rsidRPr="00C03D0D">
        <w:rPr>
          <w:rFonts w:cs="Tahoma"/>
          <w:lang w:val="en-US"/>
        </w:rPr>
        <w:t>Whether failure to comply with an agreed reaction time is Fault category</w:t>
      </w:r>
      <w:r w:rsidR="00216CF2" w:rsidRPr="00C03D0D">
        <w:rPr>
          <w:rFonts w:cs="Tahoma"/>
          <w:lang w:val="en-US"/>
        </w:rPr>
        <w:t xml:space="preserve"> I, II, III, IV </w:t>
      </w:r>
      <w:r w:rsidRPr="00C03D0D">
        <w:rPr>
          <w:rFonts w:cs="Tahoma"/>
          <w:lang w:val="en-US"/>
        </w:rPr>
        <w:t>or</w:t>
      </w:r>
      <w:r w:rsidR="00216CF2" w:rsidRPr="00C03D0D">
        <w:rPr>
          <w:rFonts w:cs="Tahoma"/>
          <w:lang w:val="en-US"/>
        </w:rPr>
        <w:t xml:space="preserve"> V, </w:t>
      </w:r>
      <w:r w:rsidRPr="00C03D0D">
        <w:rPr>
          <w:rFonts w:cs="Tahoma"/>
          <w:lang w:val="en-US"/>
        </w:rPr>
        <w:t xml:space="preserve">depends on the </w:t>
      </w:r>
      <w:r w:rsidR="00B0158B">
        <w:rPr>
          <w:rFonts w:cs="Tahoma"/>
          <w:lang w:val="en-US"/>
        </w:rPr>
        <w:t>exceedance of</w:t>
      </w:r>
      <w:r w:rsidRPr="00C03D0D">
        <w:rPr>
          <w:rFonts w:cs="Tahoma"/>
          <w:lang w:val="en-US"/>
        </w:rPr>
        <w:t xml:space="preserve"> the reaction time </w:t>
      </w:r>
      <w:r w:rsidR="00B0158B">
        <w:rPr>
          <w:rFonts w:cs="Tahoma"/>
          <w:lang w:val="en-US"/>
        </w:rPr>
        <w:t>specified</w:t>
      </w:r>
      <w:r w:rsidRPr="00C03D0D">
        <w:rPr>
          <w:rFonts w:cs="Tahoma"/>
          <w:lang w:val="en-US"/>
        </w:rPr>
        <w:t xml:space="preserve"> in clause 4.1 for the various Faults, cf. </w:t>
      </w:r>
      <w:r w:rsidR="00216CF2" w:rsidRPr="00C03D0D">
        <w:rPr>
          <w:rFonts w:cs="Tahoma"/>
          <w:lang w:val="en-US"/>
        </w:rPr>
        <w:t>K-18.</w:t>
      </w:r>
    </w:p>
    <w:p w:rsidR="00216CF2" w:rsidRPr="00C03D0D" w:rsidRDefault="00216CF2" w:rsidP="00822103">
      <w:pPr>
        <w:tabs>
          <w:tab w:val="clear" w:pos="567"/>
        </w:tabs>
        <w:spacing w:line="240" w:lineRule="auto"/>
        <w:ind w:left="851"/>
        <w:rPr>
          <w:rFonts w:cs="Tahoma"/>
          <w:lang w:val="en-US"/>
        </w:rPr>
      </w:pPr>
    </w:p>
    <w:p w:rsidR="00216CF2" w:rsidRPr="00C03D0D" w:rsidRDefault="00C03D0D" w:rsidP="00A74F4A">
      <w:pPr>
        <w:numPr>
          <w:ilvl w:val="0"/>
          <w:numId w:val="44"/>
        </w:numPr>
        <w:tabs>
          <w:tab w:val="clear" w:pos="567"/>
        </w:tabs>
        <w:spacing w:line="240" w:lineRule="auto"/>
        <w:rPr>
          <w:rFonts w:cs="Tahoma"/>
          <w:lang w:val="en-US"/>
        </w:rPr>
      </w:pPr>
      <w:bookmarkStart w:id="3878" w:name="_Ref172530883"/>
      <w:r w:rsidRPr="00C03D0D">
        <w:rPr>
          <w:rFonts w:cs="Tahoma"/>
          <w:lang w:val="en-US"/>
        </w:rPr>
        <w:t xml:space="preserve">Failure to comply with a reaction time shall be </w:t>
      </w:r>
      <w:r w:rsidR="00C0217F">
        <w:rPr>
          <w:rFonts w:cs="Tahoma"/>
          <w:lang w:val="en-US"/>
        </w:rPr>
        <w:t>classified into</w:t>
      </w:r>
      <w:r w:rsidRPr="00C03D0D">
        <w:rPr>
          <w:rFonts w:cs="Tahoma"/>
          <w:lang w:val="en-US"/>
        </w:rPr>
        <w:t xml:space="preserve"> one of the following Fault categories</w:t>
      </w:r>
      <w:r w:rsidR="00216CF2" w:rsidRPr="00C03D0D">
        <w:rPr>
          <w:rFonts w:cs="Tahoma"/>
          <w:lang w:val="en-US"/>
        </w:rPr>
        <w:t>:</w:t>
      </w:r>
      <w:bookmarkEnd w:id="3878"/>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822103" w:rsidTr="00DE59AF">
        <w:trPr>
          <w:tblHeader/>
        </w:trPr>
        <w:tc>
          <w:tcPr>
            <w:tcW w:w="1515" w:type="dxa"/>
            <w:shd w:val="clear" w:color="auto" w:fill="000000" w:themeFill="background1" w:themeFillShade="BF"/>
          </w:tcPr>
          <w:p w:rsidR="00216CF2" w:rsidRPr="00822103" w:rsidRDefault="00C03D0D" w:rsidP="00C03D0D">
            <w:pPr>
              <w:pStyle w:val="Tableheading"/>
              <w:spacing w:line="240" w:lineRule="auto"/>
              <w:rPr>
                <w:rFonts w:ascii="Minion Pro" w:hAnsi="Minion Pro"/>
                <w:sz w:val="20"/>
                <w:szCs w:val="20"/>
              </w:rPr>
            </w:pPr>
            <w:r>
              <w:rPr>
                <w:rFonts w:ascii="Minion Pro" w:hAnsi="Minion Pro"/>
                <w:sz w:val="20"/>
                <w:szCs w:val="20"/>
                <w:lang w:val="en-US"/>
              </w:rPr>
              <w:t>Fault category</w:t>
            </w:r>
          </w:p>
        </w:tc>
        <w:tc>
          <w:tcPr>
            <w:tcW w:w="5933" w:type="dxa"/>
            <w:shd w:val="clear" w:color="auto" w:fill="000000" w:themeFill="background1" w:themeFillShade="BF"/>
          </w:tcPr>
          <w:p w:rsidR="00216CF2" w:rsidRPr="00822103" w:rsidRDefault="00C03D0D" w:rsidP="00C03D0D">
            <w:pPr>
              <w:pStyle w:val="Tableheading"/>
              <w:spacing w:line="240" w:lineRule="auto"/>
              <w:rPr>
                <w:rFonts w:ascii="Minion Pro" w:hAnsi="Minion Pro"/>
                <w:sz w:val="20"/>
                <w:szCs w:val="20"/>
              </w:rPr>
            </w:pPr>
            <w:r>
              <w:rPr>
                <w:rFonts w:ascii="Minion Pro" w:hAnsi="Minion Pro"/>
                <w:sz w:val="20"/>
                <w:szCs w:val="20"/>
              </w:rPr>
              <w:t>Description</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w:t>
            </w:r>
          </w:p>
        </w:tc>
        <w:tc>
          <w:tcPr>
            <w:tcW w:w="5933" w:type="dxa"/>
          </w:tcPr>
          <w:p w:rsidR="00216CF2" w:rsidRPr="00822103" w:rsidRDefault="00C0217F" w:rsidP="00C03D0D">
            <w:pPr>
              <w:tabs>
                <w:tab w:val="left" w:pos="851"/>
              </w:tabs>
              <w:spacing w:line="240" w:lineRule="auto"/>
              <w:rPr>
                <w:rFonts w:cs="Tahoma"/>
              </w:rPr>
            </w:pPr>
            <w:r>
              <w:rPr>
                <w:rFonts w:cs="Tahoma"/>
                <w:lang w:val="en-US"/>
              </w:rPr>
              <w:t>Exceedance of</w:t>
            </w:r>
            <w:r w:rsidR="00C03D0D" w:rsidRPr="00BB4DF5">
              <w:rPr>
                <w:rFonts w:cs="Tahoma"/>
                <w:lang w:val="en-US"/>
              </w:rPr>
              <w:t xml:space="preserve"> the </w:t>
            </w:r>
            <w:r w:rsidR="00C03D0D">
              <w:rPr>
                <w:rFonts w:cs="Tahoma"/>
                <w:lang w:val="en-US"/>
              </w:rPr>
              <w:t>deadline set for commencement of remedy of a Fault by m</w:t>
            </w:r>
            <w:r w:rsidR="00C03D0D" w:rsidRPr="00BB4DF5">
              <w:rPr>
                <w:rFonts w:cs="Tahoma"/>
                <w:lang w:val="en-US"/>
              </w:rPr>
              <w:t xml:space="preserve">ore than […] </w:t>
            </w:r>
            <w:r w:rsidR="00C03D0D"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II</w:t>
            </w:r>
          </w:p>
        </w:tc>
        <w:tc>
          <w:tcPr>
            <w:tcW w:w="5933" w:type="dxa"/>
          </w:tcPr>
          <w:p w:rsidR="00216CF2" w:rsidRPr="00822103" w:rsidRDefault="00C0217F" w:rsidP="00822103">
            <w:pPr>
              <w:tabs>
                <w:tab w:val="left" w:pos="851"/>
              </w:tabs>
              <w:spacing w:line="240" w:lineRule="auto"/>
              <w:rPr>
                <w:rFonts w:cs="Tahoma"/>
              </w:rPr>
            </w:pPr>
            <w:r>
              <w:rPr>
                <w:rFonts w:cs="Tahoma"/>
                <w:lang w:val="en-US"/>
              </w:rPr>
              <w:t>Exceedance of</w:t>
            </w:r>
            <w:r w:rsidR="00C03D0D" w:rsidRPr="00BB4DF5">
              <w:rPr>
                <w:rFonts w:cs="Tahoma"/>
                <w:lang w:val="en-US"/>
              </w:rPr>
              <w:t xml:space="preserve"> the </w:t>
            </w:r>
            <w:r w:rsidR="00C03D0D">
              <w:rPr>
                <w:rFonts w:cs="Tahoma"/>
                <w:lang w:val="en-US"/>
              </w:rPr>
              <w:t>deadline set for commencement of remedy of a Fault by m</w:t>
            </w:r>
            <w:r w:rsidR="00C03D0D" w:rsidRPr="00BB4DF5">
              <w:rPr>
                <w:rFonts w:cs="Tahoma"/>
                <w:lang w:val="en-US"/>
              </w:rPr>
              <w:t xml:space="preserve">ore than […] </w:t>
            </w:r>
            <w:r w:rsidR="00C03D0D"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III</w:t>
            </w:r>
          </w:p>
        </w:tc>
        <w:tc>
          <w:tcPr>
            <w:tcW w:w="5933" w:type="dxa"/>
          </w:tcPr>
          <w:p w:rsidR="00216CF2" w:rsidRPr="00822103" w:rsidRDefault="00C0217F" w:rsidP="00822103">
            <w:pPr>
              <w:tabs>
                <w:tab w:val="left" w:pos="851"/>
              </w:tabs>
              <w:spacing w:line="240" w:lineRule="auto"/>
              <w:rPr>
                <w:rFonts w:cs="Tahoma"/>
              </w:rPr>
            </w:pPr>
            <w:r>
              <w:rPr>
                <w:rFonts w:cs="Tahoma"/>
                <w:lang w:val="en-US"/>
              </w:rPr>
              <w:t>Exceedance of</w:t>
            </w:r>
            <w:r w:rsidR="00C03D0D" w:rsidRPr="00BB4DF5">
              <w:rPr>
                <w:rFonts w:cs="Tahoma"/>
                <w:lang w:val="en-US"/>
              </w:rPr>
              <w:t xml:space="preserve"> the </w:t>
            </w:r>
            <w:r w:rsidR="00C03D0D">
              <w:rPr>
                <w:rFonts w:cs="Tahoma"/>
                <w:lang w:val="en-US"/>
              </w:rPr>
              <w:t>deadline set for commencement of remedy of a Fault by m</w:t>
            </w:r>
            <w:r w:rsidR="00C03D0D" w:rsidRPr="00BB4DF5">
              <w:rPr>
                <w:rFonts w:cs="Tahoma"/>
                <w:lang w:val="en-US"/>
              </w:rPr>
              <w:t xml:space="preserve">ore than […] </w:t>
            </w:r>
            <w:r w:rsidR="00C03D0D"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IV</w:t>
            </w:r>
          </w:p>
        </w:tc>
        <w:tc>
          <w:tcPr>
            <w:tcW w:w="5933" w:type="dxa"/>
          </w:tcPr>
          <w:p w:rsidR="00216CF2" w:rsidRPr="00822103" w:rsidRDefault="00C0217F" w:rsidP="00822103">
            <w:pPr>
              <w:tabs>
                <w:tab w:val="left" w:pos="851"/>
              </w:tabs>
              <w:spacing w:line="240" w:lineRule="auto"/>
              <w:rPr>
                <w:rFonts w:cs="Tahoma"/>
              </w:rPr>
            </w:pPr>
            <w:r>
              <w:rPr>
                <w:rFonts w:cs="Tahoma"/>
                <w:lang w:val="en-US"/>
              </w:rPr>
              <w:t>Exceedance of</w:t>
            </w:r>
            <w:r w:rsidR="00C03D0D" w:rsidRPr="00BB4DF5">
              <w:rPr>
                <w:rFonts w:cs="Tahoma"/>
                <w:lang w:val="en-US"/>
              </w:rPr>
              <w:t xml:space="preserve"> the </w:t>
            </w:r>
            <w:r w:rsidR="00C03D0D">
              <w:rPr>
                <w:rFonts w:cs="Tahoma"/>
                <w:lang w:val="en-US"/>
              </w:rPr>
              <w:t>deadline set for commencement of remedy of a Fault by m</w:t>
            </w:r>
            <w:r w:rsidR="00C03D0D" w:rsidRPr="00BB4DF5">
              <w:rPr>
                <w:rFonts w:cs="Tahoma"/>
                <w:lang w:val="en-US"/>
              </w:rPr>
              <w:t xml:space="preserve">ore than […] </w:t>
            </w:r>
            <w:r w:rsidR="00C03D0D" w:rsidRPr="00822103">
              <w:rPr>
                <w:rFonts w:cs="Tahoma"/>
              </w:rPr>
              <w:t>%</w:t>
            </w:r>
          </w:p>
        </w:tc>
      </w:tr>
      <w:tr w:rsidR="00216CF2" w:rsidRPr="00822103" w:rsidTr="003E4EFF">
        <w:tc>
          <w:tcPr>
            <w:tcW w:w="1515" w:type="dxa"/>
          </w:tcPr>
          <w:p w:rsidR="00216CF2" w:rsidRPr="00822103" w:rsidRDefault="00216CF2" w:rsidP="00822103">
            <w:pPr>
              <w:tabs>
                <w:tab w:val="left" w:pos="851"/>
              </w:tabs>
              <w:spacing w:line="240" w:lineRule="auto"/>
              <w:jc w:val="left"/>
              <w:rPr>
                <w:rFonts w:cs="Tahoma"/>
              </w:rPr>
            </w:pPr>
            <w:r w:rsidRPr="00822103">
              <w:rPr>
                <w:rFonts w:cs="Tahoma"/>
              </w:rPr>
              <w:t>V</w:t>
            </w:r>
          </w:p>
        </w:tc>
        <w:tc>
          <w:tcPr>
            <w:tcW w:w="5933" w:type="dxa"/>
          </w:tcPr>
          <w:p w:rsidR="00216CF2" w:rsidRPr="00822103" w:rsidRDefault="00C0217F" w:rsidP="00822103">
            <w:pPr>
              <w:tabs>
                <w:tab w:val="left" w:pos="851"/>
              </w:tabs>
              <w:spacing w:line="240" w:lineRule="auto"/>
              <w:rPr>
                <w:rFonts w:cs="Tahoma"/>
              </w:rPr>
            </w:pPr>
            <w:r>
              <w:rPr>
                <w:rFonts w:cs="Tahoma"/>
                <w:lang w:val="en-US"/>
              </w:rPr>
              <w:t>Exceedance of</w:t>
            </w:r>
            <w:r w:rsidR="00C03D0D" w:rsidRPr="00BB4DF5">
              <w:rPr>
                <w:rFonts w:cs="Tahoma"/>
                <w:lang w:val="en-US"/>
              </w:rPr>
              <w:t xml:space="preserve"> the </w:t>
            </w:r>
            <w:r w:rsidR="00C03D0D">
              <w:rPr>
                <w:rFonts w:cs="Tahoma"/>
                <w:lang w:val="en-US"/>
              </w:rPr>
              <w:t>deadline set for commencement of remedy of a Fault by m</w:t>
            </w:r>
            <w:r w:rsidR="00C03D0D" w:rsidRPr="00BB4DF5">
              <w:rPr>
                <w:rFonts w:cs="Tahoma"/>
                <w:lang w:val="en-US"/>
              </w:rPr>
              <w:t xml:space="preserve">ore than […] </w:t>
            </w:r>
            <w:r w:rsidR="00C03D0D" w:rsidRPr="00822103">
              <w:rPr>
                <w:rFonts w:cs="Tahoma"/>
              </w:rPr>
              <w:t>%</w:t>
            </w:r>
          </w:p>
        </w:tc>
      </w:tr>
    </w:tbl>
    <w:p w:rsidR="00216CF2" w:rsidRPr="00822103" w:rsidRDefault="00216CF2" w:rsidP="00822103">
      <w:pPr>
        <w:tabs>
          <w:tab w:val="left" w:pos="851"/>
        </w:tabs>
        <w:spacing w:line="240" w:lineRule="auto"/>
        <w:rPr>
          <w:rFonts w:cs="Tahoma"/>
        </w:rPr>
      </w:pPr>
    </w:p>
    <w:p w:rsidR="00216CF2" w:rsidRPr="00822103" w:rsidRDefault="00005A10" w:rsidP="00822103">
      <w:pPr>
        <w:pStyle w:val="Overskrift2"/>
        <w:numPr>
          <w:ilvl w:val="0"/>
          <w:numId w:val="0"/>
        </w:numPr>
        <w:spacing w:before="240" w:after="160"/>
        <w:rPr>
          <w:rFonts w:cs="Tahoma"/>
          <w:szCs w:val="20"/>
        </w:rPr>
      </w:pPr>
      <w:bookmarkStart w:id="3879" w:name="_Toc183317505"/>
      <w:bookmarkStart w:id="3880" w:name="_Toc359931742"/>
      <w:bookmarkStart w:id="3881" w:name="_Toc360010008"/>
      <w:bookmarkStart w:id="3882" w:name="_Toc361127784"/>
      <w:bookmarkStart w:id="3883" w:name="_Toc361227329"/>
      <w:bookmarkStart w:id="3884" w:name="_Toc361319223"/>
      <w:bookmarkStart w:id="3885" w:name="_Toc361392200"/>
      <w:bookmarkStart w:id="3886" w:name="_Toc364692355"/>
      <w:bookmarkStart w:id="3887" w:name="_Toc364762058"/>
      <w:bookmarkStart w:id="3888" w:name="_Toc364857294"/>
      <w:bookmarkStart w:id="3889" w:name="_Toc365028677"/>
      <w:bookmarkStart w:id="3890" w:name="_Toc365028924"/>
      <w:bookmarkStart w:id="3891" w:name="_Toc365029197"/>
      <w:bookmarkStart w:id="3892" w:name="_Toc365297397"/>
      <w:bookmarkStart w:id="3893" w:name="_Toc365370499"/>
      <w:bookmarkStart w:id="3894" w:name="_Toc365370828"/>
      <w:bookmarkStart w:id="3895" w:name="_Toc365447992"/>
      <w:bookmarkStart w:id="3896" w:name="_Toc365533646"/>
      <w:bookmarkStart w:id="3897" w:name="_Toc366149947"/>
      <w:bookmarkStart w:id="3898" w:name="_Toc366246420"/>
      <w:bookmarkStart w:id="3899" w:name="_Toc366748119"/>
      <w:bookmarkStart w:id="3900" w:name="_Toc366748352"/>
      <w:bookmarkStart w:id="3901" w:name="_Toc367103968"/>
      <w:bookmarkStart w:id="3902" w:name="_Toc367178751"/>
      <w:bookmarkStart w:id="3903" w:name="_Toc368320555"/>
      <w:bookmarkStart w:id="3904" w:name="_Toc368389677"/>
      <w:bookmarkStart w:id="3905" w:name="_Toc368495394"/>
      <w:bookmarkStart w:id="3906" w:name="_Toc368561816"/>
      <w:r w:rsidRPr="00822103">
        <w:rPr>
          <w:rFonts w:cs="Tahoma"/>
          <w:szCs w:val="20"/>
        </w:rPr>
        <w:t xml:space="preserve">4.3 </w:t>
      </w:r>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r w:rsidR="00C03D0D">
        <w:rPr>
          <w:rFonts w:cs="Tahoma"/>
          <w:szCs w:val="20"/>
        </w:rPr>
        <w:t>Penalty</w:t>
      </w:r>
      <w:bookmarkEnd w:id="3897"/>
      <w:bookmarkEnd w:id="3898"/>
      <w:bookmarkEnd w:id="3899"/>
      <w:bookmarkEnd w:id="3900"/>
      <w:bookmarkEnd w:id="3901"/>
      <w:bookmarkEnd w:id="3902"/>
      <w:bookmarkEnd w:id="3903"/>
      <w:bookmarkEnd w:id="3904"/>
      <w:bookmarkEnd w:id="3905"/>
      <w:bookmarkEnd w:id="3906"/>
      <w:r w:rsidR="00216CF2" w:rsidRPr="00822103">
        <w:rPr>
          <w:rFonts w:cs="Tahoma"/>
          <w:szCs w:val="20"/>
        </w:rPr>
        <w:t xml:space="preserve"> </w:t>
      </w:r>
    </w:p>
    <w:p w:rsidR="0054135A" w:rsidRPr="00BB4DF5" w:rsidRDefault="0054135A" w:rsidP="0054135A">
      <w:pPr>
        <w:numPr>
          <w:ilvl w:val="0"/>
          <w:numId w:val="44"/>
        </w:numPr>
        <w:tabs>
          <w:tab w:val="clear" w:pos="567"/>
          <w:tab w:val="clear" w:pos="1134"/>
          <w:tab w:val="left" w:pos="1150"/>
        </w:tabs>
        <w:spacing w:line="240" w:lineRule="auto"/>
        <w:rPr>
          <w:rFonts w:cs="Tahoma"/>
          <w:lang w:val="en-US"/>
        </w:rPr>
      </w:pPr>
      <w:r w:rsidRPr="00BB4DF5">
        <w:rPr>
          <w:rFonts w:cs="Tahoma"/>
          <w:lang w:val="en-US"/>
        </w:rPr>
        <w:t>Each Fault category has a weighted value:</w:t>
      </w:r>
    </w:p>
    <w:p w:rsidR="0054135A" w:rsidRPr="00BB4DF5" w:rsidRDefault="0054135A" w:rsidP="0054135A">
      <w:pPr>
        <w:tabs>
          <w:tab w:val="clear" w:pos="567"/>
          <w:tab w:val="clear" w:pos="1134"/>
          <w:tab w:val="left" w:pos="1150"/>
        </w:tabs>
        <w:spacing w:line="240" w:lineRule="auto"/>
        <w:ind w:left="851"/>
        <w:rPr>
          <w:rFonts w:cs="Tahoma"/>
          <w:lang w:val="en-US"/>
        </w:rPr>
      </w:pPr>
    </w:p>
    <w:p w:rsidR="0054135A" w:rsidRPr="00BB4DF5" w:rsidRDefault="0054135A" w:rsidP="0054135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 xml:space="preserve">Fault category I - </w:t>
      </w:r>
      <w:r w:rsidR="00C0217F">
        <w:rPr>
          <w:rFonts w:cs="Tahoma"/>
          <w:lang w:val="en-US"/>
        </w:rPr>
        <w:t>Exceedance of a specified</w:t>
      </w:r>
      <w:r w:rsidRPr="00BB4DF5">
        <w:rPr>
          <w:rFonts w:cs="Tahoma"/>
          <w:lang w:val="en-US"/>
        </w:rPr>
        <w:t xml:space="preserve"> response time comprised by Fault category I has a weighted value of </w:t>
      </w:r>
      <w:r w:rsidRPr="00BB4DF5">
        <w:rPr>
          <w:rFonts w:cs="Tahoma"/>
          <w:i/>
          <w:lang w:val="en-US"/>
        </w:rPr>
        <w:t>[…]</w:t>
      </w:r>
      <w:r w:rsidRPr="00BB4DF5">
        <w:rPr>
          <w:rFonts w:cs="Tahoma"/>
          <w:lang w:val="en-US"/>
        </w:rPr>
        <w:t xml:space="preserve"> point</w:t>
      </w:r>
      <w:r>
        <w:rPr>
          <w:rFonts w:cs="Tahoma"/>
          <w:lang w:val="en-US"/>
        </w:rPr>
        <w:t>s</w:t>
      </w:r>
      <w:r w:rsidRPr="00BB4DF5">
        <w:rPr>
          <w:rFonts w:cs="Tahoma"/>
          <w:lang w:val="en-US"/>
        </w:rPr>
        <w:t>.</w:t>
      </w:r>
    </w:p>
    <w:p w:rsidR="00216CF2" w:rsidRPr="00AA07C8" w:rsidRDefault="00216CF2" w:rsidP="00822103">
      <w:pPr>
        <w:tabs>
          <w:tab w:val="clear" w:pos="567"/>
          <w:tab w:val="clear" w:pos="1134"/>
          <w:tab w:val="left" w:pos="1150"/>
        </w:tabs>
        <w:spacing w:line="240" w:lineRule="auto"/>
        <w:ind w:left="851"/>
        <w:rPr>
          <w:rFonts w:cs="Tahoma"/>
          <w:lang w:val="en-US"/>
        </w:rPr>
      </w:pPr>
    </w:p>
    <w:p w:rsidR="0054135A" w:rsidRDefault="0054135A" w:rsidP="0054135A">
      <w:pPr>
        <w:pStyle w:val="Listeafsnit1"/>
        <w:numPr>
          <w:ilvl w:val="0"/>
          <w:numId w:val="46"/>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Fault category I</w:t>
      </w:r>
      <w:r>
        <w:rPr>
          <w:rFonts w:cs="Tahoma"/>
          <w:lang w:val="en-US"/>
        </w:rPr>
        <w:t>I</w:t>
      </w:r>
      <w:r w:rsidRPr="00BB4DF5">
        <w:rPr>
          <w:rFonts w:cs="Tahoma"/>
          <w:lang w:val="en-US"/>
        </w:rPr>
        <w:t xml:space="preserve"> - </w:t>
      </w:r>
      <w:r>
        <w:rPr>
          <w:rFonts w:cs="Tahoma"/>
          <w:lang w:val="en-US"/>
        </w:rPr>
        <w:t>Exceed</w:t>
      </w:r>
      <w:r w:rsidR="00C0217F">
        <w:rPr>
          <w:rFonts w:cs="Tahoma"/>
          <w:lang w:val="en-US"/>
        </w:rPr>
        <w:t>ance of a specified</w:t>
      </w:r>
      <w:r w:rsidRPr="00BB4DF5">
        <w:rPr>
          <w:rFonts w:cs="Tahoma"/>
          <w:lang w:val="en-US"/>
        </w:rPr>
        <w:t xml:space="preserve"> response time comprised by Fault category I</w:t>
      </w:r>
      <w:r>
        <w:rPr>
          <w:rFonts w:cs="Tahoma"/>
          <w:lang w:val="en-US"/>
        </w:rPr>
        <w:t>I</w:t>
      </w:r>
      <w:r w:rsidRPr="00BB4DF5">
        <w:rPr>
          <w:rFonts w:cs="Tahoma"/>
          <w:lang w:val="en-US"/>
        </w:rPr>
        <w:t xml:space="preserve"> has a weighted value of </w:t>
      </w:r>
      <w:r w:rsidRPr="00BB4DF5">
        <w:rPr>
          <w:rFonts w:cs="Tahoma"/>
          <w:i/>
          <w:lang w:val="en-US"/>
        </w:rPr>
        <w:t>[…]</w:t>
      </w:r>
      <w:r w:rsidRPr="00BB4DF5">
        <w:rPr>
          <w:rFonts w:cs="Tahoma"/>
          <w:lang w:val="en-US"/>
        </w:rPr>
        <w:t xml:space="preserve"> point</w:t>
      </w:r>
      <w:r>
        <w:rPr>
          <w:rFonts w:cs="Tahoma"/>
          <w:lang w:val="en-US"/>
        </w:rPr>
        <w:t>s</w:t>
      </w:r>
      <w:r w:rsidRPr="00BB4DF5">
        <w:rPr>
          <w:rFonts w:cs="Tahoma"/>
          <w:lang w:val="en-US"/>
        </w:rPr>
        <w:t>.</w:t>
      </w:r>
    </w:p>
    <w:p w:rsidR="0054135A" w:rsidRDefault="0054135A" w:rsidP="0054135A">
      <w:pPr>
        <w:pStyle w:val="Listeafsnit1"/>
        <w:tabs>
          <w:tab w:val="clear" w:pos="567"/>
          <w:tab w:val="clear" w:pos="1134"/>
          <w:tab w:val="clear" w:pos="1701"/>
          <w:tab w:val="left" w:pos="1150"/>
          <w:tab w:val="left" w:pos="1560"/>
        </w:tabs>
        <w:spacing w:line="240" w:lineRule="auto"/>
        <w:ind w:left="1571"/>
        <w:rPr>
          <w:rFonts w:cs="Tahoma"/>
          <w:lang w:val="en-US"/>
        </w:rPr>
      </w:pPr>
    </w:p>
    <w:p w:rsidR="0054135A" w:rsidRPr="00BB4DF5" w:rsidRDefault="0054135A" w:rsidP="0054135A">
      <w:pPr>
        <w:pStyle w:val="Listeafsnit1"/>
        <w:numPr>
          <w:ilvl w:val="0"/>
          <w:numId w:val="45"/>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Fault category I</w:t>
      </w:r>
      <w:r>
        <w:rPr>
          <w:rFonts w:cs="Tahoma"/>
          <w:lang w:val="en-US"/>
        </w:rPr>
        <w:t>II</w:t>
      </w:r>
      <w:r w:rsidRPr="00BB4DF5">
        <w:rPr>
          <w:rFonts w:cs="Tahoma"/>
          <w:lang w:val="en-US"/>
        </w:rPr>
        <w:t xml:space="preserve"> - </w:t>
      </w:r>
      <w:r>
        <w:rPr>
          <w:rFonts w:cs="Tahoma"/>
          <w:lang w:val="en-US"/>
        </w:rPr>
        <w:t>Exceed</w:t>
      </w:r>
      <w:r w:rsidR="00C0217F">
        <w:rPr>
          <w:rFonts w:cs="Tahoma"/>
          <w:lang w:val="en-US"/>
        </w:rPr>
        <w:t>ance of a specified</w:t>
      </w:r>
      <w:r w:rsidRPr="00BB4DF5">
        <w:rPr>
          <w:rFonts w:cs="Tahoma"/>
          <w:lang w:val="en-US"/>
        </w:rPr>
        <w:t xml:space="preserve"> response time comprised by Fault category I</w:t>
      </w:r>
      <w:r>
        <w:rPr>
          <w:rFonts w:cs="Tahoma"/>
          <w:lang w:val="en-US"/>
        </w:rPr>
        <w:t>II</w:t>
      </w:r>
      <w:r w:rsidRPr="00BB4DF5">
        <w:rPr>
          <w:rFonts w:cs="Tahoma"/>
          <w:lang w:val="en-US"/>
        </w:rPr>
        <w:t xml:space="preserve"> has a weighted value of </w:t>
      </w:r>
      <w:r w:rsidRPr="00BB4DF5">
        <w:rPr>
          <w:rFonts w:cs="Tahoma"/>
          <w:i/>
          <w:lang w:val="en-US"/>
        </w:rPr>
        <w:t>[…]</w:t>
      </w:r>
      <w:r w:rsidRPr="00BB4DF5">
        <w:rPr>
          <w:rFonts w:cs="Tahoma"/>
          <w:lang w:val="en-US"/>
        </w:rPr>
        <w:t xml:space="preserve"> point</w:t>
      </w:r>
      <w:r>
        <w:rPr>
          <w:rFonts w:cs="Tahoma"/>
          <w:lang w:val="en-US"/>
        </w:rPr>
        <w:t>s</w:t>
      </w:r>
      <w:r w:rsidRPr="00BB4DF5">
        <w:rPr>
          <w:rFonts w:cs="Tahoma"/>
          <w:lang w:val="en-US"/>
        </w:rPr>
        <w:t>.</w:t>
      </w:r>
    </w:p>
    <w:p w:rsidR="0054135A" w:rsidRPr="00BB4DF5" w:rsidRDefault="0054135A" w:rsidP="0054135A">
      <w:pPr>
        <w:pStyle w:val="Listeafsnit1"/>
        <w:tabs>
          <w:tab w:val="clear" w:pos="567"/>
          <w:tab w:val="clear" w:pos="1134"/>
          <w:tab w:val="clear" w:pos="1701"/>
          <w:tab w:val="left" w:pos="1150"/>
          <w:tab w:val="left" w:pos="1560"/>
        </w:tabs>
        <w:spacing w:line="240" w:lineRule="auto"/>
        <w:ind w:left="1571"/>
        <w:rPr>
          <w:rFonts w:cs="Tahoma"/>
          <w:lang w:val="en-US"/>
        </w:rPr>
      </w:pPr>
    </w:p>
    <w:p w:rsidR="0054135A" w:rsidRDefault="0054135A" w:rsidP="0054135A">
      <w:pPr>
        <w:pStyle w:val="Listeafsnit1"/>
        <w:numPr>
          <w:ilvl w:val="0"/>
          <w:numId w:val="46"/>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t>Fault category I</w:t>
      </w:r>
      <w:r>
        <w:rPr>
          <w:rFonts w:cs="Tahoma"/>
          <w:lang w:val="en-US"/>
        </w:rPr>
        <w:t>V</w:t>
      </w:r>
      <w:r w:rsidRPr="00BB4DF5">
        <w:rPr>
          <w:rFonts w:cs="Tahoma"/>
          <w:lang w:val="en-US"/>
        </w:rPr>
        <w:t xml:space="preserve"> - </w:t>
      </w:r>
      <w:r>
        <w:rPr>
          <w:rFonts w:cs="Tahoma"/>
          <w:lang w:val="en-US"/>
        </w:rPr>
        <w:t>Exceed</w:t>
      </w:r>
      <w:r w:rsidR="00C0217F">
        <w:rPr>
          <w:rFonts w:cs="Tahoma"/>
          <w:lang w:val="en-US"/>
        </w:rPr>
        <w:t>ance of a specified</w:t>
      </w:r>
      <w:r w:rsidRPr="00BB4DF5">
        <w:rPr>
          <w:rFonts w:cs="Tahoma"/>
          <w:lang w:val="en-US"/>
        </w:rPr>
        <w:t xml:space="preserve"> response time comprised by Fault category I</w:t>
      </w:r>
      <w:r>
        <w:rPr>
          <w:rFonts w:cs="Tahoma"/>
          <w:lang w:val="en-US"/>
        </w:rPr>
        <w:t>V</w:t>
      </w:r>
      <w:r w:rsidRPr="00BB4DF5">
        <w:rPr>
          <w:rFonts w:cs="Tahoma"/>
          <w:lang w:val="en-US"/>
        </w:rPr>
        <w:t xml:space="preserve"> has a weighted value of </w:t>
      </w:r>
      <w:r w:rsidRPr="00BB4DF5">
        <w:rPr>
          <w:rFonts w:cs="Tahoma"/>
          <w:i/>
          <w:lang w:val="en-US"/>
        </w:rPr>
        <w:t>[…]</w:t>
      </w:r>
      <w:r w:rsidRPr="00BB4DF5">
        <w:rPr>
          <w:rFonts w:cs="Tahoma"/>
          <w:lang w:val="en-US"/>
        </w:rPr>
        <w:t xml:space="preserve"> point</w:t>
      </w:r>
      <w:r>
        <w:rPr>
          <w:rFonts w:cs="Tahoma"/>
          <w:lang w:val="en-US"/>
        </w:rPr>
        <w:t>s</w:t>
      </w:r>
      <w:r w:rsidRPr="00BB4DF5">
        <w:rPr>
          <w:rFonts w:cs="Tahoma"/>
          <w:lang w:val="en-US"/>
        </w:rPr>
        <w:t>.</w:t>
      </w:r>
    </w:p>
    <w:p w:rsidR="0054135A" w:rsidRPr="00BB4DF5" w:rsidRDefault="0054135A" w:rsidP="0054135A">
      <w:pPr>
        <w:pStyle w:val="Listeafsnit1"/>
        <w:tabs>
          <w:tab w:val="clear" w:pos="567"/>
          <w:tab w:val="clear" w:pos="1134"/>
          <w:tab w:val="clear" w:pos="1701"/>
          <w:tab w:val="left" w:pos="1150"/>
          <w:tab w:val="left" w:pos="1560"/>
        </w:tabs>
        <w:spacing w:line="240" w:lineRule="auto"/>
        <w:ind w:left="1571"/>
        <w:rPr>
          <w:rFonts w:cs="Tahoma"/>
          <w:lang w:val="en-US"/>
        </w:rPr>
      </w:pPr>
    </w:p>
    <w:p w:rsidR="0054135A" w:rsidRPr="00BB4DF5" w:rsidRDefault="0054135A" w:rsidP="0054135A">
      <w:pPr>
        <w:pStyle w:val="Listeafsnit1"/>
        <w:numPr>
          <w:ilvl w:val="0"/>
          <w:numId w:val="46"/>
        </w:numPr>
        <w:tabs>
          <w:tab w:val="clear" w:pos="567"/>
          <w:tab w:val="clear" w:pos="1134"/>
          <w:tab w:val="clear" w:pos="1701"/>
          <w:tab w:val="left" w:pos="1150"/>
          <w:tab w:val="left" w:pos="1560"/>
        </w:tabs>
        <w:spacing w:line="240" w:lineRule="auto"/>
        <w:rPr>
          <w:rFonts w:cs="Tahoma"/>
          <w:lang w:val="en-US"/>
        </w:rPr>
      </w:pPr>
      <w:r w:rsidRPr="00BB4DF5">
        <w:rPr>
          <w:rFonts w:cs="Tahoma"/>
          <w:lang w:val="en-US"/>
        </w:rPr>
        <w:lastRenderedPageBreak/>
        <w:t>Fault category</w:t>
      </w:r>
      <w:r>
        <w:rPr>
          <w:rFonts w:cs="Tahoma"/>
          <w:lang w:val="en-US"/>
        </w:rPr>
        <w:t xml:space="preserve"> V</w:t>
      </w:r>
      <w:r w:rsidRPr="00BB4DF5">
        <w:rPr>
          <w:rFonts w:cs="Tahoma"/>
          <w:lang w:val="en-US"/>
        </w:rPr>
        <w:t xml:space="preserve"> - </w:t>
      </w:r>
      <w:r>
        <w:rPr>
          <w:rFonts w:cs="Tahoma"/>
          <w:lang w:val="en-US"/>
        </w:rPr>
        <w:t>Exceed</w:t>
      </w:r>
      <w:r w:rsidR="00C0217F">
        <w:rPr>
          <w:rFonts w:cs="Tahoma"/>
          <w:lang w:val="en-US"/>
        </w:rPr>
        <w:t>ance of a specified</w:t>
      </w:r>
      <w:r w:rsidRPr="00BB4DF5">
        <w:rPr>
          <w:rFonts w:cs="Tahoma"/>
          <w:lang w:val="en-US"/>
        </w:rPr>
        <w:t xml:space="preserve"> response time </w:t>
      </w:r>
      <w:r>
        <w:rPr>
          <w:rFonts w:cs="Tahoma"/>
          <w:lang w:val="en-US"/>
        </w:rPr>
        <w:t>comprised by Fault category V</w:t>
      </w:r>
      <w:r w:rsidRPr="00BB4DF5">
        <w:rPr>
          <w:rFonts w:cs="Tahoma"/>
          <w:lang w:val="en-US"/>
        </w:rPr>
        <w:t xml:space="preserve"> has a weighted value of </w:t>
      </w:r>
      <w:r w:rsidRPr="00BB4DF5">
        <w:rPr>
          <w:rFonts w:cs="Tahoma"/>
          <w:i/>
          <w:lang w:val="en-US"/>
        </w:rPr>
        <w:t>[…]</w:t>
      </w:r>
      <w:r w:rsidRPr="00BB4DF5">
        <w:rPr>
          <w:rFonts w:cs="Tahoma"/>
          <w:lang w:val="en-US"/>
        </w:rPr>
        <w:t xml:space="preserve"> point</w:t>
      </w:r>
      <w:r>
        <w:rPr>
          <w:rFonts w:cs="Tahoma"/>
          <w:lang w:val="en-US"/>
        </w:rPr>
        <w:t>s</w:t>
      </w:r>
      <w:r w:rsidRPr="00BB4DF5">
        <w:rPr>
          <w:rFonts w:cs="Tahoma"/>
          <w:lang w:val="en-US"/>
        </w:rPr>
        <w:t>.</w:t>
      </w:r>
    </w:p>
    <w:p w:rsidR="00216CF2" w:rsidRPr="0054135A" w:rsidRDefault="00216CF2" w:rsidP="00822103">
      <w:pPr>
        <w:pStyle w:val="Listeafsnit1"/>
        <w:tabs>
          <w:tab w:val="clear" w:pos="567"/>
          <w:tab w:val="clear" w:pos="1134"/>
          <w:tab w:val="left" w:pos="1150"/>
        </w:tabs>
        <w:spacing w:line="240" w:lineRule="auto"/>
        <w:ind w:left="1571"/>
        <w:rPr>
          <w:rFonts w:cs="Tahoma"/>
          <w:lang w:val="en-US"/>
        </w:rPr>
      </w:pPr>
    </w:p>
    <w:p w:rsidR="00437815" w:rsidRPr="001443B9" w:rsidRDefault="00437815" w:rsidP="00437815">
      <w:pPr>
        <w:numPr>
          <w:ilvl w:val="0"/>
          <w:numId w:val="44"/>
        </w:numPr>
        <w:tabs>
          <w:tab w:val="clear" w:pos="567"/>
          <w:tab w:val="clear" w:pos="1134"/>
          <w:tab w:val="left" w:pos="1150"/>
        </w:tabs>
        <w:spacing w:line="240" w:lineRule="auto"/>
        <w:rPr>
          <w:rFonts w:cs="Tahoma"/>
          <w:lang w:val="en-US"/>
        </w:rPr>
      </w:pPr>
      <w:bookmarkStart w:id="3907" w:name="_Ref172530934"/>
      <w:r w:rsidRPr="00844AD6">
        <w:rPr>
          <w:rFonts w:cs="Tahoma"/>
          <w:lang w:val="en-US"/>
        </w:rPr>
        <w:t>Exce</w:t>
      </w:r>
      <w:r w:rsidR="00C0217F">
        <w:rPr>
          <w:rFonts w:cs="Tahoma"/>
          <w:lang w:val="en-US"/>
        </w:rPr>
        <w:t>eance of a specified response time</w:t>
      </w:r>
      <w:r w:rsidRPr="00844AD6">
        <w:rPr>
          <w:rFonts w:cs="Tahoma"/>
          <w:lang w:val="en-US"/>
        </w:rPr>
        <w:t xml:space="preserve"> shall be calculated </w:t>
      </w:r>
      <w:r>
        <w:rPr>
          <w:rFonts w:cs="Tahoma"/>
          <w:lang w:val="en-US"/>
        </w:rPr>
        <w:t>for each</w:t>
      </w:r>
      <w:r w:rsidRPr="00844AD6">
        <w:rPr>
          <w:rFonts w:cs="Tahoma"/>
          <w:lang w:val="en-US"/>
        </w:rPr>
        <w:t xml:space="preserve"> calendar month by </w:t>
      </w:r>
      <w:r>
        <w:rPr>
          <w:rFonts w:cs="Tahoma"/>
          <w:lang w:val="en-US"/>
        </w:rPr>
        <w:t>adding</w:t>
      </w:r>
      <w:r w:rsidRPr="00844AD6">
        <w:rPr>
          <w:rFonts w:cs="Tahoma"/>
          <w:lang w:val="en-US"/>
        </w:rPr>
        <w:t xml:space="preserve"> the total amount of points for each Fault category </w:t>
      </w:r>
      <w:r>
        <w:rPr>
          <w:rFonts w:cs="Tahoma"/>
          <w:lang w:val="en-US"/>
        </w:rPr>
        <w:t>in</w:t>
      </w:r>
      <w:r w:rsidRPr="00844AD6">
        <w:rPr>
          <w:rFonts w:cs="Tahoma"/>
          <w:lang w:val="en-US"/>
        </w:rPr>
        <w:t xml:space="preserve"> the month in question. </w:t>
      </w:r>
    </w:p>
    <w:p w:rsidR="00437815" w:rsidRPr="001443B9" w:rsidRDefault="00437815" w:rsidP="00437815">
      <w:pPr>
        <w:tabs>
          <w:tab w:val="clear" w:pos="567"/>
        </w:tabs>
        <w:spacing w:line="240" w:lineRule="auto"/>
        <w:ind w:left="851"/>
        <w:rPr>
          <w:rFonts w:cs="Tahoma"/>
          <w:lang w:val="en-US"/>
        </w:rPr>
      </w:pPr>
    </w:p>
    <w:p w:rsidR="00437815" w:rsidRPr="001443B9" w:rsidRDefault="00437815" w:rsidP="00437815">
      <w:pPr>
        <w:numPr>
          <w:ilvl w:val="0"/>
          <w:numId w:val="44"/>
        </w:numPr>
        <w:tabs>
          <w:tab w:val="clear" w:pos="567"/>
        </w:tabs>
        <w:spacing w:line="240" w:lineRule="auto"/>
        <w:rPr>
          <w:rFonts w:cs="Tahoma"/>
          <w:lang w:val="en-US"/>
        </w:rPr>
      </w:pPr>
      <w:r w:rsidRPr="001443B9">
        <w:rPr>
          <w:rFonts w:cs="Tahoma"/>
          <w:lang w:val="en-US"/>
        </w:rPr>
        <w:t xml:space="preserve">If the total amount exceeds </w:t>
      </w:r>
      <w:r w:rsidRPr="001443B9">
        <w:rPr>
          <w:rFonts w:cs="Tahoma"/>
          <w:i/>
          <w:lang w:val="en-US"/>
        </w:rPr>
        <w:t>[…]</w:t>
      </w:r>
      <w:r w:rsidRPr="001443B9">
        <w:rPr>
          <w:rFonts w:cs="Tahoma"/>
          <w:lang w:val="en-US"/>
        </w:rPr>
        <w:t xml:space="preserve"> points, </w:t>
      </w:r>
      <w:r>
        <w:rPr>
          <w:rFonts w:cs="Tahoma"/>
          <w:lang w:val="en-US"/>
        </w:rPr>
        <w:t>this shall be sanctioned by a penalty</w:t>
      </w:r>
      <w:r w:rsidRPr="001443B9">
        <w:rPr>
          <w:rFonts w:cs="Tahoma"/>
          <w:lang w:val="en-US"/>
        </w:rPr>
        <w:t>.</w:t>
      </w:r>
    </w:p>
    <w:p w:rsidR="00437815" w:rsidRPr="001443B9" w:rsidRDefault="00437815" w:rsidP="00437815">
      <w:pPr>
        <w:tabs>
          <w:tab w:val="clear" w:pos="567"/>
        </w:tabs>
        <w:spacing w:line="240" w:lineRule="auto"/>
        <w:ind w:left="851"/>
        <w:rPr>
          <w:rFonts w:cs="Tahoma"/>
          <w:lang w:val="en-US"/>
        </w:rPr>
      </w:pPr>
    </w:p>
    <w:p w:rsidR="00437815" w:rsidRPr="001443B9" w:rsidRDefault="00437815" w:rsidP="00437815">
      <w:pPr>
        <w:numPr>
          <w:ilvl w:val="0"/>
          <w:numId w:val="44"/>
        </w:numPr>
        <w:tabs>
          <w:tab w:val="clear" w:pos="567"/>
        </w:tabs>
        <w:spacing w:line="240" w:lineRule="auto"/>
        <w:rPr>
          <w:rFonts w:cs="Tahoma"/>
          <w:lang w:val="en-US"/>
        </w:rPr>
      </w:pPr>
      <w:r w:rsidRPr="001443B9">
        <w:rPr>
          <w:rFonts w:cs="Tahoma"/>
          <w:lang w:val="en-US"/>
        </w:rPr>
        <w:t xml:space="preserve">The penalty shall be </w:t>
      </w:r>
      <w:r w:rsidRPr="001443B9">
        <w:rPr>
          <w:rFonts w:cs="Tahoma"/>
          <w:i/>
          <w:lang w:val="en-US"/>
        </w:rPr>
        <w:t>[…]</w:t>
      </w:r>
      <w:r w:rsidRPr="001443B9">
        <w:rPr>
          <w:rFonts w:cs="Tahoma"/>
          <w:lang w:val="en-US"/>
        </w:rPr>
        <w:t xml:space="preserve"> % of the maintenance fee for the month in question for each point by which the total sum specified in</w:t>
      </w:r>
      <w:r>
        <w:rPr>
          <w:rFonts w:cs="Tahoma"/>
          <w:lang w:val="en-US"/>
        </w:rPr>
        <w:t xml:space="preserve"> K-21</w:t>
      </w:r>
      <w:r w:rsidRPr="001443B9">
        <w:rPr>
          <w:rFonts w:cs="Tahoma"/>
          <w:lang w:val="en-US"/>
        </w:rPr>
        <w:t xml:space="preserve"> </w:t>
      </w:r>
      <w:r>
        <w:rPr>
          <w:rFonts w:cs="Tahoma"/>
          <w:lang w:val="en-US"/>
        </w:rPr>
        <w:t>is exceeded</w:t>
      </w:r>
      <w:r w:rsidRPr="001443B9">
        <w:rPr>
          <w:rFonts w:cs="Tahoma"/>
          <w:lang w:val="en-US"/>
        </w:rPr>
        <w:t>.</w:t>
      </w:r>
    </w:p>
    <w:bookmarkEnd w:id="3907"/>
    <w:p w:rsidR="00216CF2" w:rsidRPr="00437815" w:rsidRDefault="00216CF2" w:rsidP="00822103">
      <w:pPr>
        <w:tabs>
          <w:tab w:val="clear" w:pos="567"/>
        </w:tabs>
        <w:spacing w:line="240" w:lineRule="auto"/>
        <w:ind w:left="851"/>
        <w:rPr>
          <w:rFonts w:cs="Tahoma"/>
          <w:lang w:val="en-US"/>
        </w:rPr>
      </w:pPr>
    </w:p>
    <w:p w:rsidR="00683C9A" w:rsidRPr="00AA07C8" w:rsidRDefault="00683C9A" w:rsidP="00822103">
      <w:pPr>
        <w:tabs>
          <w:tab w:val="clear" w:pos="567"/>
        </w:tabs>
        <w:spacing w:line="240" w:lineRule="auto"/>
        <w:rPr>
          <w:rFonts w:cs="Tahoma"/>
          <w:lang w:val="en-US"/>
        </w:rPr>
      </w:pPr>
    </w:p>
    <w:p w:rsidR="00216CF2" w:rsidRPr="00822103" w:rsidRDefault="00437815" w:rsidP="00822103">
      <w:pPr>
        <w:pStyle w:val="Overskrift1"/>
        <w:rPr>
          <w:rFonts w:ascii="Minion Pro" w:hAnsi="Minion Pro"/>
          <w:sz w:val="20"/>
        </w:rPr>
      </w:pPr>
      <w:bookmarkStart w:id="3908" w:name="_Ref172530418"/>
      <w:bookmarkStart w:id="3909" w:name="_Ref172530688"/>
      <w:bookmarkStart w:id="3910" w:name="_Toc183317506"/>
      <w:bookmarkStart w:id="3911" w:name="_Toc359931743"/>
      <w:bookmarkStart w:id="3912" w:name="_Toc360010009"/>
      <w:bookmarkStart w:id="3913" w:name="_Toc361127785"/>
      <w:bookmarkStart w:id="3914" w:name="_Toc361227330"/>
      <w:bookmarkStart w:id="3915" w:name="_Toc361319224"/>
      <w:bookmarkStart w:id="3916" w:name="_Toc361392201"/>
      <w:bookmarkStart w:id="3917" w:name="_Toc364692356"/>
      <w:bookmarkStart w:id="3918" w:name="_Toc364762059"/>
      <w:bookmarkStart w:id="3919" w:name="_Toc364857295"/>
      <w:bookmarkStart w:id="3920" w:name="_Toc365028678"/>
      <w:bookmarkStart w:id="3921" w:name="_Toc365028925"/>
      <w:bookmarkStart w:id="3922" w:name="_Toc365029198"/>
      <w:bookmarkStart w:id="3923" w:name="_Toc365297398"/>
      <w:bookmarkStart w:id="3924" w:name="_Toc365370500"/>
      <w:bookmarkStart w:id="3925" w:name="_Toc365370829"/>
      <w:bookmarkStart w:id="3926" w:name="_Toc365447993"/>
      <w:bookmarkStart w:id="3927" w:name="_Toc365533647"/>
      <w:bookmarkStart w:id="3928" w:name="_Toc366149948"/>
      <w:bookmarkStart w:id="3929" w:name="_Toc366246421"/>
      <w:bookmarkStart w:id="3930" w:name="_Toc366748120"/>
      <w:bookmarkStart w:id="3931" w:name="_Toc366748353"/>
      <w:bookmarkStart w:id="3932" w:name="_Toc367103969"/>
      <w:bookmarkStart w:id="3933" w:name="_Toc367178752"/>
      <w:bookmarkStart w:id="3934" w:name="_Toc368320556"/>
      <w:bookmarkStart w:id="3935" w:name="_Toc368389678"/>
      <w:bookmarkStart w:id="3936" w:name="_Toc368495395"/>
      <w:bookmarkStart w:id="3937" w:name="_Toc368561817"/>
      <w:bookmarkStart w:id="3938" w:name="_Ref106418378"/>
      <w:r>
        <w:rPr>
          <w:rFonts w:ascii="Minion Pro" w:hAnsi="Minion Pro"/>
          <w:sz w:val="20"/>
        </w:rPr>
        <w:t>accessibility</w:t>
      </w:r>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p>
    <w:p w:rsidR="00216CF2" w:rsidRPr="00822103" w:rsidRDefault="00005A10" w:rsidP="00822103">
      <w:pPr>
        <w:pStyle w:val="Overskrift2"/>
        <w:numPr>
          <w:ilvl w:val="0"/>
          <w:numId w:val="0"/>
        </w:numPr>
        <w:spacing w:before="240" w:after="160"/>
        <w:rPr>
          <w:rFonts w:cs="Tahoma"/>
          <w:szCs w:val="20"/>
        </w:rPr>
      </w:pPr>
      <w:bookmarkStart w:id="3939" w:name="_Toc183317507"/>
      <w:bookmarkStart w:id="3940" w:name="_Toc359931744"/>
      <w:bookmarkStart w:id="3941" w:name="_Toc360010010"/>
      <w:bookmarkStart w:id="3942" w:name="_Toc361127786"/>
      <w:bookmarkStart w:id="3943" w:name="_Toc361227331"/>
      <w:bookmarkStart w:id="3944" w:name="_Toc361319225"/>
      <w:bookmarkStart w:id="3945" w:name="_Toc361392202"/>
      <w:bookmarkStart w:id="3946" w:name="_Toc364692357"/>
      <w:bookmarkStart w:id="3947" w:name="_Toc364762060"/>
      <w:bookmarkStart w:id="3948" w:name="_Toc364857296"/>
      <w:bookmarkStart w:id="3949" w:name="_Toc365028679"/>
      <w:bookmarkStart w:id="3950" w:name="_Toc365028926"/>
      <w:bookmarkStart w:id="3951" w:name="_Toc365029199"/>
      <w:bookmarkStart w:id="3952" w:name="_Toc365297399"/>
      <w:bookmarkStart w:id="3953" w:name="_Toc365370501"/>
      <w:bookmarkStart w:id="3954" w:name="_Toc365370830"/>
      <w:bookmarkStart w:id="3955" w:name="_Toc365447994"/>
      <w:bookmarkStart w:id="3956" w:name="_Toc365533648"/>
      <w:bookmarkStart w:id="3957" w:name="_Toc366149949"/>
      <w:bookmarkStart w:id="3958" w:name="_Toc366246422"/>
      <w:bookmarkStart w:id="3959" w:name="_Toc366748121"/>
      <w:bookmarkStart w:id="3960" w:name="_Toc366748354"/>
      <w:bookmarkStart w:id="3961" w:name="_Toc367103970"/>
      <w:bookmarkStart w:id="3962" w:name="_Toc367178753"/>
      <w:bookmarkStart w:id="3963" w:name="_Toc368320557"/>
      <w:bookmarkStart w:id="3964" w:name="_Toc368389679"/>
      <w:bookmarkStart w:id="3965" w:name="_Toc368495396"/>
      <w:bookmarkStart w:id="3966" w:name="_Toc368561818"/>
      <w:r w:rsidRPr="00822103">
        <w:rPr>
          <w:rFonts w:cs="Tahoma"/>
          <w:szCs w:val="20"/>
        </w:rPr>
        <w:t xml:space="preserve">5.1 </w:t>
      </w:r>
      <w:r w:rsidR="00437815">
        <w:rPr>
          <w:rFonts w:cs="Tahoma"/>
          <w:szCs w:val="20"/>
        </w:rPr>
        <w:t>Calculation of accessibility</w:t>
      </w:r>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p>
    <w:p w:rsidR="00216CF2" w:rsidRPr="00437815" w:rsidRDefault="00437815" w:rsidP="00A74F4A">
      <w:pPr>
        <w:numPr>
          <w:ilvl w:val="0"/>
          <w:numId w:val="44"/>
        </w:numPr>
        <w:tabs>
          <w:tab w:val="clear" w:pos="567"/>
        </w:tabs>
        <w:spacing w:line="240" w:lineRule="auto"/>
        <w:rPr>
          <w:rFonts w:cs="Tahoma"/>
          <w:lang w:val="en-US"/>
        </w:rPr>
      </w:pPr>
      <w:r w:rsidRPr="00437815">
        <w:rPr>
          <w:rFonts w:cs="Tahoma"/>
          <w:lang w:val="en-US"/>
        </w:rPr>
        <w:t xml:space="preserve">Accessibility shall be measured for the Deliverables as a whole, and the rate of </w:t>
      </w:r>
      <w:r w:rsidR="00E95CEB">
        <w:rPr>
          <w:rFonts w:cs="Tahoma"/>
          <w:lang w:val="en-US"/>
        </w:rPr>
        <w:t>efficiency of operations</w:t>
      </w:r>
      <w:r w:rsidRPr="00437815">
        <w:rPr>
          <w:rFonts w:cs="Tahoma"/>
          <w:lang w:val="en-US"/>
        </w:rPr>
        <w:t xml:space="preserve"> shall be calculated as follows</w:t>
      </w:r>
      <w:r w:rsidR="00216CF2" w:rsidRPr="00437815">
        <w:rPr>
          <w:rFonts w:cs="Tahoma"/>
          <w:lang w:val="en-US"/>
        </w:rPr>
        <w:t>:</w:t>
      </w:r>
    </w:p>
    <w:p w:rsidR="00216CF2" w:rsidRPr="00437815" w:rsidRDefault="00216CF2" w:rsidP="00822103">
      <w:pPr>
        <w:spacing w:line="240" w:lineRule="auto"/>
        <w:rPr>
          <w:rFonts w:cs="Tahoma"/>
          <w:lang w:val="en-US"/>
        </w:rPr>
      </w:pPr>
    </w:p>
    <w:p w:rsidR="00216CF2" w:rsidRPr="00E95CEB" w:rsidRDefault="00E95CEB" w:rsidP="00E95CEB">
      <w:pPr>
        <w:tabs>
          <w:tab w:val="clear" w:pos="567"/>
          <w:tab w:val="left" w:pos="851"/>
        </w:tabs>
        <w:spacing w:line="240" w:lineRule="auto"/>
        <w:ind w:left="851"/>
        <w:rPr>
          <w:rFonts w:cs="Tahoma"/>
          <w:lang w:val="en-US"/>
        </w:rPr>
      </w:pPr>
      <w:r w:rsidRPr="00E95CEB">
        <w:rPr>
          <w:rFonts w:cs="Tahoma"/>
          <w:u w:val="single"/>
          <w:lang w:val="en-US"/>
        </w:rPr>
        <w:t>Accessible operation time</w:t>
      </w:r>
      <w:r w:rsidR="00216CF2" w:rsidRPr="00E95CEB">
        <w:rPr>
          <w:rFonts w:cs="Tahoma"/>
          <w:lang w:val="en-US"/>
        </w:rPr>
        <w:t xml:space="preserve">  </w:t>
      </w:r>
      <w:r w:rsidR="00216CF2" w:rsidRPr="00E95CEB">
        <w:rPr>
          <w:rFonts w:cs="Tahoma"/>
          <w:vertAlign w:val="subscript"/>
          <w:lang w:val="en-US"/>
        </w:rPr>
        <w:t>x 100 %</w:t>
      </w:r>
    </w:p>
    <w:p w:rsidR="00216CF2" w:rsidRPr="00E95CEB" w:rsidRDefault="00216CF2" w:rsidP="00822103">
      <w:pPr>
        <w:tabs>
          <w:tab w:val="clear" w:pos="567"/>
          <w:tab w:val="left" w:pos="851"/>
        </w:tabs>
        <w:spacing w:line="240" w:lineRule="auto"/>
        <w:rPr>
          <w:rFonts w:cs="Tahoma"/>
          <w:u w:val="single"/>
          <w:lang w:val="en-US"/>
        </w:rPr>
      </w:pPr>
      <w:r w:rsidRPr="00E95CEB">
        <w:rPr>
          <w:rFonts w:cs="Tahoma"/>
          <w:lang w:val="en-US"/>
        </w:rPr>
        <w:tab/>
        <w:t xml:space="preserve">     </w:t>
      </w:r>
      <w:r w:rsidR="00E95CEB" w:rsidRPr="00E95CEB">
        <w:rPr>
          <w:rFonts w:cs="Tahoma"/>
          <w:lang w:val="en-US"/>
        </w:rPr>
        <w:t>Agreed operation time</w:t>
      </w:r>
    </w:p>
    <w:p w:rsidR="00216CF2" w:rsidRPr="00E95CEB" w:rsidRDefault="00216CF2" w:rsidP="00822103">
      <w:pPr>
        <w:spacing w:line="240" w:lineRule="auto"/>
        <w:rPr>
          <w:rFonts w:cs="Tahoma"/>
          <w:lang w:val="en-US"/>
        </w:rPr>
      </w:pPr>
    </w:p>
    <w:p w:rsidR="00216CF2" w:rsidRPr="00EF57A6" w:rsidRDefault="00E95CEB" w:rsidP="00A74F4A">
      <w:pPr>
        <w:numPr>
          <w:ilvl w:val="0"/>
          <w:numId w:val="44"/>
        </w:numPr>
        <w:tabs>
          <w:tab w:val="clear" w:pos="567"/>
        </w:tabs>
        <w:spacing w:line="240" w:lineRule="auto"/>
        <w:rPr>
          <w:rFonts w:cs="Tahoma"/>
          <w:lang w:val="en-US"/>
        </w:rPr>
      </w:pPr>
      <w:r w:rsidRPr="00E95CEB">
        <w:rPr>
          <w:rFonts w:cs="Tahoma"/>
          <w:lang w:val="en-US"/>
        </w:rPr>
        <w:t xml:space="preserve">"Accessible operation time" shall mean the agreed operation time minus the time during which the Deliverables or part(s) thereof is/are inaccessible due to a Fault interruption in category </w:t>
      </w:r>
      <w:r w:rsidR="00EF57A6">
        <w:rPr>
          <w:rFonts w:cs="Tahoma"/>
          <w:lang w:val="en-US"/>
        </w:rPr>
        <w:t>A, category B, or category C, cf. clause 4.1 above. Failure to comply with response times giving rise to a penalty shall not be included in the calculation of accessible operation time</w:t>
      </w:r>
      <w:r w:rsidR="00216CF2" w:rsidRPr="00EF57A6">
        <w:rPr>
          <w:rFonts w:cs="Tahoma"/>
          <w:lang w:val="en-US"/>
        </w:rPr>
        <w:t xml:space="preserve">. </w:t>
      </w:r>
    </w:p>
    <w:p w:rsidR="00216CF2" w:rsidRPr="00EF57A6" w:rsidRDefault="00216CF2" w:rsidP="00822103">
      <w:pPr>
        <w:tabs>
          <w:tab w:val="clear" w:pos="567"/>
        </w:tabs>
        <w:spacing w:line="240" w:lineRule="auto"/>
        <w:ind w:left="851"/>
        <w:rPr>
          <w:rFonts w:cs="Tahoma"/>
          <w:lang w:val="en-US"/>
        </w:rPr>
      </w:pPr>
    </w:p>
    <w:p w:rsidR="00216CF2" w:rsidRPr="004A64E1" w:rsidRDefault="00EF57A6" w:rsidP="00A74F4A">
      <w:pPr>
        <w:numPr>
          <w:ilvl w:val="0"/>
          <w:numId w:val="44"/>
        </w:numPr>
        <w:tabs>
          <w:tab w:val="clear" w:pos="567"/>
        </w:tabs>
        <w:spacing w:line="240" w:lineRule="auto"/>
        <w:rPr>
          <w:rFonts w:cs="Tahoma"/>
          <w:lang w:val="en-US"/>
        </w:rPr>
      </w:pPr>
      <w:r w:rsidRPr="00EF57A6">
        <w:rPr>
          <w:rFonts w:cs="Tahoma"/>
          <w:lang w:val="en-US"/>
        </w:rPr>
        <w:t>If faultless operation is not possible due to an operating obstacle for which the Customer is responsible, e.g. Faults in the Customer's existing IT environment or external interruptions (power failure, public data network failure, etc.), this shall not be subtracted from the accessible operation time</w:t>
      </w:r>
      <w:r w:rsidR="00216CF2" w:rsidRPr="00EF57A6">
        <w:rPr>
          <w:rFonts w:cs="Tahoma"/>
          <w:lang w:val="en-US"/>
        </w:rPr>
        <w:t xml:space="preserve">. </w:t>
      </w:r>
      <w:r>
        <w:rPr>
          <w:rFonts w:cs="Tahoma"/>
          <w:lang w:val="en-US"/>
        </w:rPr>
        <w:t>Operational interruptions shall be calculated from the time when the Supplier has received a</w:t>
      </w:r>
      <w:r w:rsidR="000D608A">
        <w:rPr>
          <w:rFonts w:cs="Tahoma"/>
          <w:lang w:val="en-US"/>
        </w:rPr>
        <w:t>n adequate</w:t>
      </w:r>
      <w:r>
        <w:rPr>
          <w:rFonts w:cs="Tahoma"/>
          <w:lang w:val="en-US"/>
        </w:rPr>
        <w:t xml:space="preserve"> Fault report from the Customer and until </w:t>
      </w:r>
      <w:r w:rsidR="004A64E1">
        <w:rPr>
          <w:rFonts w:cs="Tahoma"/>
          <w:lang w:val="en-US"/>
        </w:rPr>
        <w:t>operation has been restored</w:t>
      </w:r>
      <w:r>
        <w:rPr>
          <w:rFonts w:cs="Tahoma"/>
          <w:lang w:val="en-US"/>
        </w:rPr>
        <w:t xml:space="preserve">. </w:t>
      </w:r>
    </w:p>
    <w:p w:rsidR="00216CF2" w:rsidRPr="004A64E1" w:rsidRDefault="00216CF2" w:rsidP="00822103">
      <w:pPr>
        <w:tabs>
          <w:tab w:val="clear" w:pos="567"/>
        </w:tabs>
        <w:spacing w:line="240" w:lineRule="auto"/>
        <w:ind w:left="851"/>
        <w:rPr>
          <w:rFonts w:cs="Tahoma"/>
          <w:lang w:val="en-US"/>
        </w:rPr>
      </w:pPr>
    </w:p>
    <w:p w:rsidR="00216CF2" w:rsidRPr="00155D2D" w:rsidRDefault="00155D2D" w:rsidP="00A74F4A">
      <w:pPr>
        <w:numPr>
          <w:ilvl w:val="0"/>
          <w:numId w:val="44"/>
        </w:numPr>
        <w:tabs>
          <w:tab w:val="clear" w:pos="567"/>
        </w:tabs>
        <w:spacing w:line="240" w:lineRule="auto"/>
        <w:rPr>
          <w:rFonts w:cs="Tahoma"/>
          <w:lang w:val="en-US"/>
        </w:rPr>
      </w:pPr>
      <w:r>
        <w:rPr>
          <w:rFonts w:cs="Tahoma"/>
          <w:lang w:val="en-US"/>
        </w:rPr>
        <w:t>Time consumed on preventive</w:t>
      </w:r>
      <w:r w:rsidR="004A64E1">
        <w:rPr>
          <w:rFonts w:cs="Tahoma"/>
          <w:lang w:val="en-US"/>
        </w:rPr>
        <w:t xml:space="preserve"> maintenance, if any, shall neither be included in "accessible operation time" nor in "agreed operation time"</w:t>
      </w:r>
      <w:r w:rsidR="00216CF2" w:rsidRPr="004A64E1">
        <w:rPr>
          <w:rFonts w:cs="Tahoma"/>
          <w:lang w:val="en-US"/>
        </w:rPr>
        <w:t xml:space="preserve">. </w:t>
      </w:r>
      <w:r w:rsidRPr="00155D2D">
        <w:rPr>
          <w:rFonts w:cs="Tahoma"/>
          <w:lang w:val="en-US"/>
        </w:rPr>
        <w:t>If the Supplier spends more time on preventive maintenance th</w:t>
      </w:r>
      <w:r>
        <w:rPr>
          <w:rFonts w:cs="Tahoma"/>
          <w:lang w:val="en-US"/>
        </w:rPr>
        <w:t>an agreed, the excess time spen</w:t>
      </w:r>
      <w:r w:rsidRPr="00155D2D">
        <w:rPr>
          <w:rFonts w:cs="Tahoma"/>
          <w:lang w:val="en-US"/>
        </w:rPr>
        <w:t>t</w:t>
      </w:r>
      <w:r w:rsidR="00667466">
        <w:rPr>
          <w:rFonts w:cs="Tahoma"/>
          <w:lang w:val="en-US"/>
        </w:rPr>
        <w:t>,</w:t>
      </w:r>
      <w:r w:rsidR="00667466" w:rsidRPr="00667466">
        <w:rPr>
          <w:rFonts w:cs="Tahoma"/>
          <w:lang w:val="en-US"/>
        </w:rPr>
        <w:t xml:space="preserve"> </w:t>
      </w:r>
      <w:r w:rsidR="00667466">
        <w:rPr>
          <w:rFonts w:cs="Tahoma"/>
          <w:lang w:val="en-US"/>
        </w:rPr>
        <w:t>however,</w:t>
      </w:r>
      <w:r w:rsidRPr="00155D2D">
        <w:rPr>
          <w:rFonts w:cs="Tahoma"/>
          <w:lang w:val="en-US"/>
        </w:rPr>
        <w:t xml:space="preserve"> shall be subtracted from the "accessible operati</w:t>
      </w:r>
      <w:r w:rsidR="00671DB9">
        <w:rPr>
          <w:rFonts w:cs="Tahoma"/>
          <w:lang w:val="en-US"/>
        </w:rPr>
        <w:t>o</w:t>
      </w:r>
      <w:r w:rsidRPr="00155D2D">
        <w:rPr>
          <w:rFonts w:cs="Tahoma"/>
          <w:lang w:val="en-US"/>
        </w:rPr>
        <w:t xml:space="preserve">n time". </w:t>
      </w:r>
    </w:p>
    <w:p w:rsidR="00216CF2" w:rsidRPr="00155D2D" w:rsidRDefault="00216CF2" w:rsidP="00822103">
      <w:pPr>
        <w:tabs>
          <w:tab w:val="clear" w:pos="567"/>
        </w:tabs>
        <w:spacing w:line="240" w:lineRule="auto"/>
        <w:ind w:left="851"/>
        <w:rPr>
          <w:rFonts w:cs="Tahoma"/>
          <w:lang w:val="en-US"/>
        </w:rPr>
      </w:pPr>
    </w:p>
    <w:p w:rsidR="00216CF2" w:rsidRPr="00822103" w:rsidRDefault="00671DB9" w:rsidP="00A74F4A">
      <w:pPr>
        <w:numPr>
          <w:ilvl w:val="0"/>
          <w:numId w:val="44"/>
        </w:numPr>
        <w:tabs>
          <w:tab w:val="clear" w:pos="567"/>
        </w:tabs>
        <w:spacing w:line="240" w:lineRule="auto"/>
        <w:rPr>
          <w:rFonts w:cs="Tahoma"/>
        </w:rPr>
      </w:pPr>
      <w:r w:rsidRPr="00671DB9">
        <w:rPr>
          <w:rFonts w:cs="Tahoma"/>
          <w:lang w:val="en-US"/>
        </w:rPr>
        <w:t>Efficiency of operations shall be measured and calculated for one month at a time ("measurement period"), the first measurement period starting on the Acceptance Date</w:t>
      </w:r>
      <w:r w:rsidR="00216CF2" w:rsidRPr="00671DB9">
        <w:rPr>
          <w:rFonts w:cs="Tahoma"/>
          <w:lang w:val="en-US"/>
        </w:rPr>
        <w:t xml:space="preserve">. </w:t>
      </w:r>
      <w:r w:rsidR="00216CF2" w:rsidRPr="00822103">
        <w:rPr>
          <w:rFonts w:cs="Tahoma"/>
        </w:rPr>
        <w:t>[</w:t>
      </w:r>
      <w:r w:rsidR="00386A5D">
        <w:rPr>
          <w:rFonts w:cs="Tahoma"/>
          <w:i/>
        </w:rPr>
        <w:t>To be adapted to Partial Deliveries</w:t>
      </w:r>
      <w:r w:rsidR="00456A5B">
        <w:rPr>
          <w:rFonts w:cs="Tahoma"/>
          <w:i/>
        </w:rPr>
        <w:t>, if relevant</w:t>
      </w:r>
      <w:r w:rsidR="00216CF2" w:rsidRPr="00822103">
        <w:rPr>
          <w:rFonts w:cs="Tahoma"/>
        </w:rPr>
        <w:t>]</w:t>
      </w:r>
      <w:r w:rsidR="00667466">
        <w:rPr>
          <w:rFonts w:cs="Tahoma"/>
        </w:rPr>
        <w:t>.</w:t>
      </w:r>
    </w:p>
    <w:p w:rsidR="00216CF2" w:rsidRPr="00822103" w:rsidRDefault="00216CF2" w:rsidP="00822103">
      <w:pPr>
        <w:tabs>
          <w:tab w:val="clear" w:pos="567"/>
        </w:tabs>
        <w:spacing w:line="240" w:lineRule="auto"/>
        <w:ind w:left="851"/>
        <w:rPr>
          <w:rFonts w:cs="Tahoma"/>
        </w:rPr>
      </w:pPr>
    </w:p>
    <w:p w:rsidR="00216CF2" w:rsidRPr="00386A5D" w:rsidRDefault="00386A5D" w:rsidP="00A74F4A">
      <w:pPr>
        <w:numPr>
          <w:ilvl w:val="0"/>
          <w:numId w:val="44"/>
        </w:numPr>
        <w:tabs>
          <w:tab w:val="clear" w:pos="567"/>
        </w:tabs>
        <w:spacing w:line="240" w:lineRule="auto"/>
        <w:rPr>
          <w:rFonts w:cs="Tahoma"/>
          <w:lang w:val="en-US"/>
        </w:rPr>
      </w:pPr>
      <w:r w:rsidRPr="00386A5D">
        <w:rPr>
          <w:rFonts w:cs="Tahoma"/>
          <w:lang w:val="en-US"/>
        </w:rPr>
        <w:t>The Customer shall ensure that an account of operation times is kept, unless the Supplier is in charge of op</w:t>
      </w:r>
      <w:r>
        <w:rPr>
          <w:rFonts w:cs="Tahoma"/>
          <w:lang w:val="en-US"/>
        </w:rPr>
        <w:t>e</w:t>
      </w:r>
      <w:r w:rsidRPr="00386A5D">
        <w:rPr>
          <w:rFonts w:cs="Tahoma"/>
          <w:lang w:val="en-US"/>
        </w:rPr>
        <w:t>rations</w:t>
      </w:r>
      <w:r w:rsidR="00216CF2" w:rsidRPr="00386A5D">
        <w:rPr>
          <w:rFonts w:cs="Tahoma"/>
          <w:lang w:val="en-US"/>
        </w:rPr>
        <w:t xml:space="preserve">. </w:t>
      </w:r>
    </w:p>
    <w:p w:rsidR="00216CF2" w:rsidRPr="00822103" w:rsidRDefault="00005A10" w:rsidP="00822103">
      <w:pPr>
        <w:pStyle w:val="Overskrift2"/>
        <w:numPr>
          <w:ilvl w:val="0"/>
          <w:numId w:val="0"/>
        </w:numPr>
        <w:spacing w:before="240" w:after="160"/>
        <w:rPr>
          <w:rFonts w:cs="Tahoma"/>
          <w:szCs w:val="20"/>
        </w:rPr>
      </w:pPr>
      <w:bookmarkStart w:id="3967" w:name="_Toc183317508"/>
      <w:bookmarkStart w:id="3968" w:name="_Toc359931745"/>
      <w:bookmarkStart w:id="3969" w:name="_Toc360010011"/>
      <w:bookmarkStart w:id="3970" w:name="_Toc361127787"/>
      <w:bookmarkStart w:id="3971" w:name="_Toc361227332"/>
      <w:bookmarkStart w:id="3972" w:name="_Toc361319226"/>
      <w:bookmarkStart w:id="3973" w:name="_Toc361392203"/>
      <w:bookmarkStart w:id="3974" w:name="_Toc364692358"/>
      <w:bookmarkStart w:id="3975" w:name="_Toc364762061"/>
      <w:bookmarkStart w:id="3976" w:name="_Toc364857297"/>
      <w:bookmarkStart w:id="3977" w:name="_Toc365028680"/>
      <w:bookmarkStart w:id="3978" w:name="_Toc365028927"/>
      <w:bookmarkStart w:id="3979" w:name="_Toc365029200"/>
      <w:bookmarkStart w:id="3980" w:name="_Toc365297400"/>
      <w:bookmarkStart w:id="3981" w:name="_Toc365370502"/>
      <w:bookmarkStart w:id="3982" w:name="_Toc365370831"/>
      <w:bookmarkStart w:id="3983" w:name="_Toc365447995"/>
      <w:bookmarkStart w:id="3984" w:name="_Toc365533649"/>
      <w:bookmarkStart w:id="3985" w:name="_Toc366149950"/>
      <w:bookmarkStart w:id="3986" w:name="_Toc366246423"/>
      <w:bookmarkStart w:id="3987" w:name="_Toc366748122"/>
      <w:bookmarkStart w:id="3988" w:name="_Toc366748355"/>
      <w:bookmarkStart w:id="3989" w:name="_Toc367103971"/>
      <w:bookmarkStart w:id="3990" w:name="_Toc367178754"/>
      <w:bookmarkStart w:id="3991" w:name="_Toc368320558"/>
      <w:bookmarkStart w:id="3992" w:name="_Toc368389680"/>
      <w:bookmarkStart w:id="3993" w:name="_Toc368495397"/>
      <w:bookmarkStart w:id="3994" w:name="_Toc368561819"/>
      <w:r w:rsidRPr="00822103">
        <w:rPr>
          <w:rFonts w:cs="Tahoma"/>
          <w:szCs w:val="20"/>
        </w:rPr>
        <w:lastRenderedPageBreak/>
        <w:t xml:space="preserve">5.2 </w:t>
      </w:r>
      <w:r w:rsidR="00717743">
        <w:rPr>
          <w:rFonts w:cs="Tahoma"/>
          <w:szCs w:val="20"/>
        </w:rPr>
        <w:t>Agreed operating</w:t>
      </w:r>
      <w:r w:rsidR="00386A5D">
        <w:rPr>
          <w:rFonts w:cs="Tahoma"/>
          <w:szCs w:val="20"/>
        </w:rPr>
        <w:t xml:space="preserve"> time</w: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p>
    <w:p w:rsidR="00216CF2" w:rsidRPr="00386A5D" w:rsidRDefault="00717743" w:rsidP="00A74F4A">
      <w:pPr>
        <w:numPr>
          <w:ilvl w:val="0"/>
          <w:numId w:val="44"/>
        </w:numPr>
        <w:tabs>
          <w:tab w:val="clear" w:pos="567"/>
        </w:tabs>
        <w:spacing w:line="240" w:lineRule="auto"/>
        <w:rPr>
          <w:rFonts w:cs="Tahoma"/>
          <w:iCs/>
          <w:lang w:val="en-US"/>
        </w:rPr>
      </w:pPr>
      <w:r>
        <w:rPr>
          <w:rFonts w:cs="Tahoma"/>
          <w:iCs/>
          <w:lang w:val="en-US"/>
        </w:rPr>
        <w:t>The "agreed operating</w:t>
      </w:r>
      <w:r w:rsidR="00386A5D" w:rsidRPr="00386A5D">
        <w:rPr>
          <w:rFonts w:cs="Tahoma"/>
          <w:iCs/>
          <w:lang w:val="en-US"/>
        </w:rPr>
        <w:t xml:space="preserve"> time" shall be </w:t>
      </w:r>
      <w:r w:rsidR="00667466">
        <w:rPr>
          <w:rFonts w:cs="Tahoma"/>
          <w:iCs/>
          <w:lang w:val="en-US"/>
        </w:rPr>
        <w:t xml:space="preserve">from </w:t>
      </w:r>
      <w:r w:rsidR="00216CF2" w:rsidRPr="00386A5D">
        <w:rPr>
          <w:rFonts w:cs="Tahoma"/>
          <w:i/>
          <w:iCs/>
          <w:lang w:val="en-US"/>
        </w:rPr>
        <w:t>[…]</w:t>
      </w:r>
      <w:r w:rsidR="00667466">
        <w:rPr>
          <w:rFonts w:cs="Tahoma"/>
          <w:i/>
          <w:iCs/>
          <w:lang w:val="en-US"/>
        </w:rPr>
        <w:t xml:space="preserve"> </w:t>
      </w:r>
      <w:r w:rsidR="00D7184A">
        <w:rPr>
          <w:rFonts w:cs="Tahoma"/>
          <w:iCs/>
          <w:lang w:val="en-US"/>
        </w:rPr>
        <w:t>to</w:t>
      </w:r>
      <w:r w:rsidR="00386A5D" w:rsidRPr="00386A5D">
        <w:rPr>
          <w:rFonts w:cs="Tahoma"/>
          <w:iCs/>
          <w:lang w:val="en-US"/>
        </w:rPr>
        <w:t xml:space="preserve"> </w:t>
      </w:r>
      <w:r w:rsidR="00216CF2" w:rsidRPr="00386A5D">
        <w:rPr>
          <w:rFonts w:cs="Tahoma"/>
          <w:i/>
          <w:iCs/>
          <w:lang w:val="en-US"/>
        </w:rPr>
        <w:t>[…]</w:t>
      </w:r>
      <w:r w:rsidR="00667466">
        <w:rPr>
          <w:rFonts w:cs="Tahoma"/>
          <w:i/>
          <w:iCs/>
          <w:lang w:val="en-US"/>
        </w:rPr>
        <w:t xml:space="preserve"> </w:t>
      </w:r>
      <w:r w:rsidR="00386A5D" w:rsidRPr="00386A5D">
        <w:rPr>
          <w:rFonts w:cs="Tahoma"/>
          <w:iCs/>
          <w:lang w:val="en-US"/>
        </w:rPr>
        <w:t>on all Working Days</w:t>
      </w:r>
      <w:r w:rsidR="00667466">
        <w:rPr>
          <w:rFonts w:cs="Tahoma"/>
          <w:iCs/>
          <w:lang w:val="en-US"/>
        </w:rPr>
        <w:t>, regardless of whether</w:t>
      </w:r>
      <w:r w:rsidR="00386A5D" w:rsidRPr="00386A5D">
        <w:rPr>
          <w:rFonts w:cs="Tahoma"/>
          <w:iCs/>
          <w:lang w:val="en-US"/>
        </w:rPr>
        <w:t xml:space="preserve"> the Customer is entitled to use the Deliverables at all hours</w:t>
      </w:r>
      <w:r w:rsidR="00216CF2" w:rsidRPr="00386A5D">
        <w:rPr>
          <w:rFonts w:cs="Tahoma"/>
          <w:iCs/>
          <w:lang w:val="en-US"/>
        </w:rPr>
        <w:t xml:space="preserve">. </w:t>
      </w:r>
      <w:r w:rsidR="00216CF2" w:rsidRPr="00386A5D">
        <w:rPr>
          <w:rFonts w:cs="Tahoma"/>
          <w:lang w:val="en-US"/>
        </w:rPr>
        <w:t>[</w:t>
      </w:r>
      <w:r w:rsidR="00386A5D">
        <w:rPr>
          <w:rFonts w:cs="Tahoma"/>
          <w:i/>
          <w:lang w:val="en-US"/>
        </w:rPr>
        <w:t>To be adapted to Partial Deliveries</w:t>
      </w:r>
      <w:r w:rsidR="00456A5B">
        <w:rPr>
          <w:rFonts w:cs="Tahoma"/>
          <w:i/>
          <w:lang w:val="en-US"/>
        </w:rPr>
        <w:t>, if relevant</w:t>
      </w:r>
      <w:r w:rsidR="00216CF2" w:rsidRPr="00386A5D">
        <w:rPr>
          <w:rFonts w:cs="Tahoma"/>
          <w:lang w:val="en-US"/>
        </w:rPr>
        <w:t>]</w:t>
      </w:r>
      <w:r w:rsidR="00386A5D">
        <w:rPr>
          <w:rFonts w:cs="Tahoma"/>
          <w:lang w:val="en-US"/>
        </w:rPr>
        <w:t>.</w:t>
      </w:r>
    </w:p>
    <w:p w:rsidR="00216CF2" w:rsidRPr="00822103" w:rsidRDefault="00005A10" w:rsidP="00822103">
      <w:pPr>
        <w:pStyle w:val="Overskrift2"/>
        <w:numPr>
          <w:ilvl w:val="0"/>
          <w:numId w:val="0"/>
        </w:numPr>
        <w:spacing w:before="240" w:after="160"/>
        <w:rPr>
          <w:rFonts w:cs="Tahoma"/>
          <w:szCs w:val="20"/>
        </w:rPr>
      </w:pPr>
      <w:bookmarkStart w:id="3995" w:name="_Toc183317509"/>
      <w:bookmarkStart w:id="3996" w:name="_Toc359931746"/>
      <w:bookmarkStart w:id="3997" w:name="_Toc360010012"/>
      <w:bookmarkStart w:id="3998" w:name="_Toc361127788"/>
      <w:bookmarkStart w:id="3999" w:name="_Toc361227333"/>
      <w:bookmarkStart w:id="4000" w:name="_Toc361319227"/>
      <w:bookmarkStart w:id="4001" w:name="_Toc361392204"/>
      <w:bookmarkStart w:id="4002" w:name="_Toc364692359"/>
      <w:bookmarkStart w:id="4003" w:name="_Toc364762062"/>
      <w:bookmarkStart w:id="4004" w:name="_Toc364857298"/>
      <w:bookmarkStart w:id="4005" w:name="_Toc365028681"/>
      <w:bookmarkStart w:id="4006" w:name="_Toc365028928"/>
      <w:bookmarkStart w:id="4007" w:name="_Toc365029201"/>
      <w:bookmarkStart w:id="4008" w:name="_Toc365297401"/>
      <w:bookmarkStart w:id="4009" w:name="_Toc365370503"/>
      <w:bookmarkStart w:id="4010" w:name="_Toc365370832"/>
      <w:bookmarkStart w:id="4011" w:name="_Toc365447996"/>
      <w:bookmarkStart w:id="4012" w:name="_Toc365533650"/>
      <w:bookmarkStart w:id="4013" w:name="_Toc366149951"/>
      <w:bookmarkStart w:id="4014" w:name="_Toc366246424"/>
      <w:bookmarkStart w:id="4015" w:name="_Toc366748123"/>
      <w:bookmarkStart w:id="4016" w:name="_Toc366748356"/>
      <w:bookmarkStart w:id="4017" w:name="_Toc367103972"/>
      <w:bookmarkStart w:id="4018" w:name="_Toc367178755"/>
      <w:bookmarkStart w:id="4019" w:name="_Toc368320559"/>
      <w:bookmarkStart w:id="4020" w:name="_Toc368389681"/>
      <w:bookmarkStart w:id="4021" w:name="_Toc368495398"/>
      <w:bookmarkStart w:id="4022" w:name="_Toc368561820"/>
      <w:r w:rsidRPr="00822103">
        <w:rPr>
          <w:rFonts w:cs="Tahoma"/>
          <w:szCs w:val="20"/>
        </w:rPr>
        <w:t xml:space="preserve">5.3 </w:t>
      </w:r>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00386A5D">
        <w:rPr>
          <w:rFonts w:cs="Tahoma"/>
          <w:szCs w:val="20"/>
        </w:rPr>
        <w:t>Penalty</w:t>
      </w:r>
      <w:bookmarkEnd w:id="4013"/>
      <w:bookmarkEnd w:id="4014"/>
      <w:bookmarkEnd w:id="4015"/>
      <w:bookmarkEnd w:id="4016"/>
      <w:bookmarkEnd w:id="4017"/>
      <w:bookmarkEnd w:id="4018"/>
      <w:bookmarkEnd w:id="4019"/>
      <w:bookmarkEnd w:id="4020"/>
      <w:bookmarkEnd w:id="4021"/>
      <w:bookmarkEnd w:id="4022"/>
    </w:p>
    <w:p w:rsidR="00216CF2" w:rsidRPr="00261342" w:rsidRDefault="00D7184A" w:rsidP="00A74F4A">
      <w:pPr>
        <w:numPr>
          <w:ilvl w:val="0"/>
          <w:numId w:val="44"/>
        </w:numPr>
        <w:tabs>
          <w:tab w:val="clear" w:pos="567"/>
        </w:tabs>
        <w:spacing w:line="240" w:lineRule="auto"/>
        <w:rPr>
          <w:rFonts w:cs="Tahoma"/>
          <w:lang w:val="en-US"/>
        </w:rPr>
      </w:pPr>
      <w:r w:rsidRPr="00D7184A">
        <w:rPr>
          <w:rFonts w:cs="Tahoma"/>
          <w:lang w:val="en-US"/>
        </w:rPr>
        <w:t>If the calculation of the efficiency of operations for a given period of time is below the agreed figure, the Customer shall be entitled to a penalty</w:t>
      </w:r>
      <w:r w:rsidR="00216CF2" w:rsidRPr="00D7184A">
        <w:rPr>
          <w:rFonts w:cs="Tahoma"/>
          <w:lang w:val="en-US"/>
        </w:rPr>
        <w:t xml:space="preserve">. </w:t>
      </w:r>
      <w:r w:rsidR="00261342">
        <w:rPr>
          <w:rFonts w:cs="Tahoma"/>
          <w:lang w:val="en-US"/>
        </w:rPr>
        <w:t xml:space="preserve">This penalty shall be calculated for each full percentage point </w:t>
      </w:r>
      <w:r w:rsidR="0087754E">
        <w:rPr>
          <w:rFonts w:cs="Tahoma"/>
          <w:lang w:val="en-US"/>
        </w:rPr>
        <w:t xml:space="preserve">or part of a percentage point </w:t>
      </w:r>
      <w:r w:rsidR="00261342">
        <w:rPr>
          <w:rFonts w:cs="Tahoma"/>
          <w:lang w:val="en-US"/>
        </w:rPr>
        <w:t xml:space="preserve">by which </w:t>
      </w:r>
      <w:r w:rsidR="00371F83">
        <w:rPr>
          <w:rFonts w:cs="Tahoma"/>
          <w:lang w:val="en-US"/>
        </w:rPr>
        <w:t>the accessibility in a measurement</w:t>
      </w:r>
      <w:r w:rsidR="00261342">
        <w:rPr>
          <w:rFonts w:cs="Tahoma"/>
          <w:lang w:val="en-US"/>
        </w:rPr>
        <w:t xml:space="preserve"> period is below the agreed efficiency of operations</w:t>
      </w:r>
      <w:r w:rsidR="00216CF2" w:rsidRPr="00261342">
        <w:rPr>
          <w:rFonts w:cs="Tahoma"/>
          <w:lang w:val="en-US"/>
        </w:rPr>
        <w:t>.</w:t>
      </w:r>
    </w:p>
    <w:p w:rsidR="00216CF2" w:rsidRPr="00261342" w:rsidRDefault="00216CF2" w:rsidP="00822103">
      <w:pPr>
        <w:tabs>
          <w:tab w:val="clear" w:pos="567"/>
        </w:tabs>
        <w:spacing w:line="240" w:lineRule="auto"/>
        <w:ind w:left="851"/>
        <w:rPr>
          <w:rFonts w:cs="Tahoma"/>
          <w:lang w:val="en-US"/>
        </w:rPr>
      </w:pPr>
    </w:p>
    <w:p w:rsidR="00216CF2" w:rsidRPr="00261342" w:rsidRDefault="00261342" w:rsidP="00A74F4A">
      <w:pPr>
        <w:numPr>
          <w:ilvl w:val="0"/>
          <w:numId w:val="44"/>
        </w:numPr>
        <w:tabs>
          <w:tab w:val="clear" w:pos="567"/>
        </w:tabs>
        <w:spacing w:line="240" w:lineRule="auto"/>
        <w:rPr>
          <w:rFonts w:cs="Tahoma"/>
          <w:lang w:val="en-US"/>
        </w:rPr>
      </w:pPr>
      <w:r w:rsidRPr="00261342">
        <w:rPr>
          <w:rFonts w:cs="Tahoma"/>
          <w:lang w:val="en-US"/>
        </w:rPr>
        <w:t xml:space="preserve">For each full percentage point </w:t>
      </w:r>
      <w:r w:rsidR="00371F83">
        <w:rPr>
          <w:rFonts w:cs="Tahoma"/>
          <w:lang w:val="en-US"/>
        </w:rPr>
        <w:t xml:space="preserve">or part of a percentage point </w:t>
      </w:r>
      <w:r w:rsidRPr="00261342">
        <w:rPr>
          <w:rFonts w:cs="Tahoma"/>
          <w:lang w:val="en-US"/>
        </w:rPr>
        <w:t xml:space="preserve">by which the calculated efficiency of operations is below the agreed efficiency of operations, the penalty shall amount to </w:t>
      </w:r>
      <w:r w:rsidR="00216CF2" w:rsidRPr="00261342">
        <w:rPr>
          <w:rFonts w:cs="Tahoma"/>
          <w:lang w:val="en-US"/>
        </w:rPr>
        <w:t xml:space="preserve">[10] % </w:t>
      </w:r>
      <w:r>
        <w:rPr>
          <w:rFonts w:cs="Tahoma"/>
          <w:lang w:val="en-US"/>
        </w:rPr>
        <w:t xml:space="preserve">of the total maintenance fee, cf. Appendix 14, however not less than DKK </w:t>
      </w:r>
      <w:r w:rsidR="00216CF2" w:rsidRPr="00261342">
        <w:rPr>
          <w:rFonts w:cs="Tahoma"/>
          <w:i/>
          <w:lang w:val="en-US"/>
        </w:rPr>
        <w:t>[…]</w:t>
      </w:r>
      <w:r w:rsidR="00216CF2" w:rsidRPr="00261342">
        <w:rPr>
          <w:rFonts w:cs="Tahoma"/>
          <w:lang w:val="en-US"/>
        </w:rPr>
        <w:t xml:space="preserve"> </w:t>
      </w:r>
      <w:r>
        <w:rPr>
          <w:rFonts w:cs="Tahoma"/>
          <w:lang w:val="en-US"/>
        </w:rPr>
        <w:t>for the period in question</w:t>
      </w:r>
      <w:r w:rsidR="00216CF2" w:rsidRPr="00261342">
        <w:rPr>
          <w:rFonts w:cs="Tahoma"/>
          <w:lang w:val="en-US"/>
        </w:rPr>
        <w:t>.</w:t>
      </w:r>
    </w:p>
    <w:p w:rsidR="00216CF2" w:rsidRPr="00261342" w:rsidRDefault="00216CF2" w:rsidP="00822103">
      <w:pPr>
        <w:tabs>
          <w:tab w:val="clear" w:pos="567"/>
        </w:tabs>
        <w:spacing w:line="240" w:lineRule="auto"/>
        <w:ind w:left="851"/>
        <w:rPr>
          <w:rFonts w:cs="Tahoma"/>
          <w:lang w:val="en-US"/>
        </w:rPr>
      </w:pPr>
    </w:p>
    <w:p w:rsidR="00216CF2" w:rsidRPr="00822103" w:rsidRDefault="00371F83" w:rsidP="00A74F4A">
      <w:pPr>
        <w:numPr>
          <w:ilvl w:val="0"/>
          <w:numId w:val="44"/>
        </w:numPr>
        <w:tabs>
          <w:tab w:val="clear" w:pos="567"/>
        </w:tabs>
        <w:spacing w:line="240" w:lineRule="auto"/>
        <w:rPr>
          <w:rFonts w:cs="Tahoma"/>
        </w:rPr>
      </w:pPr>
      <w:bookmarkStart w:id="4023" w:name="_Ref172530835"/>
      <w:r w:rsidRPr="003E5B0C">
        <w:rPr>
          <w:rFonts w:cs="Tahoma"/>
          <w:lang w:val="en-US"/>
        </w:rPr>
        <w:t xml:space="preserve">If the same situation </w:t>
      </w:r>
      <w:r w:rsidR="003E5B0C" w:rsidRPr="003E5B0C">
        <w:rPr>
          <w:rFonts w:cs="Tahoma"/>
          <w:lang w:val="en-US"/>
        </w:rPr>
        <w:t xml:space="preserve">gives rise to a penalty for non-compliance with the agreed efficiency of operations as well as a daily penalty for late completion of </w:t>
      </w:r>
      <w:r w:rsidR="003E5B0C">
        <w:rPr>
          <w:rFonts w:cs="Tahoma"/>
          <w:lang w:val="en-US"/>
        </w:rPr>
        <w:t xml:space="preserve">the operations test, the Customer shall only be credited </w:t>
      </w:r>
      <w:r w:rsidR="00487764">
        <w:rPr>
          <w:rFonts w:cs="Tahoma"/>
          <w:lang w:val="en-US"/>
        </w:rPr>
        <w:t>for</w:t>
      </w:r>
      <w:r w:rsidR="003E5B0C">
        <w:rPr>
          <w:rFonts w:cs="Tahoma"/>
          <w:lang w:val="en-US"/>
        </w:rPr>
        <w:t xml:space="preserve"> the larger of the two amounts</w:t>
      </w:r>
      <w:r w:rsidR="00216CF2" w:rsidRPr="003E5B0C">
        <w:rPr>
          <w:rFonts w:cs="Tahoma"/>
          <w:lang w:val="en-US"/>
        </w:rPr>
        <w:t xml:space="preserve">. </w:t>
      </w:r>
      <w:r w:rsidR="00216CF2" w:rsidRPr="00822103">
        <w:rPr>
          <w:rFonts w:cs="Tahoma"/>
        </w:rPr>
        <w:t>[</w:t>
      </w:r>
      <w:r w:rsidR="00487764">
        <w:rPr>
          <w:rFonts w:cs="Tahoma"/>
          <w:i/>
        </w:rPr>
        <w:t>To be adpated</w:t>
      </w:r>
      <w:r w:rsidR="00456A5B">
        <w:rPr>
          <w:rFonts w:cs="Tahoma"/>
          <w:i/>
        </w:rPr>
        <w:t xml:space="preserve"> </w:t>
      </w:r>
      <w:r w:rsidR="00487764">
        <w:rPr>
          <w:rFonts w:cs="Tahoma"/>
          <w:i/>
        </w:rPr>
        <w:t>to Partial Deliveries</w:t>
      </w:r>
      <w:r w:rsidR="00456A5B">
        <w:rPr>
          <w:rFonts w:cs="Tahoma"/>
          <w:i/>
        </w:rPr>
        <w:t>, if relevant</w:t>
      </w:r>
      <w:r w:rsidR="00216CF2" w:rsidRPr="00822103">
        <w:rPr>
          <w:rFonts w:cs="Tahoma"/>
        </w:rPr>
        <w:t>]</w:t>
      </w:r>
      <w:bookmarkEnd w:id="4023"/>
      <w:r w:rsidR="0087754E">
        <w:rPr>
          <w:rFonts w:cs="Tahoma"/>
        </w:rPr>
        <w:t>.</w:t>
      </w:r>
    </w:p>
    <w:p w:rsidR="00DE59AF" w:rsidRPr="00822103" w:rsidRDefault="00DE59AF" w:rsidP="00822103">
      <w:pPr>
        <w:tabs>
          <w:tab w:val="clear" w:pos="567"/>
        </w:tabs>
        <w:spacing w:line="240" w:lineRule="auto"/>
        <w:rPr>
          <w:rFonts w:cs="Tahoma"/>
        </w:rPr>
      </w:pPr>
    </w:p>
    <w:p w:rsidR="00216CF2" w:rsidRPr="00822103" w:rsidRDefault="00216CF2" w:rsidP="00822103">
      <w:pPr>
        <w:pStyle w:val="Overskrift1"/>
        <w:rPr>
          <w:rFonts w:ascii="Minion Pro" w:hAnsi="Minion Pro"/>
          <w:sz w:val="20"/>
        </w:rPr>
      </w:pPr>
      <w:bookmarkStart w:id="4024" w:name="_Ref125427141"/>
      <w:bookmarkStart w:id="4025" w:name="_Ref172530428"/>
      <w:bookmarkStart w:id="4026" w:name="_Toc183317510"/>
      <w:bookmarkStart w:id="4027" w:name="_Toc359931747"/>
      <w:bookmarkStart w:id="4028" w:name="_Toc360010013"/>
      <w:bookmarkStart w:id="4029" w:name="_Toc361127789"/>
      <w:bookmarkStart w:id="4030" w:name="_Toc361227334"/>
      <w:bookmarkStart w:id="4031" w:name="_Toc361319228"/>
      <w:bookmarkStart w:id="4032" w:name="_Toc361392205"/>
      <w:bookmarkStart w:id="4033" w:name="_Toc364692360"/>
      <w:bookmarkStart w:id="4034" w:name="_Toc364762063"/>
      <w:bookmarkStart w:id="4035" w:name="_Toc364857299"/>
      <w:bookmarkStart w:id="4036" w:name="_Toc365028682"/>
      <w:bookmarkStart w:id="4037" w:name="_Toc365028929"/>
      <w:bookmarkStart w:id="4038" w:name="_Toc365029202"/>
      <w:bookmarkStart w:id="4039" w:name="_Toc365297402"/>
      <w:bookmarkStart w:id="4040" w:name="_Toc365370504"/>
      <w:bookmarkStart w:id="4041" w:name="_Toc365370833"/>
      <w:bookmarkStart w:id="4042" w:name="_Toc365447997"/>
      <w:bookmarkStart w:id="4043" w:name="_Toc365533651"/>
      <w:bookmarkStart w:id="4044" w:name="_Toc366149952"/>
      <w:bookmarkStart w:id="4045" w:name="_Toc366246425"/>
      <w:bookmarkStart w:id="4046" w:name="_Toc366748124"/>
      <w:bookmarkStart w:id="4047" w:name="_Toc366748357"/>
      <w:bookmarkStart w:id="4048" w:name="_Toc367103973"/>
      <w:bookmarkStart w:id="4049" w:name="_Toc367178756"/>
      <w:bookmarkStart w:id="4050" w:name="_Toc368320560"/>
      <w:bookmarkStart w:id="4051" w:name="_Toc368389682"/>
      <w:bookmarkStart w:id="4052" w:name="_Toc368495399"/>
      <w:bookmarkStart w:id="4053" w:name="_Toc368561821"/>
      <w:bookmarkEnd w:id="3938"/>
      <w:r w:rsidRPr="00822103">
        <w:rPr>
          <w:rFonts w:ascii="Minion Pro" w:hAnsi="Minion Pro"/>
          <w:sz w:val="20"/>
        </w:rPr>
        <w:t>[</w:t>
      </w:r>
      <w:r w:rsidR="00487764">
        <w:rPr>
          <w:rFonts w:ascii="Minion Pro" w:hAnsi="Minion Pro"/>
          <w:sz w:val="20"/>
        </w:rPr>
        <w:t>user satisfaction</w:t>
      </w:r>
      <w:r w:rsidRPr="00822103">
        <w:rPr>
          <w:rFonts w:ascii="Minion Pro" w:hAnsi="Minion Pro"/>
          <w:sz w:val="20"/>
        </w:rPr>
        <w:t>]</w:t>
      </w:r>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p>
    <w:p w:rsidR="00216CF2" w:rsidRDefault="00216CF2" w:rsidP="00822103">
      <w:pPr>
        <w:tabs>
          <w:tab w:val="left" w:pos="851"/>
        </w:tabs>
        <w:spacing w:line="240" w:lineRule="auto"/>
        <w:rPr>
          <w:rFonts w:cs="Tahoma"/>
          <w:i/>
        </w:rPr>
      </w:pPr>
      <w:r w:rsidRPr="00822103">
        <w:rPr>
          <w:rFonts w:cs="Tahoma"/>
          <w:i/>
        </w:rPr>
        <w:t>[…]</w:t>
      </w:r>
    </w:p>
    <w:p w:rsidR="0087754E" w:rsidRPr="00822103" w:rsidRDefault="0087754E" w:rsidP="00822103">
      <w:pPr>
        <w:tabs>
          <w:tab w:val="left" w:pos="851"/>
        </w:tabs>
        <w:spacing w:line="240" w:lineRule="auto"/>
        <w:rPr>
          <w:rFonts w:cs="Tahoma"/>
        </w:rPr>
      </w:pPr>
    </w:p>
    <w:p w:rsidR="00216CF2" w:rsidRPr="00822103" w:rsidRDefault="00487764" w:rsidP="00822103">
      <w:pPr>
        <w:pStyle w:val="Overskrift1"/>
        <w:rPr>
          <w:rFonts w:ascii="Minion Pro" w:hAnsi="Minion Pro"/>
          <w:sz w:val="20"/>
        </w:rPr>
      </w:pPr>
      <w:bookmarkStart w:id="4054" w:name="_Ref106086800"/>
      <w:bookmarkStart w:id="4055" w:name="_Ref106419164"/>
      <w:bookmarkStart w:id="4056" w:name="_Ref125358680"/>
      <w:bookmarkStart w:id="4057" w:name="_Ref172530432"/>
      <w:bookmarkStart w:id="4058" w:name="_Toc183317511"/>
      <w:bookmarkStart w:id="4059" w:name="_Toc359931748"/>
      <w:bookmarkStart w:id="4060" w:name="_Toc360010014"/>
      <w:bookmarkStart w:id="4061" w:name="_Toc361127790"/>
      <w:bookmarkStart w:id="4062" w:name="_Toc361227335"/>
      <w:bookmarkStart w:id="4063" w:name="_Toc361319229"/>
      <w:bookmarkStart w:id="4064" w:name="_Toc361392206"/>
      <w:bookmarkStart w:id="4065" w:name="_Toc364692361"/>
      <w:bookmarkStart w:id="4066" w:name="_Toc364762064"/>
      <w:bookmarkStart w:id="4067" w:name="_Toc364857300"/>
      <w:bookmarkStart w:id="4068" w:name="_Toc365028683"/>
      <w:bookmarkStart w:id="4069" w:name="_Toc365028930"/>
      <w:bookmarkStart w:id="4070" w:name="_Toc365029203"/>
      <w:bookmarkStart w:id="4071" w:name="_Toc365297403"/>
      <w:bookmarkStart w:id="4072" w:name="_Toc365370505"/>
      <w:bookmarkStart w:id="4073" w:name="_Toc365370834"/>
      <w:bookmarkStart w:id="4074" w:name="_Toc365447998"/>
      <w:bookmarkStart w:id="4075" w:name="_Toc365533652"/>
      <w:bookmarkStart w:id="4076" w:name="_Toc366149953"/>
      <w:bookmarkStart w:id="4077" w:name="_Toc366246426"/>
      <w:bookmarkStart w:id="4078" w:name="_Toc366748125"/>
      <w:bookmarkStart w:id="4079" w:name="_Toc366748358"/>
      <w:bookmarkStart w:id="4080" w:name="_Toc367103974"/>
      <w:bookmarkStart w:id="4081" w:name="_Toc367178757"/>
      <w:bookmarkStart w:id="4082" w:name="_Toc368320561"/>
      <w:bookmarkStart w:id="4083" w:name="_Toc368389683"/>
      <w:bookmarkStart w:id="4084" w:name="_Toc368495400"/>
      <w:bookmarkStart w:id="4085" w:name="_Toc368561822"/>
      <w:r>
        <w:rPr>
          <w:rFonts w:ascii="Minion Pro" w:hAnsi="Minion Pro"/>
          <w:sz w:val="20"/>
        </w:rPr>
        <w:t>reporting regarding fault correction</w:t>
      </w:r>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p>
    <w:p w:rsidR="00216CF2" w:rsidRPr="00487764" w:rsidRDefault="00216CF2" w:rsidP="00822103">
      <w:pPr>
        <w:spacing w:line="240" w:lineRule="auto"/>
        <w:rPr>
          <w:rFonts w:cs="Tahoma"/>
          <w:i/>
          <w:iCs/>
          <w:lang w:val="en-US"/>
        </w:rPr>
      </w:pPr>
      <w:r w:rsidRPr="00487764">
        <w:rPr>
          <w:rFonts w:cs="Tahoma"/>
          <w:i/>
          <w:iCs/>
          <w:lang w:val="en-US"/>
        </w:rPr>
        <w:t>[</w:t>
      </w:r>
      <w:r w:rsidR="00E40C6B">
        <w:rPr>
          <w:rFonts w:cs="Tahoma"/>
          <w:i/>
          <w:iCs/>
          <w:lang w:val="en-US"/>
        </w:rPr>
        <w:t xml:space="preserve">Here, </w:t>
      </w:r>
      <w:r w:rsidR="00487764" w:rsidRPr="00487764">
        <w:rPr>
          <w:rFonts w:cs="Tahoma"/>
          <w:i/>
          <w:iCs/>
          <w:lang w:val="en-US"/>
        </w:rPr>
        <w:t xml:space="preserve">a description of reporting regarding Fault correction </w:t>
      </w:r>
      <w:r w:rsidR="00E40C6B">
        <w:rPr>
          <w:rFonts w:cs="Tahoma"/>
          <w:i/>
          <w:iCs/>
          <w:lang w:val="en-US"/>
        </w:rPr>
        <w:t xml:space="preserve">is </w:t>
      </w:r>
      <w:r w:rsidR="00487764" w:rsidRPr="00487764">
        <w:rPr>
          <w:rFonts w:cs="Tahoma"/>
          <w:i/>
          <w:iCs/>
          <w:lang w:val="en-US"/>
        </w:rPr>
        <w:t xml:space="preserve">inserted </w:t>
      </w:r>
      <w:r w:rsidR="00E40C6B">
        <w:rPr>
          <w:rFonts w:cs="Tahoma"/>
          <w:i/>
          <w:iCs/>
          <w:lang w:val="en-US"/>
        </w:rPr>
        <w:t>on the basis of the Customer's requirements</w:t>
      </w:r>
      <w:r w:rsidRPr="00487764">
        <w:rPr>
          <w:rFonts w:cs="Tahoma"/>
          <w:i/>
          <w:iCs/>
          <w:lang w:val="en-US"/>
        </w:rPr>
        <w:t xml:space="preserve">. </w:t>
      </w:r>
    </w:p>
    <w:p w:rsidR="00216CF2" w:rsidRPr="00487764" w:rsidRDefault="00487764" w:rsidP="00822103">
      <w:pPr>
        <w:spacing w:line="240" w:lineRule="auto"/>
        <w:rPr>
          <w:rFonts w:cs="Tahoma"/>
          <w:i/>
          <w:iCs/>
          <w:lang w:val="en-US"/>
        </w:rPr>
      </w:pPr>
      <w:r w:rsidRPr="00487764">
        <w:rPr>
          <w:rFonts w:cs="Tahoma"/>
          <w:i/>
          <w:iCs/>
          <w:lang w:val="en-US"/>
        </w:rPr>
        <w:t>If more practical, the description may be attached as an annex to the Appendix</w:t>
      </w:r>
      <w:r w:rsidR="00216CF2" w:rsidRPr="00487764">
        <w:rPr>
          <w:rFonts w:cs="Tahoma"/>
          <w:i/>
          <w:iCs/>
          <w:lang w:val="en-US"/>
        </w:rPr>
        <w:t>.]</w:t>
      </w:r>
    </w:p>
    <w:p w:rsidR="00216CF2" w:rsidRPr="00487764" w:rsidRDefault="00216CF2" w:rsidP="00822103">
      <w:pPr>
        <w:spacing w:line="240" w:lineRule="auto"/>
        <w:rPr>
          <w:rFonts w:cs="Tahoma"/>
          <w:i/>
          <w:iCs/>
          <w:lang w:val="en-US"/>
        </w:rPr>
      </w:pPr>
    </w:p>
    <w:p w:rsidR="00216CF2" w:rsidRPr="00E24E04" w:rsidRDefault="00E24E04" w:rsidP="00A74F4A">
      <w:pPr>
        <w:numPr>
          <w:ilvl w:val="0"/>
          <w:numId w:val="44"/>
        </w:numPr>
        <w:tabs>
          <w:tab w:val="clear" w:pos="567"/>
        </w:tabs>
        <w:spacing w:line="240" w:lineRule="auto"/>
        <w:rPr>
          <w:rFonts w:cs="Tahoma"/>
          <w:lang w:val="en-US"/>
        </w:rPr>
      </w:pPr>
      <w:bookmarkStart w:id="4086" w:name="_Ref172530844"/>
      <w:r w:rsidRPr="00E24E04">
        <w:rPr>
          <w:rFonts w:cs="Tahoma"/>
          <w:lang w:val="en-US"/>
        </w:rPr>
        <w:t>A Fault report shall be completed for each service call</w:t>
      </w:r>
      <w:r w:rsidR="00216CF2" w:rsidRPr="00E24E04">
        <w:rPr>
          <w:rFonts w:cs="Tahoma"/>
          <w:lang w:val="en-US"/>
        </w:rPr>
        <w:t xml:space="preserve">. </w:t>
      </w:r>
      <w:r>
        <w:rPr>
          <w:rFonts w:cs="Tahoma"/>
          <w:lang w:val="en-US"/>
        </w:rPr>
        <w:t>The form of the Fault report shall be agreed between the Parties and shall, as a minimum, provide space for the following information</w:t>
      </w:r>
      <w:r w:rsidR="00216CF2" w:rsidRPr="00E24E04">
        <w:rPr>
          <w:rFonts w:cs="Tahoma"/>
          <w:lang w:val="en-US"/>
        </w:rPr>
        <w:t>:</w:t>
      </w:r>
      <w:bookmarkEnd w:id="4086"/>
    </w:p>
    <w:p w:rsidR="00216CF2" w:rsidRPr="00E24E04" w:rsidRDefault="00216CF2" w:rsidP="00822103">
      <w:pPr>
        <w:tabs>
          <w:tab w:val="clear" w:pos="567"/>
          <w:tab w:val="clear" w:pos="1134"/>
          <w:tab w:val="left" w:pos="1150"/>
        </w:tabs>
        <w:spacing w:line="240" w:lineRule="auto"/>
        <w:ind w:left="851"/>
        <w:rPr>
          <w:rFonts w:cs="Tahoma"/>
          <w:lang w:val="en-US"/>
        </w:rPr>
      </w:pPr>
      <w:r w:rsidRPr="00E24E04">
        <w:rPr>
          <w:rFonts w:cs="Tahoma"/>
          <w:lang w:val="en-US"/>
        </w:rPr>
        <w:t xml:space="preserve">a) </w:t>
      </w:r>
      <w:r w:rsidR="00E24E04" w:rsidRPr="00E24E04">
        <w:rPr>
          <w:rFonts w:cs="Tahoma"/>
          <w:lang w:val="en-US"/>
        </w:rPr>
        <w:t>The Customer's description of the Fault at the time of the call</w:t>
      </w:r>
    </w:p>
    <w:p w:rsidR="00216CF2" w:rsidRPr="00E24E04" w:rsidRDefault="00216CF2" w:rsidP="00822103">
      <w:pPr>
        <w:tabs>
          <w:tab w:val="clear" w:pos="567"/>
          <w:tab w:val="clear" w:pos="1134"/>
          <w:tab w:val="left" w:pos="1150"/>
        </w:tabs>
        <w:spacing w:line="240" w:lineRule="auto"/>
        <w:ind w:left="1150" w:hanging="299"/>
        <w:rPr>
          <w:rFonts w:cs="Tahoma"/>
          <w:lang w:val="en-US"/>
        </w:rPr>
      </w:pPr>
      <w:r w:rsidRPr="00E24E04">
        <w:rPr>
          <w:rFonts w:cs="Tahoma"/>
          <w:lang w:val="en-US"/>
        </w:rPr>
        <w:t xml:space="preserve">b) </w:t>
      </w:r>
      <w:r w:rsidR="00E24E04" w:rsidRPr="00E24E04">
        <w:rPr>
          <w:rFonts w:cs="Tahoma"/>
          <w:lang w:val="en-US"/>
        </w:rPr>
        <w:t xml:space="preserve">Description of the </w:t>
      </w:r>
      <w:r w:rsidR="00866AFF">
        <w:rPr>
          <w:rFonts w:cs="Tahoma"/>
          <w:lang w:val="en-US"/>
        </w:rPr>
        <w:t>fundamental</w:t>
      </w:r>
      <w:r w:rsidR="00E24E04" w:rsidRPr="00E24E04">
        <w:rPr>
          <w:rFonts w:cs="Tahoma"/>
          <w:lang w:val="en-US"/>
        </w:rPr>
        <w:t xml:space="preserve"> functionality/functionalit</w:t>
      </w:r>
      <w:r w:rsidR="00866AFF">
        <w:rPr>
          <w:rFonts w:cs="Tahoma"/>
          <w:lang w:val="en-US"/>
        </w:rPr>
        <w:t>i</w:t>
      </w:r>
      <w:r w:rsidR="00E24E04" w:rsidRPr="00E24E04">
        <w:rPr>
          <w:rFonts w:cs="Tahoma"/>
          <w:lang w:val="en-US"/>
        </w:rPr>
        <w:t>es affected by the Fault</w:t>
      </w:r>
      <w:r w:rsidRPr="00E24E04">
        <w:rPr>
          <w:rFonts w:cs="Tahoma"/>
          <w:lang w:val="en-US"/>
        </w:rPr>
        <w:t xml:space="preserve"> </w:t>
      </w:r>
    </w:p>
    <w:p w:rsidR="00216CF2" w:rsidRPr="00AA07C8" w:rsidRDefault="00216CF2" w:rsidP="00822103">
      <w:pPr>
        <w:tabs>
          <w:tab w:val="clear" w:pos="567"/>
          <w:tab w:val="clear" w:pos="1134"/>
          <w:tab w:val="left" w:pos="1150"/>
        </w:tabs>
        <w:spacing w:line="240" w:lineRule="auto"/>
        <w:ind w:left="851"/>
        <w:rPr>
          <w:rFonts w:cs="Tahoma"/>
          <w:lang w:val="en-US"/>
        </w:rPr>
      </w:pPr>
      <w:r w:rsidRPr="00AA07C8">
        <w:rPr>
          <w:rFonts w:cs="Tahoma"/>
          <w:lang w:val="en-US"/>
        </w:rPr>
        <w:t xml:space="preserve">c) </w:t>
      </w:r>
      <w:r w:rsidR="00866AFF" w:rsidRPr="00AA07C8">
        <w:rPr>
          <w:rFonts w:cs="Tahoma"/>
          <w:lang w:val="en-US"/>
        </w:rPr>
        <w:t>The Fault category</w:t>
      </w:r>
    </w:p>
    <w:p w:rsidR="00216CF2" w:rsidRPr="00866AFF" w:rsidRDefault="00216CF2" w:rsidP="00822103">
      <w:pPr>
        <w:tabs>
          <w:tab w:val="clear" w:pos="567"/>
          <w:tab w:val="clear" w:pos="1134"/>
          <w:tab w:val="left" w:pos="1150"/>
        </w:tabs>
        <w:spacing w:line="240" w:lineRule="auto"/>
        <w:ind w:left="851"/>
        <w:rPr>
          <w:rFonts w:cs="Tahoma"/>
          <w:lang w:val="en-US"/>
        </w:rPr>
      </w:pPr>
      <w:r w:rsidRPr="00866AFF">
        <w:rPr>
          <w:rFonts w:cs="Tahoma"/>
          <w:lang w:val="en-US"/>
        </w:rPr>
        <w:t xml:space="preserve">d) </w:t>
      </w:r>
      <w:r w:rsidR="006F3360">
        <w:rPr>
          <w:rFonts w:cs="Tahoma"/>
          <w:lang w:val="en-US"/>
        </w:rPr>
        <w:t>Time</w:t>
      </w:r>
      <w:r w:rsidR="00866AFF" w:rsidRPr="00866AFF">
        <w:rPr>
          <w:rFonts w:cs="Tahoma"/>
          <w:lang w:val="en-US"/>
        </w:rPr>
        <w:t xml:space="preserve"> of reporting</w:t>
      </w:r>
    </w:p>
    <w:p w:rsidR="00216CF2" w:rsidRPr="006F3360" w:rsidRDefault="00216CF2" w:rsidP="00822103">
      <w:pPr>
        <w:tabs>
          <w:tab w:val="clear" w:pos="567"/>
          <w:tab w:val="clear" w:pos="1134"/>
          <w:tab w:val="left" w:pos="1150"/>
        </w:tabs>
        <w:spacing w:line="240" w:lineRule="auto"/>
        <w:ind w:left="851"/>
        <w:rPr>
          <w:rFonts w:cs="Tahoma"/>
          <w:lang w:val="en-US"/>
        </w:rPr>
      </w:pPr>
      <w:r w:rsidRPr="006F3360">
        <w:rPr>
          <w:rFonts w:cs="Tahoma"/>
          <w:lang w:val="en-US"/>
        </w:rPr>
        <w:t xml:space="preserve">e) </w:t>
      </w:r>
      <w:r w:rsidR="006F3360" w:rsidRPr="006F3360">
        <w:rPr>
          <w:rFonts w:cs="Tahoma"/>
          <w:lang w:val="en-US"/>
        </w:rPr>
        <w:t>Time of bypassing the Fault, if relevant</w:t>
      </w:r>
    </w:p>
    <w:p w:rsidR="00216CF2" w:rsidRPr="00AA07C8" w:rsidRDefault="00216CF2" w:rsidP="00822103">
      <w:pPr>
        <w:tabs>
          <w:tab w:val="clear" w:pos="567"/>
          <w:tab w:val="clear" w:pos="1134"/>
          <w:tab w:val="left" w:pos="1150"/>
        </w:tabs>
        <w:spacing w:line="240" w:lineRule="auto"/>
        <w:ind w:left="851"/>
        <w:rPr>
          <w:rFonts w:cs="Tahoma"/>
          <w:lang w:val="en-US"/>
        </w:rPr>
      </w:pPr>
      <w:r w:rsidRPr="00AA07C8">
        <w:rPr>
          <w:rFonts w:cs="Tahoma"/>
          <w:lang w:val="en-US"/>
        </w:rPr>
        <w:t xml:space="preserve">f) </w:t>
      </w:r>
      <w:r w:rsidR="006F3360" w:rsidRPr="00AA07C8">
        <w:rPr>
          <w:rFonts w:cs="Tahoma"/>
          <w:lang w:val="en-US"/>
        </w:rPr>
        <w:t>Time of temporary remedy of the Fault, if relevant</w:t>
      </w:r>
    </w:p>
    <w:p w:rsidR="00216CF2" w:rsidRPr="00AA07C8" w:rsidRDefault="00216CF2" w:rsidP="00822103">
      <w:pPr>
        <w:tabs>
          <w:tab w:val="clear" w:pos="567"/>
          <w:tab w:val="clear" w:pos="1134"/>
          <w:tab w:val="left" w:pos="1150"/>
        </w:tabs>
        <w:spacing w:line="240" w:lineRule="auto"/>
        <w:ind w:left="851"/>
        <w:rPr>
          <w:rFonts w:cs="Tahoma"/>
          <w:lang w:val="en-US"/>
        </w:rPr>
      </w:pPr>
      <w:r w:rsidRPr="00AA07C8">
        <w:rPr>
          <w:rFonts w:cs="Tahoma"/>
          <w:lang w:val="en-US"/>
        </w:rPr>
        <w:t xml:space="preserve">g) </w:t>
      </w:r>
      <w:r w:rsidR="006F3360" w:rsidRPr="00AA07C8">
        <w:rPr>
          <w:rFonts w:cs="Tahoma"/>
          <w:lang w:val="en-US"/>
        </w:rPr>
        <w:t>Time of Fault correction</w:t>
      </w:r>
    </w:p>
    <w:p w:rsidR="00216CF2" w:rsidRPr="0063736F" w:rsidRDefault="00216CF2" w:rsidP="00822103">
      <w:pPr>
        <w:tabs>
          <w:tab w:val="clear" w:pos="567"/>
          <w:tab w:val="clear" w:pos="1134"/>
          <w:tab w:val="left" w:pos="1150"/>
        </w:tabs>
        <w:spacing w:line="240" w:lineRule="auto"/>
        <w:ind w:left="851"/>
        <w:rPr>
          <w:rFonts w:cs="Tahoma"/>
          <w:lang w:val="en-US"/>
        </w:rPr>
      </w:pPr>
      <w:r w:rsidRPr="0063736F">
        <w:rPr>
          <w:rFonts w:cs="Tahoma"/>
          <w:lang w:val="en-US"/>
        </w:rPr>
        <w:t xml:space="preserve">h) </w:t>
      </w:r>
      <w:r w:rsidR="006F3360" w:rsidRPr="0063736F">
        <w:rPr>
          <w:rFonts w:cs="Tahoma"/>
          <w:lang w:val="en-US"/>
        </w:rPr>
        <w:t xml:space="preserve">The Supplier's </w:t>
      </w:r>
      <w:r w:rsidR="0063736F" w:rsidRPr="0063736F">
        <w:rPr>
          <w:rFonts w:cs="Tahoma"/>
          <w:lang w:val="en-US"/>
        </w:rPr>
        <w:t>correction time</w:t>
      </w:r>
    </w:p>
    <w:p w:rsidR="00216CF2" w:rsidRPr="0063736F" w:rsidRDefault="00216CF2" w:rsidP="00822103">
      <w:pPr>
        <w:tabs>
          <w:tab w:val="clear" w:pos="567"/>
          <w:tab w:val="clear" w:pos="1134"/>
          <w:tab w:val="left" w:pos="1150"/>
        </w:tabs>
        <w:spacing w:line="240" w:lineRule="auto"/>
        <w:ind w:left="851"/>
        <w:rPr>
          <w:rFonts w:cs="Tahoma"/>
          <w:lang w:val="en-US"/>
        </w:rPr>
      </w:pPr>
      <w:r w:rsidRPr="0063736F">
        <w:rPr>
          <w:rFonts w:cs="Tahoma"/>
          <w:lang w:val="en-US"/>
        </w:rPr>
        <w:t xml:space="preserve">i) </w:t>
      </w:r>
      <w:r w:rsidR="0063736F" w:rsidRPr="0063736F">
        <w:rPr>
          <w:rFonts w:cs="Tahoma"/>
          <w:lang w:val="en-US"/>
        </w:rPr>
        <w:t xml:space="preserve">The Supplier's supplementary </w:t>
      </w:r>
      <w:r w:rsidR="0063736F">
        <w:rPr>
          <w:rFonts w:cs="Tahoma"/>
          <w:lang w:val="en-US"/>
        </w:rPr>
        <w:t xml:space="preserve">Fault </w:t>
      </w:r>
      <w:r w:rsidR="0063736F" w:rsidRPr="0063736F">
        <w:rPr>
          <w:rFonts w:cs="Tahoma"/>
          <w:lang w:val="en-US"/>
        </w:rPr>
        <w:t>description, if any</w:t>
      </w:r>
    </w:p>
    <w:p w:rsidR="00216CF2" w:rsidRPr="0063736F" w:rsidRDefault="00216CF2" w:rsidP="00822103">
      <w:pPr>
        <w:tabs>
          <w:tab w:val="clear" w:pos="567"/>
          <w:tab w:val="clear" w:pos="1134"/>
          <w:tab w:val="left" w:pos="1150"/>
        </w:tabs>
        <w:spacing w:line="240" w:lineRule="auto"/>
        <w:ind w:left="851"/>
        <w:rPr>
          <w:rFonts w:cs="Tahoma"/>
          <w:lang w:val="en-US"/>
        </w:rPr>
      </w:pPr>
      <w:r w:rsidRPr="0063736F">
        <w:rPr>
          <w:rFonts w:cs="Tahoma"/>
          <w:lang w:val="en-US"/>
        </w:rPr>
        <w:t xml:space="preserve"> </w:t>
      </w:r>
    </w:p>
    <w:p w:rsidR="00216CF2" w:rsidRPr="00AA07C8" w:rsidRDefault="0063736F" w:rsidP="00A74F4A">
      <w:pPr>
        <w:numPr>
          <w:ilvl w:val="0"/>
          <w:numId w:val="44"/>
        </w:numPr>
        <w:tabs>
          <w:tab w:val="clear" w:pos="567"/>
        </w:tabs>
        <w:spacing w:line="240" w:lineRule="auto"/>
        <w:rPr>
          <w:rFonts w:cs="Tahoma"/>
          <w:lang w:val="en-US"/>
        </w:rPr>
      </w:pPr>
      <w:r w:rsidRPr="00E56996">
        <w:rPr>
          <w:rFonts w:cs="Tahoma"/>
          <w:lang w:val="en-US"/>
        </w:rPr>
        <w:t xml:space="preserve">The Fault report </w:t>
      </w:r>
      <w:r w:rsidR="00E56996" w:rsidRPr="00E56996">
        <w:rPr>
          <w:rFonts w:cs="Tahoma"/>
          <w:lang w:val="en-US"/>
        </w:rPr>
        <w:t xml:space="preserve">shall be completed by the Supplier on an ongoing basis as the information to be entered becomes known, and it shall be sent/delivered to the Customer without undue delay. </w:t>
      </w:r>
    </w:p>
    <w:p w:rsidR="00216CF2" w:rsidRPr="00AA07C8" w:rsidRDefault="00216CF2" w:rsidP="00822103">
      <w:pPr>
        <w:tabs>
          <w:tab w:val="clear" w:pos="567"/>
        </w:tabs>
        <w:spacing w:line="240" w:lineRule="auto"/>
        <w:ind w:left="851"/>
        <w:rPr>
          <w:rFonts w:cs="Tahoma"/>
          <w:lang w:val="en-US"/>
        </w:rPr>
      </w:pPr>
    </w:p>
    <w:p w:rsidR="00216CF2" w:rsidRPr="00AA07C8" w:rsidRDefault="00E56996" w:rsidP="00A74F4A">
      <w:pPr>
        <w:numPr>
          <w:ilvl w:val="0"/>
          <w:numId w:val="44"/>
        </w:numPr>
        <w:tabs>
          <w:tab w:val="clear" w:pos="567"/>
        </w:tabs>
        <w:spacing w:line="240" w:lineRule="auto"/>
        <w:rPr>
          <w:rFonts w:cs="Tahoma"/>
          <w:lang w:val="en-US"/>
        </w:rPr>
      </w:pPr>
      <w:r w:rsidRPr="00E56996">
        <w:rPr>
          <w:rFonts w:cs="Tahoma"/>
          <w:lang w:val="en-US"/>
        </w:rPr>
        <w:t xml:space="preserve">The Customer shall approve the information entered in the Fault report, excluding the Supplier's supplementary </w:t>
      </w:r>
      <w:r>
        <w:rPr>
          <w:rFonts w:cs="Tahoma"/>
          <w:lang w:val="en-US"/>
        </w:rPr>
        <w:t xml:space="preserve">Fault </w:t>
      </w:r>
      <w:r w:rsidRPr="00E56996">
        <w:rPr>
          <w:rFonts w:cs="Tahoma"/>
          <w:lang w:val="en-US"/>
        </w:rPr>
        <w:t>description</w:t>
      </w:r>
      <w:r>
        <w:rPr>
          <w:rFonts w:cs="Tahoma"/>
          <w:lang w:val="en-US"/>
        </w:rPr>
        <w:t>, if any</w:t>
      </w:r>
      <w:r w:rsidRPr="00E56996">
        <w:rPr>
          <w:rFonts w:cs="Tahoma"/>
          <w:lang w:val="en-US"/>
        </w:rPr>
        <w:t xml:space="preserve">. </w:t>
      </w:r>
      <w:r>
        <w:rPr>
          <w:rFonts w:cs="Tahoma"/>
          <w:lang w:val="en-US"/>
        </w:rPr>
        <w:t>The Customer shall approve the Fault report without undue delay</w:t>
      </w:r>
      <w:r w:rsidR="00216CF2" w:rsidRPr="00E56996">
        <w:rPr>
          <w:rFonts w:cs="Tahoma"/>
          <w:lang w:val="en-US"/>
        </w:rPr>
        <w:t xml:space="preserve">. </w:t>
      </w:r>
      <w:r w:rsidRPr="00AA07C8">
        <w:rPr>
          <w:rFonts w:cs="Tahoma"/>
          <w:lang w:val="en-US"/>
        </w:rPr>
        <w:t xml:space="preserve">The Customer's </w:t>
      </w:r>
      <w:r w:rsidR="00AA07C8" w:rsidRPr="00AA07C8">
        <w:rPr>
          <w:rFonts w:cs="Tahoma"/>
          <w:lang w:val="en-US"/>
        </w:rPr>
        <w:t>failure to approve shall not entitle the Su</w:t>
      </w:r>
      <w:r w:rsidR="00AA07C8">
        <w:rPr>
          <w:rFonts w:cs="Tahoma"/>
          <w:lang w:val="en-US"/>
        </w:rPr>
        <w:t>pplier to stop or postpone the correction of the Fault</w:t>
      </w:r>
      <w:r w:rsidR="00216CF2" w:rsidRPr="00AA07C8">
        <w:rPr>
          <w:rFonts w:cs="Tahoma"/>
          <w:lang w:val="en-US"/>
        </w:rPr>
        <w:t>.</w:t>
      </w:r>
    </w:p>
    <w:p w:rsidR="00216CF2" w:rsidRPr="00AA07C8" w:rsidRDefault="00216CF2" w:rsidP="00822103">
      <w:pPr>
        <w:tabs>
          <w:tab w:val="clear" w:pos="567"/>
        </w:tabs>
        <w:spacing w:line="240" w:lineRule="auto"/>
        <w:ind w:left="851"/>
        <w:rPr>
          <w:rFonts w:cs="Tahoma"/>
          <w:lang w:val="en-US"/>
        </w:rPr>
      </w:pPr>
    </w:p>
    <w:p w:rsidR="00216CF2" w:rsidRPr="00AA07C8" w:rsidRDefault="00AA07C8" w:rsidP="00A74F4A">
      <w:pPr>
        <w:numPr>
          <w:ilvl w:val="0"/>
          <w:numId w:val="44"/>
        </w:numPr>
        <w:tabs>
          <w:tab w:val="clear" w:pos="567"/>
        </w:tabs>
        <w:spacing w:line="240" w:lineRule="auto"/>
        <w:rPr>
          <w:rFonts w:cs="Tahoma"/>
          <w:lang w:val="en-US"/>
        </w:rPr>
      </w:pPr>
      <w:r>
        <w:rPr>
          <w:rFonts w:cs="Tahoma"/>
          <w:lang w:val="en-US"/>
        </w:rPr>
        <w:lastRenderedPageBreak/>
        <w:t xml:space="preserve">Unless they can be solved beforehand, any disagreements concerning the Fault report shall be considered at the first maintenance meeting thereafter. If no agreement can be reached at the maintenance meeting, the disagreement shall be considered in accordance with clause 37.2 of the Contract. </w:t>
      </w:r>
    </w:p>
    <w:p w:rsidR="00EC6076" w:rsidRPr="00AA07C8" w:rsidRDefault="00EC6076" w:rsidP="00822103">
      <w:pPr>
        <w:pStyle w:val="Titel"/>
        <w:jc w:val="both"/>
        <w:rPr>
          <w:rFonts w:cs="Tahoma"/>
          <w:b/>
          <w:sz w:val="20"/>
          <w:szCs w:val="20"/>
          <w:lang w:val="en-US"/>
        </w:rPr>
        <w:sectPr w:rsidR="00EC6076" w:rsidRPr="00AA07C8" w:rsidSect="00527D7B">
          <w:pgSz w:w="11906" w:h="16838"/>
          <w:pgMar w:top="2552" w:right="1134" w:bottom="1701" w:left="1134" w:header="708" w:footer="708" w:gutter="0"/>
          <w:cols w:space="708"/>
          <w:docGrid w:linePitch="360"/>
        </w:sectPr>
      </w:pPr>
    </w:p>
    <w:p w:rsidR="00171B44" w:rsidRPr="00450BCA" w:rsidRDefault="00B702B7" w:rsidP="00822103">
      <w:pPr>
        <w:pStyle w:val="Bilagstitel"/>
        <w:rPr>
          <w:rFonts w:ascii="Minion Pro" w:hAnsi="Minion Pro"/>
          <w:sz w:val="27"/>
          <w:szCs w:val="27"/>
          <w:lang w:val="en-US"/>
        </w:rPr>
      </w:pPr>
      <w:bookmarkStart w:id="4087" w:name="_Toc359931749"/>
      <w:bookmarkStart w:id="4088" w:name="_Toc360010015"/>
      <w:bookmarkStart w:id="4089" w:name="_Toc361127791"/>
      <w:bookmarkStart w:id="4090" w:name="_Toc361227336"/>
      <w:bookmarkStart w:id="4091" w:name="_Toc361319230"/>
      <w:bookmarkStart w:id="4092" w:name="_Toc361392207"/>
      <w:bookmarkStart w:id="4093" w:name="_Toc364692362"/>
      <w:bookmarkStart w:id="4094" w:name="_Toc364762065"/>
      <w:bookmarkStart w:id="4095" w:name="_Toc364857301"/>
      <w:bookmarkStart w:id="4096" w:name="_Toc365028684"/>
      <w:bookmarkStart w:id="4097" w:name="_Toc365028931"/>
      <w:bookmarkStart w:id="4098" w:name="_Toc365029204"/>
      <w:bookmarkStart w:id="4099" w:name="_Toc365297404"/>
      <w:bookmarkStart w:id="4100" w:name="_Toc365370506"/>
      <w:bookmarkStart w:id="4101" w:name="_Toc365370835"/>
      <w:bookmarkStart w:id="4102" w:name="_Toc365447999"/>
      <w:bookmarkStart w:id="4103" w:name="_Toc365533653"/>
      <w:bookmarkStart w:id="4104" w:name="_Toc365633133"/>
      <w:bookmarkStart w:id="4105" w:name="_Toc366149954"/>
      <w:bookmarkStart w:id="4106" w:name="_Toc366246427"/>
      <w:bookmarkStart w:id="4107" w:name="_Toc366748126"/>
      <w:bookmarkStart w:id="4108" w:name="_Toc366748359"/>
      <w:bookmarkStart w:id="4109" w:name="_Toc367103975"/>
      <w:bookmarkStart w:id="4110" w:name="_Toc367178758"/>
      <w:bookmarkStart w:id="4111" w:name="_Toc368320562"/>
      <w:bookmarkStart w:id="4112" w:name="_Toc368389684"/>
      <w:bookmarkStart w:id="4113" w:name="_Toc368495401"/>
      <w:bookmarkStart w:id="4114" w:name="_Toc368561823"/>
      <w:r w:rsidRPr="00450BCA">
        <w:rPr>
          <w:rFonts w:ascii="Minion Pro" w:hAnsi="Minion Pro"/>
          <w:sz w:val="27"/>
          <w:szCs w:val="27"/>
          <w:lang w:val="en-US"/>
        </w:rPr>
        <w:lastRenderedPageBreak/>
        <w:t>Appendix</w:t>
      </w:r>
      <w:r w:rsidR="00597EE7" w:rsidRPr="00450BCA">
        <w:rPr>
          <w:rFonts w:ascii="Minion Pro" w:hAnsi="Minion Pro"/>
          <w:sz w:val="27"/>
          <w:szCs w:val="27"/>
          <w:lang w:val="en-US"/>
        </w:rPr>
        <w:t xml:space="preserve"> 12</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sidR="00C54C35" w:rsidRPr="00450BCA">
        <w:rPr>
          <w:rFonts w:ascii="Minion Pro" w:hAnsi="Minion Pro"/>
          <w:sz w:val="27"/>
          <w:szCs w:val="27"/>
          <w:lang w:val="en-US"/>
        </w:rPr>
        <w:t xml:space="preserve"> </w:t>
      </w:r>
    </w:p>
    <w:p w:rsidR="003E4EFF" w:rsidRPr="00450BCA" w:rsidRDefault="00B702B7" w:rsidP="00822103">
      <w:pPr>
        <w:pStyle w:val="Bilagstitel"/>
        <w:rPr>
          <w:rFonts w:ascii="Minion Pro" w:hAnsi="Minion Pro"/>
          <w:sz w:val="27"/>
          <w:szCs w:val="27"/>
          <w:lang w:val="en-US"/>
        </w:rPr>
      </w:pPr>
      <w:bookmarkStart w:id="4115" w:name="_Toc366149955"/>
      <w:bookmarkStart w:id="4116" w:name="_Toc366246428"/>
      <w:bookmarkStart w:id="4117" w:name="_Toc366748127"/>
      <w:bookmarkStart w:id="4118" w:name="_Toc366748360"/>
      <w:bookmarkStart w:id="4119" w:name="_Toc367103976"/>
      <w:bookmarkStart w:id="4120" w:name="_Toc367178759"/>
      <w:bookmarkStart w:id="4121" w:name="_Toc368320563"/>
      <w:bookmarkStart w:id="4122" w:name="_Toc368389685"/>
      <w:bookmarkStart w:id="4123" w:name="_Toc368495402"/>
      <w:bookmarkStart w:id="4124" w:name="_Toc368561824"/>
      <w:r w:rsidRPr="00450BCA">
        <w:rPr>
          <w:rFonts w:ascii="Minion Pro" w:hAnsi="Minion Pro"/>
          <w:sz w:val="27"/>
          <w:szCs w:val="27"/>
          <w:lang w:val="en-US"/>
        </w:rPr>
        <w:t>Operation</w:t>
      </w:r>
      <w:bookmarkEnd w:id="4115"/>
      <w:bookmarkEnd w:id="4116"/>
      <w:bookmarkEnd w:id="4117"/>
      <w:bookmarkEnd w:id="4118"/>
      <w:bookmarkEnd w:id="4119"/>
      <w:bookmarkEnd w:id="4120"/>
      <w:bookmarkEnd w:id="4121"/>
      <w:bookmarkEnd w:id="4122"/>
      <w:bookmarkEnd w:id="4123"/>
      <w:bookmarkEnd w:id="4124"/>
    </w:p>
    <w:p w:rsidR="003E4EFF" w:rsidRPr="00450BCA" w:rsidRDefault="00B702B7" w:rsidP="00822103">
      <w:pPr>
        <w:pStyle w:val="Vejledningsoverskrift"/>
        <w:spacing w:line="240" w:lineRule="auto"/>
        <w:rPr>
          <w:rFonts w:ascii="Minion Pro" w:hAnsi="Minion Pro"/>
          <w:sz w:val="20"/>
          <w:lang w:val="en-US"/>
        </w:rPr>
      </w:pPr>
      <w:r w:rsidRPr="00450BCA">
        <w:rPr>
          <w:rFonts w:ascii="Minion Pro" w:hAnsi="Minion Pro"/>
          <w:sz w:val="20"/>
          <w:lang w:val="en-US"/>
        </w:rPr>
        <w:t>Guide</w:t>
      </w:r>
      <w:r w:rsidR="003E4EFF" w:rsidRPr="00450BCA">
        <w:rPr>
          <w:rFonts w:ascii="Minion Pro" w:hAnsi="Minion Pro"/>
          <w:sz w:val="20"/>
          <w:lang w:val="en-US"/>
        </w:rPr>
        <w:t>:</w:t>
      </w:r>
    </w:p>
    <w:p w:rsidR="003E4EFF" w:rsidRPr="006B5697" w:rsidRDefault="00B702B7" w:rsidP="00822103">
      <w:pPr>
        <w:spacing w:line="240" w:lineRule="auto"/>
        <w:rPr>
          <w:rFonts w:cs="Tahoma"/>
          <w:i/>
          <w:lang w:val="en-US"/>
        </w:rPr>
      </w:pPr>
      <w:r w:rsidRPr="00B702B7">
        <w:rPr>
          <w:rFonts w:cs="Tahoma"/>
          <w:i/>
          <w:lang w:val="en-US"/>
        </w:rPr>
        <w:t xml:space="preserve">If </w:t>
      </w:r>
      <w:r w:rsidR="00CD355A">
        <w:rPr>
          <w:rFonts w:cs="Tahoma"/>
          <w:i/>
          <w:lang w:val="en-US"/>
        </w:rPr>
        <w:t xml:space="preserve">the </w:t>
      </w:r>
      <w:r w:rsidRPr="00B702B7">
        <w:rPr>
          <w:rFonts w:cs="Tahoma"/>
          <w:i/>
          <w:lang w:val="en-US"/>
        </w:rPr>
        <w:t xml:space="preserve">Operation is to be undertaken </w:t>
      </w:r>
      <w:r w:rsidR="00271AE5">
        <w:rPr>
          <w:rFonts w:cs="Tahoma"/>
          <w:i/>
          <w:lang w:val="en-US"/>
        </w:rPr>
        <w:t xml:space="preserve">or offered as an Option </w:t>
      </w:r>
      <w:r w:rsidRPr="00B702B7">
        <w:rPr>
          <w:rFonts w:cs="Tahoma"/>
          <w:i/>
          <w:lang w:val="en-US"/>
        </w:rPr>
        <w:t>by the Supplier, the service</w:t>
      </w:r>
      <w:r w:rsidR="00CD355A">
        <w:rPr>
          <w:rFonts w:cs="Tahoma"/>
          <w:i/>
          <w:lang w:val="en-US"/>
        </w:rPr>
        <w:t>s</w:t>
      </w:r>
      <w:r w:rsidRPr="00B702B7">
        <w:rPr>
          <w:rFonts w:cs="Tahoma"/>
          <w:i/>
          <w:lang w:val="en-US"/>
        </w:rPr>
        <w:t xml:space="preserve"> and the terms in this respect </w:t>
      </w:r>
      <w:r w:rsidR="007E7248">
        <w:rPr>
          <w:rFonts w:cs="Tahoma"/>
          <w:i/>
          <w:lang w:val="en-US"/>
        </w:rPr>
        <w:t>must</w:t>
      </w:r>
      <w:r w:rsidRPr="00B702B7">
        <w:rPr>
          <w:rFonts w:cs="Tahoma"/>
          <w:i/>
          <w:lang w:val="en-US"/>
        </w:rPr>
        <w:t xml:space="preserve"> be </w:t>
      </w:r>
      <w:r w:rsidR="007E7248">
        <w:rPr>
          <w:rFonts w:cs="Tahoma"/>
          <w:i/>
          <w:lang w:val="en-US"/>
        </w:rPr>
        <w:t>specified</w:t>
      </w:r>
      <w:r w:rsidRPr="00B702B7">
        <w:rPr>
          <w:rFonts w:cs="Tahoma"/>
          <w:i/>
          <w:lang w:val="en-US"/>
        </w:rPr>
        <w:t xml:space="preserve"> in this Appendix</w:t>
      </w:r>
      <w:r w:rsidR="003E4EFF" w:rsidRPr="00B702B7">
        <w:rPr>
          <w:rFonts w:cs="Tahoma"/>
          <w:i/>
          <w:lang w:val="en-US"/>
        </w:rPr>
        <w:t xml:space="preserve">. </w:t>
      </w:r>
      <w:r w:rsidR="00CD355A">
        <w:rPr>
          <w:rFonts w:cs="Tahoma"/>
          <w:i/>
          <w:lang w:val="en-US"/>
        </w:rPr>
        <w:t>This is done</w:t>
      </w:r>
      <w:r w:rsidR="00EA19A2" w:rsidRPr="00EA19A2">
        <w:rPr>
          <w:rFonts w:cs="Tahoma"/>
          <w:i/>
          <w:lang w:val="en-US"/>
        </w:rPr>
        <w:t xml:space="preserve"> by attaching as Appendix 12 an operations contract between the Supplier and the Customer (including any sub-appendices to the operations contract</w:t>
      </w:r>
      <w:r w:rsidR="003E4EFF" w:rsidRPr="00EA19A2">
        <w:rPr>
          <w:rFonts w:cs="Tahoma"/>
          <w:i/>
          <w:lang w:val="en-US"/>
        </w:rPr>
        <w:t xml:space="preserve">). </w:t>
      </w:r>
      <w:r w:rsidR="00271AE5" w:rsidRPr="00271AE5">
        <w:rPr>
          <w:rFonts w:cs="Tahoma"/>
          <w:i/>
          <w:lang w:val="en-US"/>
        </w:rPr>
        <w:t xml:space="preserve">In this connection, the Customer must </w:t>
      </w:r>
      <w:r w:rsidR="00DB4976">
        <w:rPr>
          <w:rFonts w:cs="Tahoma"/>
          <w:i/>
          <w:lang w:val="en-US"/>
        </w:rPr>
        <w:t>make sure</w:t>
      </w:r>
      <w:r w:rsidR="007E7248">
        <w:rPr>
          <w:rFonts w:cs="Tahoma"/>
          <w:i/>
          <w:lang w:val="en-US"/>
        </w:rPr>
        <w:t xml:space="preserve"> that </w:t>
      </w:r>
      <w:r w:rsidR="00271AE5" w:rsidRPr="00271AE5">
        <w:rPr>
          <w:rFonts w:cs="Tahoma"/>
          <w:i/>
          <w:lang w:val="en-US"/>
        </w:rPr>
        <w:t xml:space="preserve">such an operations contract </w:t>
      </w:r>
      <w:r w:rsidR="007E7248">
        <w:rPr>
          <w:rFonts w:cs="Tahoma"/>
          <w:i/>
          <w:lang w:val="en-US"/>
        </w:rPr>
        <w:t>is self-sufficient</w:t>
      </w:r>
      <w:r w:rsidR="00271AE5">
        <w:rPr>
          <w:rFonts w:cs="Tahoma"/>
          <w:i/>
          <w:lang w:val="en-US"/>
        </w:rPr>
        <w:t xml:space="preserve">. </w:t>
      </w:r>
      <w:r w:rsidR="00271AE5" w:rsidRPr="006B5697">
        <w:rPr>
          <w:rFonts w:cs="Tahoma"/>
          <w:i/>
          <w:lang w:val="en-US"/>
        </w:rPr>
        <w:t xml:space="preserve">Hence, the operations contract must - </w:t>
      </w:r>
      <w:r w:rsidR="007E7248">
        <w:rPr>
          <w:rFonts w:cs="Tahoma"/>
          <w:i/>
          <w:lang w:val="en-US"/>
        </w:rPr>
        <w:t xml:space="preserve">in addition to </w:t>
      </w:r>
      <w:r w:rsidR="00271AE5" w:rsidRPr="006B5697">
        <w:rPr>
          <w:rFonts w:cs="Tahoma"/>
          <w:i/>
          <w:lang w:val="en-US"/>
        </w:rPr>
        <w:t>operations-specific</w:t>
      </w:r>
      <w:r w:rsidR="006B5697" w:rsidRPr="006B5697">
        <w:rPr>
          <w:rFonts w:cs="Tahoma"/>
          <w:i/>
          <w:lang w:val="en-US"/>
        </w:rPr>
        <w:t xml:space="preserve"> </w:t>
      </w:r>
      <w:r w:rsidR="007E7248">
        <w:rPr>
          <w:rFonts w:cs="Tahoma"/>
          <w:i/>
          <w:lang w:val="en-US"/>
        </w:rPr>
        <w:t xml:space="preserve">issues </w:t>
      </w:r>
      <w:r w:rsidR="00BA3604">
        <w:rPr>
          <w:rFonts w:cs="Tahoma"/>
          <w:i/>
          <w:lang w:val="en-US"/>
        </w:rPr>
        <w:t>in relation to a specification</w:t>
      </w:r>
      <w:r w:rsidR="006B5697" w:rsidRPr="006B5697">
        <w:rPr>
          <w:rFonts w:cs="Tahoma"/>
          <w:i/>
          <w:lang w:val="en-US"/>
        </w:rPr>
        <w:t xml:space="preserve"> of the service</w:t>
      </w:r>
      <w:r w:rsidR="00DB4976">
        <w:rPr>
          <w:rFonts w:cs="Tahoma"/>
          <w:i/>
          <w:lang w:val="en-US"/>
        </w:rPr>
        <w:t>s</w:t>
      </w:r>
      <w:r w:rsidR="006B5697" w:rsidRPr="006B5697">
        <w:rPr>
          <w:rFonts w:cs="Tahoma"/>
          <w:i/>
          <w:lang w:val="en-US"/>
        </w:rPr>
        <w:t>, etc., -</w:t>
      </w:r>
      <w:r w:rsidR="007E7248">
        <w:rPr>
          <w:rFonts w:cs="Tahoma"/>
          <w:i/>
          <w:lang w:val="en-US"/>
        </w:rPr>
        <w:t xml:space="preserve"> settle</w:t>
      </w:r>
      <w:r w:rsidR="006B5697" w:rsidRPr="006B5697">
        <w:rPr>
          <w:rFonts w:cs="Tahoma"/>
          <w:i/>
          <w:lang w:val="en-US"/>
        </w:rPr>
        <w:t xml:space="preserve"> issues such as cancellation, termination, etc. </w:t>
      </w:r>
      <w:r w:rsidR="006B5697">
        <w:rPr>
          <w:rFonts w:cs="Tahoma"/>
          <w:i/>
          <w:lang w:val="en-US"/>
        </w:rPr>
        <w:t xml:space="preserve">in relation to the </w:t>
      </w:r>
      <w:r w:rsidR="007E7248">
        <w:rPr>
          <w:rFonts w:cs="Tahoma"/>
          <w:i/>
          <w:lang w:val="en-US"/>
        </w:rPr>
        <w:t>Operation</w:t>
      </w:r>
      <w:r w:rsidR="006B5697">
        <w:rPr>
          <w:rFonts w:cs="Tahoma"/>
          <w:i/>
          <w:lang w:val="en-US"/>
        </w:rPr>
        <w:t xml:space="preserve">. If, on the other hand, </w:t>
      </w:r>
      <w:r w:rsidR="00DB4976">
        <w:rPr>
          <w:rFonts w:cs="Tahoma"/>
          <w:i/>
          <w:lang w:val="en-US"/>
        </w:rPr>
        <w:t xml:space="preserve">the </w:t>
      </w:r>
      <w:r w:rsidR="006B5697">
        <w:rPr>
          <w:rFonts w:cs="Tahoma"/>
          <w:i/>
          <w:lang w:val="en-US"/>
        </w:rPr>
        <w:t xml:space="preserve">Operation is to be undertaken by a third party, the Appendix </w:t>
      </w:r>
      <w:r w:rsidR="007E7248">
        <w:rPr>
          <w:rFonts w:cs="Tahoma"/>
          <w:i/>
          <w:lang w:val="en-US"/>
        </w:rPr>
        <w:t>must</w:t>
      </w:r>
      <w:r w:rsidR="006B5697">
        <w:rPr>
          <w:rFonts w:cs="Tahoma"/>
          <w:i/>
          <w:lang w:val="en-US"/>
        </w:rPr>
        <w:t xml:space="preserve"> contain the information required for that purpose</w:t>
      </w:r>
      <w:r w:rsidR="003E4EFF" w:rsidRPr="006B5697">
        <w:rPr>
          <w:rFonts w:cs="Tahoma"/>
          <w:i/>
          <w:lang w:val="en-US"/>
        </w:rPr>
        <w:t xml:space="preserve">. </w:t>
      </w:r>
    </w:p>
    <w:p w:rsidR="003E4EFF" w:rsidRPr="006B5697" w:rsidRDefault="003E4EFF" w:rsidP="00822103">
      <w:pPr>
        <w:spacing w:line="240" w:lineRule="auto"/>
        <w:rPr>
          <w:rFonts w:cs="Tahoma"/>
          <w:i/>
          <w:lang w:val="en-US"/>
        </w:rPr>
      </w:pPr>
    </w:p>
    <w:p w:rsidR="003E4EFF" w:rsidRPr="00F025CE" w:rsidRDefault="006B5697" w:rsidP="00822103">
      <w:pPr>
        <w:spacing w:line="240" w:lineRule="auto"/>
        <w:rPr>
          <w:rFonts w:cs="Tahoma"/>
          <w:i/>
          <w:lang w:val="en-US"/>
        </w:rPr>
      </w:pPr>
      <w:r w:rsidRPr="00F025CE">
        <w:rPr>
          <w:rFonts w:cs="Tahoma"/>
          <w:i/>
          <w:lang w:val="en-US"/>
        </w:rPr>
        <w:t xml:space="preserve">If </w:t>
      </w:r>
      <w:r w:rsidR="00F025CE" w:rsidRPr="00F025CE">
        <w:rPr>
          <w:rFonts w:cs="Tahoma"/>
          <w:i/>
          <w:lang w:val="en-US"/>
        </w:rPr>
        <w:t xml:space="preserve">an operations contract is entered into, the Customer must </w:t>
      </w:r>
      <w:r w:rsidR="00BA3604">
        <w:rPr>
          <w:rFonts w:cs="Tahoma"/>
          <w:i/>
          <w:lang w:val="en-US"/>
        </w:rPr>
        <w:t>specify the</w:t>
      </w:r>
      <w:r w:rsidR="00F025CE" w:rsidRPr="00F025CE">
        <w:rPr>
          <w:rFonts w:cs="Tahoma"/>
          <w:i/>
          <w:lang w:val="en-US"/>
        </w:rPr>
        <w:t xml:space="preserve"> requirements </w:t>
      </w:r>
      <w:r w:rsidR="000A430E">
        <w:rPr>
          <w:rFonts w:cs="Tahoma"/>
          <w:i/>
          <w:lang w:val="en-US"/>
        </w:rPr>
        <w:t>for</w:t>
      </w:r>
      <w:r w:rsidR="00F025CE" w:rsidRPr="00F025CE">
        <w:rPr>
          <w:rFonts w:cs="Tahoma"/>
          <w:i/>
          <w:lang w:val="en-US"/>
        </w:rPr>
        <w:t xml:space="preserve"> the Supplier's, including the Sup</w:t>
      </w:r>
      <w:r w:rsidR="000A430E">
        <w:rPr>
          <w:rFonts w:cs="Tahoma"/>
          <w:i/>
          <w:lang w:val="en-US"/>
        </w:rPr>
        <w:t>plier's third party's, O</w:t>
      </w:r>
      <w:r w:rsidR="00F025CE" w:rsidRPr="00F025CE">
        <w:rPr>
          <w:rFonts w:cs="Tahoma"/>
          <w:i/>
          <w:lang w:val="en-US"/>
        </w:rPr>
        <w:t>peration of the Deliverables</w:t>
      </w:r>
      <w:r w:rsidR="003E4EFF" w:rsidRPr="00F025CE">
        <w:rPr>
          <w:rFonts w:cs="Tahoma"/>
          <w:i/>
          <w:lang w:val="en-US"/>
        </w:rPr>
        <w:t xml:space="preserve">. </w:t>
      </w:r>
    </w:p>
    <w:p w:rsidR="003E4EFF" w:rsidRPr="00F025CE" w:rsidRDefault="003E4EFF" w:rsidP="00822103">
      <w:pPr>
        <w:spacing w:line="240" w:lineRule="auto"/>
        <w:rPr>
          <w:rFonts w:cs="Tahoma"/>
          <w:i/>
          <w:lang w:val="en-US"/>
        </w:rPr>
      </w:pPr>
    </w:p>
    <w:p w:rsidR="003E4EFF" w:rsidRPr="000071FD" w:rsidRDefault="00F025CE" w:rsidP="00822103">
      <w:pPr>
        <w:spacing w:line="240" w:lineRule="auto"/>
        <w:rPr>
          <w:rFonts w:cs="Tahoma"/>
          <w:i/>
          <w:lang w:val="en-US"/>
        </w:rPr>
      </w:pPr>
      <w:r w:rsidRPr="000071FD">
        <w:rPr>
          <w:rFonts w:cs="Tahoma"/>
          <w:i/>
          <w:lang w:val="en-US"/>
        </w:rPr>
        <w:t xml:space="preserve">In order to be able to </w:t>
      </w:r>
      <w:r w:rsidR="00BA3604">
        <w:rPr>
          <w:rFonts w:cs="Tahoma"/>
          <w:i/>
          <w:lang w:val="en-US"/>
        </w:rPr>
        <w:t>stipulate</w:t>
      </w:r>
      <w:r w:rsidRPr="000071FD">
        <w:rPr>
          <w:rFonts w:cs="Tahoma"/>
          <w:i/>
          <w:lang w:val="en-US"/>
        </w:rPr>
        <w:t xml:space="preserve"> the necessary requirements </w:t>
      </w:r>
      <w:r w:rsidR="009336DF">
        <w:rPr>
          <w:rFonts w:cs="Tahoma"/>
          <w:i/>
          <w:lang w:val="en-US"/>
        </w:rPr>
        <w:t>for the o</w:t>
      </w:r>
      <w:r w:rsidR="000A430E">
        <w:rPr>
          <w:rFonts w:cs="Tahoma"/>
          <w:i/>
          <w:lang w:val="en-US"/>
        </w:rPr>
        <w:t>peration</w:t>
      </w:r>
      <w:r w:rsidRPr="000071FD">
        <w:rPr>
          <w:rFonts w:cs="Tahoma"/>
          <w:i/>
          <w:lang w:val="en-US"/>
        </w:rPr>
        <w:t xml:space="preserve">, the Customer must analyse and specify its requirements, including </w:t>
      </w:r>
      <w:r w:rsidR="000071FD" w:rsidRPr="000071FD">
        <w:rPr>
          <w:rFonts w:cs="Tahoma"/>
          <w:i/>
          <w:lang w:val="en-US"/>
        </w:rPr>
        <w:t>the Customer's requirements in relation to operations in general a</w:t>
      </w:r>
      <w:r w:rsidR="000071FD">
        <w:rPr>
          <w:rFonts w:cs="Tahoma"/>
          <w:i/>
          <w:lang w:val="en-US"/>
        </w:rPr>
        <w:t>nd in rela</w:t>
      </w:r>
      <w:r w:rsidR="00BA3604">
        <w:rPr>
          <w:rFonts w:cs="Tahoma"/>
          <w:i/>
          <w:lang w:val="en-US"/>
        </w:rPr>
        <w:t>tion to the specific s</w:t>
      </w:r>
      <w:r w:rsidR="000071FD" w:rsidRPr="000071FD">
        <w:rPr>
          <w:rFonts w:cs="Tahoma"/>
          <w:i/>
          <w:lang w:val="en-US"/>
        </w:rPr>
        <w:t>ystem.</w:t>
      </w:r>
    </w:p>
    <w:p w:rsidR="003E4EFF" w:rsidRPr="000071FD" w:rsidRDefault="003E4EFF" w:rsidP="00822103">
      <w:pPr>
        <w:spacing w:line="240" w:lineRule="auto"/>
        <w:rPr>
          <w:rFonts w:cs="Tahoma"/>
          <w:i/>
          <w:lang w:val="en-US"/>
        </w:rPr>
      </w:pPr>
    </w:p>
    <w:p w:rsidR="003E4EFF" w:rsidRPr="00AF4CAC" w:rsidRDefault="000071FD" w:rsidP="00822103">
      <w:pPr>
        <w:spacing w:line="240" w:lineRule="auto"/>
        <w:rPr>
          <w:rFonts w:cs="Tahoma"/>
          <w:i/>
          <w:lang w:val="en-US"/>
        </w:rPr>
      </w:pPr>
      <w:r>
        <w:rPr>
          <w:rFonts w:cs="Tahoma"/>
          <w:i/>
          <w:lang w:val="en-US"/>
        </w:rPr>
        <w:t>It is important that the requirements</w:t>
      </w:r>
      <w:r w:rsidR="006C2447">
        <w:rPr>
          <w:rFonts w:cs="Tahoma"/>
          <w:i/>
          <w:lang w:val="en-US"/>
        </w:rPr>
        <w:t xml:space="preserve"> to the o</w:t>
      </w:r>
      <w:r>
        <w:rPr>
          <w:rFonts w:cs="Tahoma"/>
          <w:i/>
          <w:lang w:val="en-US"/>
        </w:rPr>
        <w:t>peration</w:t>
      </w:r>
      <w:r w:rsidR="006C2447">
        <w:rPr>
          <w:rFonts w:cs="Tahoma"/>
          <w:i/>
          <w:lang w:val="en-US"/>
        </w:rPr>
        <w:t>al services</w:t>
      </w:r>
      <w:r>
        <w:rPr>
          <w:rFonts w:cs="Tahoma"/>
          <w:i/>
          <w:lang w:val="en-US"/>
        </w:rPr>
        <w:t xml:space="preserve"> contribute to ensuring transparency in the services offered</w:t>
      </w:r>
      <w:r w:rsidR="003E4EFF" w:rsidRPr="000071FD">
        <w:rPr>
          <w:rFonts w:cs="Tahoma"/>
          <w:i/>
          <w:lang w:val="en-US"/>
        </w:rPr>
        <w:t xml:space="preserve">. </w:t>
      </w:r>
      <w:r w:rsidRPr="00AF4CAC">
        <w:rPr>
          <w:rFonts w:cs="Tahoma"/>
          <w:i/>
          <w:lang w:val="en-US"/>
        </w:rPr>
        <w:t>The description of the services should thus be clear and detailed and</w:t>
      </w:r>
      <w:r w:rsidR="00677690">
        <w:rPr>
          <w:rFonts w:cs="Tahoma"/>
          <w:i/>
          <w:lang w:val="en-US"/>
        </w:rPr>
        <w:t xml:space="preserve"> mutually separated</w:t>
      </w:r>
      <w:r w:rsidR="003E4EFF" w:rsidRPr="00AF4CAC">
        <w:rPr>
          <w:rFonts w:cs="Tahoma"/>
          <w:i/>
          <w:lang w:val="en-US"/>
        </w:rPr>
        <w:t xml:space="preserve">. </w:t>
      </w:r>
      <w:r w:rsidR="00AF4CAC" w:rsidRPr="00AF4CAC">
        <w:rPr>
          <w:rFonts w:cs="Tahoma"/>
          <w:i/>
          <w:lang w:val="en-US"/>
        </w:rPr>
        <w:t xml:space="preserve">This contributes to ensuring </w:t>
      </w:r>
      <w:r w:rsidR="00D91C42">
        <w:rPr>
          <w:rFonts w:cs="Tahoma"/>
          <w:i/>
          <w:lang w:val="en-US"/>
        </w:rPr>
        <w:t>comparability between the services offered</w:t>
      </w:r>
      <w:r w:rsidR="003E4EFF" w:rsidRPr="00AF4CAC">
        <w:rPr>
          <w:rFonts w:cs="Tahoma"/>
          <w:i/>
          <w:lang w:val="en-US"/>
        </w:rPr>
        <w:t>.</w:t>
      </w:r>
    </w:p>
    <w:p w:rsidR="003E4EFF" w:rsidRPr="00AF4CAC" w:rsidRDefault="003E4EFF" w:rsidP="00822103">
      <w:pPr>
        <w:spacing w:line="240" w:lineRule="auto"/>
        <w:rPr>
          <w:rFonts w:cs="Tahoma"/>
          <w:i/>
          <w:lang w:val="en-US"/>
        </w:rPr>
      </w:pPr>
    </w:p>
    <w:p w:rsidR="003E4EFF" w:rsidRPr="001438C6" w:rsidRDefault="00AF4CAC" w:rsidP="00822103">
      <w:pPr>
        <w:spacing w:line="240" w:lineRule="auto"/>
        <w:rPr>
          <w:rFonts w:cs="Tahoma"/>
          <w:i/>
          <w:lang w:val="en-US"/>
        </w:rPr>
      </w:pPr>
      <w:r w:rsidRPr="001438C6">
        <w:rPr>
          <w:rFonts w:cs="Tahoma"/>
          <w:i/>
          <w:lang w:val="en-US"/>
        </w:rPr>
        <w:t xml:space="preserve">The following issues must </w:t>
      </w:r>
      <w:r w:rsidR="00BA3604">
        <w:rPr>
          <w:rFonts w:cs="Tahoma"/>
          <w:i/>
          <w:lang w:val="en-US"/>
        </w:rPr>
        <w:t>in particular</w:t>
      </w:r>
      <w:r w:rsidRPr="001438C6">
        <w:rPr>
          <w:rFonts w:cs="Tahoma"/>
          <w:i/>
          <w:lang w:val="en-US"/>
        </w:rPr>
        <w:t xml:space="preserve"> be included in the Customer's analysis and specificati</w:t>
      </w:r>
      <w:r w:rsidR="001C29B5">
        <w:rPr>
          <w:rFonts w:cs="Tahoma"/>
          <w:i/>
          <w:lang w:val="en-US"/>
        </w:rPr>
        <w:t>on of the requirements for the O</w:t>
      </w:r>
      <w:r w:rsidRPr="001438C6">
        <w:rPr>
          <w:rFonts w:cs="Tahoma"/>
          <w:i/>
          <w:lang w:val="en-US"/>
        </w:rPr>
        <w:t>peration</w:t>
      </w:r>
      <w:r w:rsidR="001C29B5">
        <w:rPr>
          <w:rFonts w:cs="Tahoma"/>
          <w:i/>
          <w:lang w:val="en-US"/>
        </w:rPr>
        <w:t xml:space="preserve"> </w:t>
      </w:r>
      <w:r w:rsidRPr="001438C6">
        <w:rPr>
          <w:rFonts w:cs="Tahoma"/>
          <w:i/>
          <w:lang w:val="en-US"/>
        </w:rPr>
        <w:t xml:space="preserve">- </w:t>
      </w:r>
      <w:r w:rsidR="001438C6" w:rsidRPr="001438C6">
        <w:rPr>
          <w:rFonts w:cs="Tahoma"/>
          <w:i/>
          <w:lang w:val="en-US"/>
        </w:rPr>
        <w:t>but not all issues will necessarily have to be included in all operations agreements, either becaus</w:t>
      </w:r>
      <w:r w:rsidR="00BA3604">
        <w:rPr>
          <w:rFonts w:cs="Tahoma"/>
          <w:i/>
          <w:lang w:val="en-US"/>
        </w:rPr>
        <w:t>e they are not relevant to the p</w:t>
      </w:r>
      <w:r w:rsidR="001438C6" w:rsidRPr="001438C6">
        <w:rPr>
          <w:rFonts w:cs="Tahoma"/>
          <w:i/>
          <w:lang w:val="en-US"/>
        </w:rPr>
        <w:t xml:space="preserve">roject in question or because </w:t>
      </w:r>
      <w:r w:rsidR="002E233F">
        <w:rPr>
          <w:rFonts w:cs="Tahoma"/>
          <w:i/>
          <w:lang w:val="en-US"/>
        </w:rPr>
        <w:t xml:space="preserve">the requirements are mutually </w:t>
      </w:r>
      <w:r w:rsidR="001C29B5">
        <w:rPr>
          <w:rFonts w:cs="Tahoma"/>
          <w:i/>
          <w:lang w:val="en-US"/>
        </w:rPr>
        <w:t>irreconcilable for the intended purpose</w:t>
      </w:r>
      <w:r w:rsidR="003E4EFF" w:rsidRPr="001438C6">
        <w:rPr>
          <w:rFonts w:cs="Tahoma"/>
          <w:i/>
          <w:lang w:val="en-US"/>
        </w:rPr>
        <w:t>.</w:t>
      </w:r>
    </w:p>
    <w:p w:rsidR="003E4EFF" w:rsidRPr="001438C6" w:rsidRDefault="003E4EFF" w:rsidP="00822103">
      <w:pPr>
        <w:spacing w:line="240" w:lineRule="auto"/>
        <w:rPr>
          <w:rFonts w:cs="Tahoma"/>
          <w:i/>
          <w:lang w:val="en-US"/>
        </w:rPr>
      </w:pPr>
    </w:p>
    <w:p w:rsidR="003E4EFF" w:rsidRPr="00822103" w:rsidRDefault="002E233F" w:rsidP="00822103">
      <w:pPr>
        <w:spacing w:line="240" w:lineRule="auto"/>
        <w:rPr>
          <w:rFonts w:cs="Tahoma"/>
          <w:i/>
        </w:rPr>
      </w:pPr>
      <w:r>
        <w:rPr>
          <w:rFonts w:cs="Tahoma"/>
          <w:i/>
          <w:lang w:val="en-US"/>
        </w:rPr>
        <w:t>The Supplier's main services</w:t>
      </w:r>
      <w:r w:rsidR="003E4EFF" w:rsidRPr="00822103">
        <w:rPr>
          <w:rFonts w:cs="Tahoma"/>
          <w:i/>
        </w:rPr>
        <w:t>:</w:t>
      </w:r>
    </w:p>
    <w:p w:rsidR="003E4EFF" w:rsidRPr="00970A09" w:rsidRDefault="002E233F" w:rsidP="00A74F4A">
      <w:pPr>
        <w:pStyle w:val="Listeafsnit1"/>
        <w:numPr>
          <w:ilvl w:val="0"/>
          <w:numId w:val="49"/>
        </w:numPr>
        <w:spacing w:line="240" w:lineRule="auto"/>
        <w:ind w:left="567"/>
        <w:rPr>
          <w:rFonts w:cs="Tahoma"/>
          <w:i/>
          <w:lang w:val="en-US"/>
        </w:rPr>
      </w:pPr>
      <w:r w:rsidRPr="00970A09">
        <w:rPr>
          <w:rFonts w:cs="Tahoma"/>
          <w:i/>
          <w:lang w:val="en-US"/>
        </w:rPr>
        <w:t>The Customer must define and establish the operation</w:t>
      </w:r>
      <w:r w:rsidR="00D3247A">
        <w:rPr>
          <w:rFonts w:cs="Tahoma"/>
          <w:i/>
          <w:lang w:val="en-US"/>
        </w:rPr>
        <w:t>al</w:t>
      </w:r>
      <w:r w:rsidR="00970A09" w:rsidRPr="00970A09">
        <w:rPr>
          <w:rFonts w:cs="Tahoma"/>
          <w:i/>
          <w:lang w:val="en-US"/>
        </w:rPr>
        <w:t xml:space="preserve"> services required by the Customer</w:t>
      </w:r>
      <w:r w:rsidR="003E4EFF" w:rsidRPr="00970A09">
        <w:rPr>
          <w:rFonts w:cs="Tahoma"/>
          <w:i/>
          <w:lang w:val="en-US"/>
        </w:rPr>
        <w:t xml:space="preserve">. </w:t>
      </w:r>
      <w:r w:rsidR="00970A09">
        <w:rPr>
          <w:rFonts w:cs="Tahoma"/>
          <w:i/>
          <w:lang w:val="en-US"/>
        </w:rPr>
        <w:t>The Services may</w:t>
      </w:r>
      <w:r w:rsidR="006C2447">
        <w:rPr>
          <w:rFonts w:cs="Tahoma"/>
          <w:i/>
          <w:lang w:val="en-US"/>
        </w:rPr>
        <w:t>,</w:t>
      </w:r>
      <w:r w:rsidR="00970A09">
        <w:rPr>
          <w:rFonts w:cs="Tahoma"/>
          <w:i/>
          <w:lang w:val="en-US"/>
        </w:rPr>
        <w:t xml:space="preserve"> for example</w:t>
      </w:r>
      <w:r w:rsidR="006C2447">
        <w:rPr>
          <w:rFonts w:cs="Tahoma"/>
          <w:i/>
          <w:lang w:val="en-US"/>
        </w:rPr>
        <w:t>,</w:t>
      </w:r>
      <w:r w:rsidR="00BA3604">
        <w:rPr>
          <w:rFonts w:cs="Tahoma"/>
          <w:i/>
          <w:lang w:val="en-US"/>
        </w:rPr>
        <w:t xml:space="preserve"> be divided into O</w:t>
      </w:r>
      <w:r w:rsidR="00970A09">
        <w:rPr>
          <w:rFonts w:cs="Tahoma"/>
          <w:i/>
          <w:lang w:val="en-US"/>
        </w:rPr>
        <w:t>peration of application and platform</w:t>
      </w:r>
      <w:r w:rsidR="0050368F">
        <w:rPr>
          <w:rFonts w:cs="Tahoma"/>
          <w:i/>
          <w:lang w:val="en-US"/>
        </w:rPr>
        <w:t>,</w:t>
      </w:r>
      <w:r w:rsidR="00970A09">
        <w:rPr>
          <w:rFonts w:cs="Tahoma"/>
          <w:i/>
          <w:lang w:val="en-US"/>
        </w:rPr>
        <w:t xml:space="preserve"> including the Supplier's maintenance of the platform</w:t>
      </w:r>
      <w:r w:rsidR="0050368F">
        <w:rPr>
          <w:rFonts w:cs="Tahoma"/>
          <w:i/>
          <w:lang w:val="en-US"/>
        </w:rPr>
        <w:t>,</w:t>
      </w:r>
      <w:r w:rsidR="00970A09">
        <w:rPr>
          <w:rFonts w:cs="Tahoma"/>
          <w:i/>
          <w:lang w:val="en-US"/>
        </w:rPr>
        <w:t xml:space="preserve"> and any further development services</w:t>
      </w:r>
      <w:r w:rsidR="003E4EFF" w:rsidRPr="00970A09">
        <w:rPr>
          <w:rFonts w:cs="Tahoma"/>
          <w:i/>
          <w:lang w:val="en-US"/>
        </w:rPr>
        <w:t>.</w:t>
      </w:r>
    </w:p>
    <w:p w:rsidR="003E4EFF" w:rsidRPr="00970A09" w:rsidRDefault="00BA3604" w:rsidP="00A74F4A">
      <w:pPr>
        <w:pStyle w:val="Listeafsnit1"/>
        <w:numPr>
          <w:ilvl w:val="0"/>
          <w:numId w:val="49"/>
        </w:numPr>
        <w:spacing w:line="240" w:lineRule="auto"/>
        <w:ind w:left="567"/>
        <w:rPr>
          <w:rFonts w:cs="Tahoma"/>
          <w:i/>
          <w:lang w:val="en-US"/>
        </w:rPr>
      </w:pPr>
      <w:r>
        <w:rPr>
          <w:rFonts w:cs="Tahoma"/>
          <w:i/>
          <w:lang w:val="en-US"/>
        </w:rPr>
        <w:t>T</w:t>
      </w:r>
      <w:r w:rsidR="00970A09" w:rsidRPr="00970A09">
        <w:rPr>
          <w:rFonts w:cs="Tahoma"/>
          <w:i/>
          <w:lang w:val="en-US"/>
        </w:rPr>
        <w:t>hese overall classificatio</w:t>
      </w:r>
      <w:r w:rsidR="0050368F">
        <w:rPr>
          <w:rFonts w:cs="Tahoma"/>
          <w:i/>
          <w:lang w:val="en-US"/>
        </w:rPr>
        <w:t>ns of services in the operational</w:t>
      </w:r>
      <w:r w:rsidR="00970A09" w:rsidRPr="00970A09">
        <w:rPr>
          <w:rFonts w:cs="Tahoma"/>
          <w:i/>
          <w:lang w:val="en-US"/>
        </w:rPr>
        <w:t xml:space="preserve"> phase</w:t>
      </w:r>
      <w:r w:rsidR="00B06B6E">
        <w:rPr>
          <w:rFonts w:cs="Tahoma"/>
          <w:i/>
          <w:lang w:val="en-US"/>
        </w:rPr>
        <w:t xml:space="preserve"> should be</w:t>
      </w:r>
      <w:r w:rsidR="00970A09" w:rsidRPr="00970A09">
        <w:rPr>
          <w:rFonts w:cs="Tahoma"/>
          <w:i/>
          <w:lang w:val="en-US"/>
        </w:rPr>
        <w:t xml:space="preserve"> further specifi</w:t>
      </w:r>
      <w:r w:rsidR="00B06B6E">
        <w:rPr>
          <w:rFonts w:cs="Tahoma"/>
          <w:i/>
          <w:lang w:val="en-US"/>
        </w:rPr>
        <w:t>ed</w:t>
      </w:r>
      <w:r w:rsidR="00970A09" w:rsidRPr="00970A09">
        <w:rPr>
          <w:rFonts w:cs="Tahoma"/>
          <w:i/>
          <w:lang w:val="en-US"/>
        </w:rPr>
        <w:t xml:space="preserve"> and </w:t>
      </w:r>
      <w:r w:rsidR="0096213C">
        <w:rPr>
          <w:rFonts w:cs="Tahoma"/>
          <w:i/>
          <w:lang w:val="en-US"/>
        </w:rPr>
        <w:t>identifi</w:t>
      </w:r>
      <w:r w:rsidR="00B06B6E">
        <w:rPr>
          <w:rFonts w:cs="Tahoma"/>
          <w:i/>
          <w:lang w:val="en-US"/>
        </w:rPr>
        <w:t xml:space="preserve">ed as to the contents of </w:t>
      </w:r>
      <w:r w:rsidR="00970A09" w:rsidRPr="00970A09">
        <w:rPr>
          <w:rFonts w:cs="Tahoma"/>
          <w:i/>
          <w:lang w:val="en-US"/>
        </w:rPr>
        <w:t>the services</w:t>
      </w:r>
      <w:r w:rsidR="003E4EFF" w:rsidRPr="00970A09">
        <w:rPr>
          <w:rFonts w:cs="Tahoma"/>
          <w:i/>
          <w:lang w:val="en-US"/>
        </w:rPr>
        <w:t>.</w:t>
      </w:r>
    </w:p>
    <w:p w:rsidR="003E4EFF" w:rsidRPr="00E55386" w:rsidRDefault="00970A09" w:rsidP="00A74F4A">
      <w:pPr>
        <w:pStyle w:val="Listeafsnit1"/>
        <w:numPr>
          <w:ilvl w:val="0"/>
          <w:numId w:val="49"/>
        </w:numPr>
        <w:spacing w:line="240" w:lineRule="auto"/>
        <w:ind w:left="567"/>
        <w:rPr>
          <w:rFonts w:cs="Tahoma"/>
          <w:i/>
          <w:lang w:val="en-US"/>
        </w:rPr>
      </w:pPr>
      <w:r w:rsidRPr="00E55386">
        <w:rPr>
          <w:rFonts w:cs="Tahoma"/>
          <w:i/>
          <w:lang w:val="en-US"/>
        </w:rPr>
        <w:t xml:space="preserve">The Customer must </w:t>
      </w:r>
      <w:r w:rsidR="00C23BA6">
        <w:rPr>
          <w:rFonts w:cs="Tahoma"/>
          <w:i/>
          <w:lang w:val="en-US"/>
        </w:rPr>
        <w:t>identify the</w:t>
      </w:r>
      <w:r w:rsidR="00BA3604">
        <w:rPr>
          <w:rFonts w:cs="Tahoma"/>
          <w:i/>
          <w:lang w:val="en-US"/>
        </w:rPr>
        <w:t xml:space="preserve"> parts of the s</w:t>
      </w:r>
      <w:r w:rsidRPr="00E55386">
        <w:rPr>
          <w:rFonts w:cs="Tahoma"/>
          <w:i/>
          <w:lang w:val="en-US"/>
        </w:rPr>
        <w:t xml:space="preserve">ystem </w:t>
      </w:r>
      <w:r w:rsidR="00C23BA6">
        <w:rPr>
          <w:rFonts w:cs="Tahoma"/>
          <w:i/>
          <w:lang w:val="en-US"/>
        </w:rPr>
        <w:t xml:space="preserve">for which </w:t>
      </w:r>
      <w:r w:rsidRPr="00E55386">
        <w:rPr>
          <w:rFonts w:cs="Tahoma"/>
          <w:i/>
          <w:lang w:val="en-US"/>
        </w:rPr>
        <w:t xml:space="preserve">the services </w:t>
      </w:r>
      <w:r w:rsidR="00B06B6E">
        <w:rPr>
          <w:rFonts w:cs="Tahoma"/>
          <w:i/>
          <w:lang w:val="en-US"/>
        </w:rPr>
        <w:t>are to</w:t>
      </w:r>
      <w:r w:rsidRPr="00E55386">
        <w:rPr>
          <w:rFonts w:cs="Tahoma"/>
          <w:i/>
          <w:lang w:val="en-US"/>
        </w:rPr>
        <w:t xml:space="preserve"> be supplied, including, for example, what is understood by infrastructure, platform, and application, </w:t>
      </w:r>
      <w:r w:rsidR="00E55386" w:rsidRPr="00E55386">
        <w:rPr>
          <w:rFonts w:cs="Tahoma"/>
          <w:i/>
          <w:lang w:val="en-US"/>
        </w:rPr>
        <w:t>and the nature of the relevant operation</w:t>
      </w:r>
      <w:r w:rsidR="00C23BA6">
        <w:rPr>
          <w:rFonts w:cs="Tahoma"/>
          <w:i/>
          <w:lang w:val="en-US"/>
        </w:rPr>
        <w:t>al</w:t>
      </w:r>
      <w:r w:rsidR="00E55386" w:rsidRPr="00E55386">
        <w:rPr>
          <w:rFonts w:cs="Tahoma"/>
          <w:i/>
          <w:lang w:val="en-US"/>
        </w:rPr>
        <w:t xml:space="preserve"> environment and the various environments embedded therein, e.g. </w:t>
      </w:r>
      <w:r w:rsidR="00E55386">
        <w:rPr>
          <w:rFonts w:cs="Tahoma"/>
          <w:i/>
          <w:lang w:val="en-US"/>
        </w:rPr>
        <w:t>development environment, testing environment, and production environment</w:t>
      </w:r>
      <w:r w:rsidR="003E4EFF" w:rsidRPr="00E55386">
        <w:rPr>
          <w:rFonts w:cs="Tahoma"/>
          <w:i/>
          <w:lang w:val="en-US"/>
        </w:rPr>
        <w:t>.</w:t>
      </w:r>
    </w:p>
    <w:p w:rsidR="003E4EFF" w:rsidRPr="00E55386" w:rsidRDefault="00E55386" w:rsidP="00A74F4A">
      <w:pPr>
        <w:pStyle w:val="Listeafsnit1"/>
        <w:numPr>
          <w:ilvl w:val="0"/>
          <w:numId w:val="49"/>
        </w:numPr>
        <w:spacing w:line="240" w:lineRule="auto"/>
        <w:ind w:left="567"/>
        <w:rPr>
          <w:rFonts w:cs="Tahoma"/>
          <w:i/>
          <w:lang w:val="en-US"/>
        </w:rPr>
      </w:pPr>
      <w:r>
        <w:rPr>
          <w:rFonts w:cs="Tahoma"/>
          <w:i/>
          <w:lang w:val="en-US"/>
        </w:rPr>
        <w:t xml:space="preserve">The Customer must describe capacity parameters and </w:t>
      </w:r>
      <w:r w:rsidR="00BA3604">
        <w:rPr>
          <w:rFonts w:cs="Tahoma"/>
          <w:i/>
          <w:lang w:val="en-US"/>
        </w:rPr>
        <w:t>prerequisites</w:t>
      </w:r>
      <w:r w:rsidR="003E4EFF" w:rsidRPr="00E55386">
        <w:rPr>
          <w:rFonts w:cs="Tahoma"/>
          <w:i/>
          <w:lang w:val="en-US"/>
        </w:rPr>
        <w:t>:</w:t>
      </w:r>
    </w:p>
    <w:p w:rsidR="003E4EFF" w:rsidRPr="00E55386" w:rsidRDefault="00E55386" w:rsidP="00A74F4A">
      <w:pPr>
        <w:pStyle w:val="Listeafsnit1"/>
        <w:numPr>
          <w:ilvl w:val="1"/>
          <w:numId w:val="47"/>
        </w:numPr>
        <w:spacing w:line="240" w:lineRule="auto"/>
        <w:ind w:left="1701" w:hanging="567"/>
        <w:rPr>
          <w:rFonts w:cs="Tahoma"/>
          <w:i/>
          <w:lang w:val="en-US"/>
        </w:rPr>
      </w:pPr>
      <w:r w:rsidRPr="00E55386">
        <w:rPr>
          <w:rFonts w:cs="Tahoma"/>
          <w:i/>
          <w:lang w:val="en-US"/>
        </w:rPr>
        <w:t xml:space="preserve">The Customer must define the technology(ies) (e.g. midrange, mainframe, or cloud technologies) and the unit(s) for which capacity is </w:t>
      </w:r>
      <w:r w:rsidR="00D24AC0">
        <w:rPr>
          <w:rFonts w:cs="Tahoma"/>
          <w:i/>
          <w:lang w:val="en-US"/>
        </w:rPr>
        <w:t>procured</w:t>
      </w:r>
      <w:r w:rsidR="003E4EFF" w:rsidRPr="00E55386">
        <w:rPr>
          <w:rFonts w:cs="Tahoma"/>
          <w:i/>
          <w:lang w:val="en-US"/>
        </w:rPr>
        <w:t xml:space="preserve">. </w:t>
      </w:r>
      <w:r w:rsidR="00BA3604">
        <w:rPr>
          <w:rFonts w:cs="Tahoma"/>
          <w:i/>
          <w:lang w:val="en-US"/>
        </w:rPr>
        <w:t>S</w:t>
      </w:r>
      <w:r>
        <w:rPr>
          <w:rFonts w:cs="Tahoma"/>
          <w:i/>
          <w:lang w:val="en-US"/>
        </w:rPr>
        <w:t>uppliers do not necessarily use the same technologies or units to measure capacity</w:t>
      </w:r>
      <w:r w:rsidR="003E4EFF" w:rsidRPr="00E55386">
        <w:rPr>
          <w:rFonts w:cs="Tahoma"/>
          <w:i/>
          <w:lang w:val="en-US"/>
        </w:rPr>
        <w:t>.</w:t>
      </w:r>
    </w:p>
    <w:p w:rsidR="003E4EFF" w:rsidRPr="0034079C" w:rsidRDefault="0034079C" w:rsidP="00A74F4A">
      <w:pPr>
        <w:pStyle w:val="Listeafsnit1"/>
        <w:numPr>
          <w:ilvl w:val="1"/>
          <w:numId w:val="47"/>
        </w:numPr>
        <w:spacing w:line="240" w:lineRule="auto"/>
        <w:ind w:left="1701" w:hanging="567"/>
        <w:rPr>
          <w:rFonts w:cs="Tahoma"/>
          <w:i/>
          <w:lang w:val="en-US"/>
        </w:rPr>
      </w:pPr>
      <w:r>
        <w:rPr>
          <w:rFonts w:cs="Tahoma"/>
          <w:i/>
          <w:lang w:val="en-US"/>
        </w:rPr>
        <w:t xml:space="preserve">In view of the Customer's requirements </w:t>
      </w:r>
      <w:r w:rsidR="00D24AC0">
        <w:rPr>
          <w:rFonts w:cs="Tahoma"/>
          <w:i/>
          <w:lang w:val="en-US"/>
        </w:rPr>
        <w:t xml:space="preserve">for a working way of </w:t>
      </w:r>
      <w:r>
        <w:rPr>
          <w:rFonts w:cs="Tahoma"/>
          <w:i/>
          <w:lang w:val="en-US"/>
        </w:rPr>
        <w:t xml:space="preserve">up- and downscaling the system capacity, it will often be expedient to define a number of </w:t>
      </w:r>
      <w:r w:rsidR="00D24AC0">
        <w:rPr>
          <w:rFonts w:cs="Tahoma"/>
          <w:i/>
          <w:lang w:val="en-US"/>
        </w:rPr>
        <w:t>stages to be priced by</w:t>
      </w:r>
      <w:r w:rsidR="00BA3604">
        <w:rPr>
          <w:rFonts w:cs="Tahoma"/>
          <w:i/>
          <w:lang w:val="en-US"/>
        </w:rPr>
        <w:t xml:space="preserve"> the S</w:t>
      </w:r>
      <w:r>
        <w:rPr>
          <w:rFonts w:cs="Tahoma"/>
          <w:i/>
          <w:lang w:val="en-US"/>
        </w:rPr>
        <w:t>upplier</w:t>
      </w:r>
      <w:r w:rsidR="003E4EFF" w:rsidRPr="0034079C">
        <w:rPr>
          <w:rFonts w:cs="Tahoma"/>
          <w:i/>
          <w:lang w:val="en-US"/>
        </w:rPr>
        <w:t>.</w:t>
      </w:r>
    </w:p>
    <w:p w:rsidR="003E4EFF" w:rsidRPr="00450BCA" w:rsidRDefault="0034079C" w:rsidP="00A74F4A">
      <w:pPr>
        <w:pStyle w:val="Listeafsnit1"/>
        <w:numPr>
          <w:ilvl w:val="1"/>
          <w:numId w:val="47"/>
        </w:numPr>
        <w:spacing w:line="240" w:lineRule="auto"/>
        <w:ind w:left="1701" w:hanging="567"/>
        <w:rPr>
          <w:rFonts w:cs="Tahoma"/>
          <w:i/>
          <w:lang w:val="en-US"/>
        </w:rPr>
      </w:pPr>
      <w:r w:rsidRPr="0034079C">
        <w:rPr>
          <w:rFonts w:cs="Tahoma"/>
          <w:i/>
          <w:lang w:val="en-US"/>
        </w:rPr>
        <w:t xml:space="preserve">In each capacity </w:t>
      </w:r>
      <w:r w:rsidR="00D24AC0">
        <w:rPr>
          <w:rFonts w:cs="Tahoma"/>
          <w:i/>
          <w:lang w:val="en-US"/>
        </w:rPr>
        <w:t>stage</w:t>
      </w:r>
      <w:r w:rsidRPr="0034079C">
        <w:rPr>
          <w:rFonts w:cs="Tahoma"/>
          <w:i/>
          <w:lang w:val="en-US"/>
        </w:rPr>
        <w:t xml:space="preserve">, several capacity parameters will be included, and the Customer must define the </w:t>
      </w:r>
      <w:r w:rsidR="00D24AC0">
        <w:rPr>
          <w:rFonts w:cs="Tahoma"/>
          <w:i/>
          <w:lang w:val="en-US"/>
        </w:rPr>
        <w:t>stages</w:t>
      </w:r>
      <w:r w:rsidRPr="0034079C">
        <w:rPr>
          <w:rFonts w:cs="Tahoma"/>
          <w:i/>
          <w:lang w:val="en-US"/>
        </w:rPr>
        <w:t xml:space="preserve"> in order to </w:t>
      </w:r>
      <w:r w:rsidR="00D24AC0">
        <w:rPr>
          <w:rFonts w:cs="Tahoma"/>
          <w:i/>
          <w:lang w:val="en-US"/>
        </w:rPr>
        <w:t xml:space="preserve">allow a comparison of </w:t>
      </w:r>
      <w:r w:rsidRPr="0034079C">
        <w:rPr>
          <w:rFonts w:cs="Tahoma"/>
          <w:i/>
          <w:lang w:val="en-US"/>
        </w:rPr>
        <w:t xml:space="preserve">the services. </w:t>
      </w:r>
      <w:r w:rsidR="00FB292F">
        <w:rPr>
          <w:rFonts w:cs="Tahoma"/>
          <w:i/>
          <w:lang w:val="en-US"/>
        </w:rPr>
        <w:t xml:space="preserve">It is not </w:t>
      </w:r>
      <w:r w:rsidR="00D24AC0">
        <w:rPr>
          <w:rFonts w:cs="Tahoma"/>
          <w:i/>
          <w:lang w:val="en-US"/>
        </w:rPr>
        <w:t>assumed</w:t>
      </w:r>
      <w:r w:rsidR="00FB292F">
        <w:rPr>
          <w:rFonts w:cs="Tahoma"/>
          <w:i/>
          <w:lang w:val="en-US"/>
        </w:rPr>
        <w:t xml:space="preserve"> that all parameters </w:t>
      </w:r>
      <w:r w:rsidR="00B06B6E">
        <w:rPr>
          <w:rFonts w:cs="Tahoma"/>
          <w:i/>
          <w:lang w:val="en-US"/>
        </w:rPr>
        <w:t>are to</w:t>
      </w:r>
      <w:r w:rsidR="00D24AC0">
        <w:rPr>
          <w:rFonts w:cs="Tahoma"/>
          <w:i/>
          <w:lang w:val="en-US"/>
        </w:rPr>
        <w:t xml:space="preserve"> </w:t>
      </w:r>
      <w:r w:rsidR="00D24AC0">
        <w:rPr>
          <w:rFonts w:cs="Tahoma"/>
          <w:i/>
          <w:lang w:val="en-US"/>
        </w:rPr>
        <w:lastRenderedPageBreak/>
        <w:t>be</w:t>
      </w:r>
      <w:r w:rsidR="00FB292F">
        <w:rPr>
          <w:rFonts w:cs="Tahoma"/>
          <w:i/>
          <w:lang w:val="en-US"/>
        </w:rPr>
        <w:t xml:space="preserve"> upgraded for each </w:t>
      </w:r>
      <w:r w:rsidR="00D24AC0">
        <w:rPr>
          <w:rFonts w:cs="Tahoma"/>
          <w:i/>
          <w:lang w:val="en-US"/>
        </w:rPr>
        <w:t>stage</w:t>
      </w:r>
      <w:r w:rsidR="00FB292F">
        <w:rPr>
          <w:rFonts w:cs="Tahoma"/>
          <w:i/>
          <w:lang w:val="en-US"/>
        </w:rPr>
        <w:t xml:space="preserve">, as the Customer's </w:t>
      </w:r>
      <w:r w:rsidR="00D24AC0">
        <w:rPr>
          <w:rFonts w:cs="Tahoma"/>
          <w:i/>
          <w:lang w:val="en-US"/>
        </w:rPr>
        <w:t>definition</w:t>
      </w:r>
      <w:r w:rsidR="00FB292F">
        <w:rPr>
          <w:rFonts w:cs="Tahoma"/>
          <w:i/>
          <w:lang w:val="en-US"/>
        </w:rPr>
        <w:t xml:space="preserve"> of the </w:t>
      </w:r>
      <w:r w:rsidR="00D24AC0">
        <w:rPr>
          <w:rFonts w:cs="Tahoma"/>
          <w:i/>
          <w:lang w:val="en-US"/>
        </w:rPr>
        <w:t>stages</w:t>
      </w:r>
      <w:r w:rsidR="00FB292F">
        <w:rPr>
          <w:rFonts w:cs="Tahoma"/>
          <w:i/>
          <w:lang w:val="en-US"/>
        </w:rPr>
        <w:t xml:space="preserve"> should reflect the expected development </w:t>
      </w:r>
      <w:r w:rsidR="00D24AC0">
        <w:rPr>
          <w:rFonts w:cs="Tahoma"/>
          <w:i/>
          <w:lang w:val="en-US"/>
        </w:rPr>
        <w:t>of</w:t>
      </w:r>
      <w:r w:rsidR="00FB292F">
        <w:rPr>
          <w:rFonts w:cs="Tahoma"/>
          <w:i/>
          <w:lang w:val="en-US"/>
        </w:rPr>
        <w:t xml:space="preserve"> the system's capacity requirement</w:t>
      </w:r>
      <w:r w:rsidR="00D24AC0">
        <w:rPr>
          <w:rFonts w:cs="Tahoma"/>
          <w:i/>
          <w:lang w:val="en-US"/>
        </w:rPr>
        <w:t>s</w:t>
      </w:r>
      <w:r w:rsidR="00FB292F">
        <w:rPr>
          <w:rFonts w:cs="Tahoma"/>
          <w:i/>
          <w:lang w:val="en-US"/>
        </w:rPr>
        <w:t xml:space="preserve"> </w:t>
      </w:r>
      <w:r w:rsidR="00FA1554">
        <w:rPr>
          <w:rFonts w:cs="Tahoma"/>
          <w:i/>
          <w:lang w:val="en-US"/>
        </w:rPr>
        <w:t>on the basis of</w:t>
      </w:r>
      <w:r w:rsidR="00FB292F">
        <w:rPr>
          <w:rFonts w:cs="Tahoma"/>
          <w:i/>
          <w:lang w:val="en-US"/>
        </w:rPr>
        <w:t xml:space="preserve"> the parameters </w:t>
      </w:r>
      <w:r w:rsidR="00FA1554">
        <w:rPr>
          <w:rFonts w:cs="Tahoma"/>
          <w:i/>
          <w:lang w:val="en-US"/>
        </w:rPr>
        <w:t>selected</w:t>
      </w:r>
      <w:r w:rsidR="00FB292F">
        <w:rPr>
          <w:rFonts w:cs="Tahoma"/>
          <w:i/>
          <w:lang w:val="en-US"/>
        </w:rPr>
        <w:t xml:space="preserve">. </w:t>
      </w:r>
    </w:p>
    <w:p w:rsidR="003E4EFF" w:rsidRPr="00FB292F" w:rsidRDefault="00FB292F" w:rsidP="00A74F4A">
      <w:pPr>
        <w:pStyle w:val="Listeafsnit1"/>
        <w:numPr>
          <w:ilvl w:val="0"/>
          <w:numId w:val="49"/>
        </w:numPr>
        <w:spacing w:line="240" w:lineRule="auto"/>
        <w:rPr>
          <w:rFonts w:cs="Tahoma"/>
          <w:i/>
          <w:lang w:val="en-US"/>
        </w:rPr>
      </w:pPr>
      <w:r w:rsidRPr="00FB292F">
        <w:rPr>
          <w:rFonts w:cs="Tahoma"/>
          <w:i/>
          <w:lang w:val="en-US"/>
        </w:rPr>
        <w:t>In Appendix 11, the Customer must descri</w:t>
      </w:r>
      <w:r w:rsidR="00D24AC0">
        <w:rPr>
          <w:rFonts w:cs="Tahoma"/>
          <w:i/>
          <w:lang w:val="en-US"/>
        </w:rPr>
        <w:t xml:space="preserve">be </w:t>
      </w:r>
      <w:r w:rsidR="00FA1554">
        <w:rPr>
          <w:rFonts w:cs="Tahoma"/>
          <w:i/>
          <w:lang w:val="en-US"/>
        </w:rPr>
        <w:t xml:space="preserve">the </w:t>
      </w:r>
      <w:r w:rsidR="00D24AC0">
        <w:rPr>
          <w:rFonts w:cs="Tahoma"/>
          <w:i/>
          <w:lang w:val="en-US"/>
        </w:rPr>
        <w:t>service level goal requireme</w:t>
      </w:r>
      <w:r w:rsidRPr="00FB292F">
        <w:rPr>
          <w:rFonts w:cs="Tahoma"/>
          <w:i/>
          <w:lang w:val="en-US"/>
        </w:rPr>
        <w:t>n</w:t>
      </w:r>
      <w:r w:rsidR="00D24AC0">
        <w:rPr>
          <w:rFonts w:cs="Tahoma"/>
          <w:i/>
          <w:lang w:val="en-US"/>
        </w:rPr>
        <w:t>t</w:t>
      </w:r>
      <w:r w:rsidRPr="00FB292F">
        <w:rPr>
          <w:rFonts w:cs="Tahoma"/>
          <w:i/>
          <w:lang w:val="en-US"/>
        </w:rPr>
        <w:t>s in relation to operations, including</w:t>
      </w:r>
      <w:r w:rsidR="003E4EFF" w:rsidRPr="00FB292F">
        <w:rPr>
          <w:rFonts w:cs="Tahoma"/>
          <w:i/>
          <w:lang w:val="en-US"/>
        </w:rPr>
        <w:t xml:space="preserve">:  </w:t>
      </w:r>
    </w:p>
    <w:p w:rsidR="003E4EFF" w:rsidRPr="00FB292F" w:rsidRDefault="00FB292F" w:rsidP="00A74F4A">
      <w:pPr>
        <w:pStyle w:val="Listeafsnit1"/>
        <w:numPr>
          <w:ilvl w:val="1"/>
          <w:numId w:val="47"/>
        </w:numPr>
        <w:spacing w:line="240" w:lineRule="auto"/>
        <w:ind w:left="1701" w:hanging="567"/>
        <w:rPr>
          <w:rFonts w:cs="Tahoma"/>
          <w:i/>
          <w:lang w:val="en-US"/>
        </w:rPr>
      </w:pPr>
      <w:r w:rsidRPr="00FB292F">
        <w:rPr>
          <w:rFonts w:cs="Tahoma"/>
          <w:i/>
          <w:lang w:val="en-US"/>
        </w:rPr>
        <w:t xml:space="preserve">Define clear service level goals against which the </w:t>
      </w:r>
      <w:r w:rsidR="006876A8">
        <w:rPr>
          <w:rFonts w:cs="Tahoma"/>
          <w:i/>
          <w:lang w:val="en-US"/>
        </w:rPr>
        <w:t xml:space="preserve">quality of the </w:t>
      </w:r>
      <w:r w:rsidRPr="00FB292F">
        <w:rPr>
          <w:rFonts w:cs="Tahoma"/>
          <w:i/>
          <w:lang w:val="en-US"/>
        </w:rPr>
        <w:t>Supplier's services are to be measured</w:t>
      </w:r>
      <w:r w:rsidR="003E4EFF" w:rsidRPr="00FB292F">
        <w:rPr>
          <w:rFonts w:cs="Tahoma"/>
          <w:i/>
          <w:lang w:val="en-US"/>
        </w:rPr>
        <w:t>.</w:t>
      </w:r>
    </w:p>
    <w:p w:rsidR="003E4EFF" w:rsidRPr="00507AEE" w:rsidRDefault="00507AEE" w:rsidP="00A74F4A">
      <w:pPr>
        <w:pStyle w:val="Listeafsnit1"/>
        <w:numPr>
          <w:ilvl w:val="1"/>
          <w:numId w:val="47"/>
        </w:numPr>
        <w:spacing w:line="240" w:lineRule="auto"/>
        <w:ind w:left="1701" w:hanging="567"/>
        <w:rPr>
          <w:rFonts w:cs="Tahoma"/>
          <w:i/>
          <w:lang w:val="en-US"/>
        </w:rPr>
      </w:pPr>
      <w:r w:rsidRPr="00507AEE">
        <w:rPr>
          <w:rFonts w:cs="Tahoma"/>
          <w:i/>
          <w:lang w:val="en-US"/>
        </w:rPr>
        <w:t xml:space="preserve">Define different service level goals adjusted to any varying requirements in the environments </w:t>
      </w:r>
      <w:r w:rsidR="006876A8">
        <w:rPr>
          <w:rFonts w:cs="Tahoma"/>
          <w:i/>
          <w:lang w:val="en-US"/>
        </w:rPr>
        <w:t>at issue</w:t>
      </w:r>
      <w:r w:rsidRPr="00507AEE">
        <w:rPr>
          <w:rFonts w:cs="Tahoma"/>
          <w:i/>
          <w:lang w:val="en-US"/>
        </w:rPr>
        <w:t xml:space="preserve">. </w:t>
      </w:r>
    </w:p>
    <w:p w:rsidR="003E4EFF" w:rsidRPr="00507AEE" w:rsidRDefault="00507AEE" w:rsidP="00A74F4A">
      <w:pPr>
        <w:pStyle w:val="Listeafsnit1"/>
        <w:numPr>
          <w:ilvl w:val="1"/>
          <w:numId w:val="47"/>
        </w:numPr>
        <w:spacing w:line="240" w:lineRule="auto"/>
        <w:ind w:left="1701" w:hanging="567"/>
        <w:rPr>
          <w:rFonts w:cs="Tahoma"/>
          <w:i/>
          <w:lang w:val="en-US"/>
        </w:rPr>
      </w:pPr>
      <w:r w:rsidRPr="00507AEE">
        <w:rPr>
          <w:rFonts w:cs="Tahoma"/>
          <w:i/>
          <w:lang w:val="en-US"/>
        </w:rPr>
        <w:t xml:space="preserve">Establish </w:t>
      </w:r>
      <w:r w:rsidR="006876A8">
        <w:rPr>
          <w:rFonts w:cs="Tahoma"/>
          <w:i/>
          <w:lang w:val="en-US"/>
        </w:rPr>
        <w:t>specific</w:t>
      </w:r>
      <w:r w:rsidRPr="00507AEE">
        <w:rPr>
          <w:rFonts w:cs="Tahoma"/>
          <w:i/>
          <w:lang w:val="en-US"/>
        </w:rPr>
        <w:t xml:space="preserve"> measuring parameters, including </w:t>
      </w:r>
      <w:r w:rsidR="002448F2">
        <w:rPr>
          <w:rFonts w:cs="Tahoma"/>
          <w:i/>
          <w:lang w:val="en-US"/>
        </w:rPr>
        <w:t>e.g.</w:t>
      </w:r>
      <w:r w:rsidRPr="00507AEE">
        <w:rPr>
          <w:rFonts w:cs="Tahoma"/>
          <w:i/>
          <w:lang w:val="en-US"/>
        </w:rPr>
        <w:t xml:space="preserve"> response times, accessibil</w:t>
      </w:r>
      <w:r w:rsidR="006876A8">
        <w:rPr>
          <w:rFonts w:cs="Tahoma"/>
          <w:i/>
          <w:lang w:val="en-US"/>
        </w:rPr>
        <w:t>ity, down</w:t>
      </w:r>
      <w:r w:rsidRPr="00507AEE">
        <w:rPr>
          <w:rFonts w:cs="Tahoma"/>
          <w:i/>
          <w:lang w:val="en-US"/>
        </w:rPr>
        <w:t>time, etc., monitoring thereof and</w:t>
      </w:r>
      <w:r>
        <w:rPr>
          <w:rFonts w:cs="Tahoma"/>
          <w:i/>
          <w:lang w:val="en-US"/>
        </w:rPr>
        <w:t xml:space="preserve"> reporting of results</w:t>
      </w:r>
      <w:r w:rsidR="003E4EFF" w:rsidRPr="00507AEE">
        <w:rPr>
          <w:rFonts w:cs="Tahoma"/>
          <w:i/>
          <w:lang w:val="en-US"/>
        </w:rPr>
        <w:t xml:space="preserve">. </w:t>
      </w:r>
      <w:r>
        <w:rPr>
          <w:rFonts w:cs="Tahoma"/>
          <w:i/>
          <w:lang w:val="en-US"/>
        </w:rPr>
        <w:t xml:space="preserve">In this connection, the Customer must be aware that the measurement tools and processes used can vary significantly from supplier to supplier and, therefore, the Customer must be careful not to make </w:t>
      </w:r>
      <w:r w:rsidR="006876A8">
        <w:rPr>
          <w:rFonts w:cs="Tahoma"/>
          <w:i/>
          <w:lang w:val="en-US"/>
        </w:rPr>
        <w:t>the</w:t>
      </w:r>
      <w:r>
        <w:rPr>
          <w:rFonts w:cs="Tahoma"/>
          <w:i/>
          <w:lang w:val="en-US"/>
        </w:rPr>
        <w:t xml:space="preserve"> requirements in this respect</w:t>
      </w:r>
      <w:r w:rsidR="006876A8">
        <w:rPr>
          <w:rFonts w:cs="Tahoma"/>
          <w:i/>
          <w:lang w:val="en-US"/>
        </w:rPr>
        <w:t xml:space="preserve"> too specific</w:t>
      </w:r>
      <w:r w:rsidR="003E4EFF" w:rsidRPr="00507AEE">
        <w:rPr>
          <w:rFonts w:cs="Tahoma"/>
          <w:i/>
          <w:lang w:val="en-US"/>
        </w:rPr>
        <w:t xml:space="preserve">. </w:t>
      </w:r>
    </w:p>
    <w:p w:rsidR="003E4EFF" w:rsidRPr="00507AEE" w:rsidRDefault="003E4EFF" w:rsidP="00822103">
      <w:pPr>
        <w:spacing w:line="240" w:lineRule="auto"/>
        <w:rPr>
          <w:rFonts w:cs="Tahoma"/>
          <w:i/>
          <w:lang w:val="en-US"/>
        </w:rPr>
      </w:pPr>
    </w:p>
    <w:p w:rsidR="003E4EFF" w:rsidRPr="00F871B6" w:rsidRDefault="00507AEE" w:rsidP="00822103">
      <w:pPr>
        <w:spacing w:line="240" w:lineRule="auto"/>
        <w:rPr>
          <w:rFonts w:cs="Tahoma"/>
          <w:i/>
          <w:lang w:val="en-US"/>
        </w:rPr>
      </w:pPr>
      <w:r w:rsidRPr="00F871B6">
        <w:rPr>
          <w:rFonts w:cs="Tahoma"/>
          <w:i/>
          <w:lang w:val="en-US"/>
        </w:rPr>
        <w:t>The Supplier's "</w:t>
      </w:r>
      <w:r w:rsidR="00F871B6" w:rsidRPr="00F871B6">
        <w:rPr>
          <w:rFonts w:cs="Tahoma"/>
          <w:i/>
          <w:lang w:val="en-US"/>
        </w:rPr>
        <w:t>cross-</w:t>
      </w:r>
      <w:r w:rsidR="00F370E3">
        <w:rPr>
          <w:rFonts w:cs="Tahoma"/>
          <w:i/>
          <w:lang w:val="en-US"/>
        </w:rPr>
        <w:t>cutting</w:t>
      </w:r>
      <w:r w:rsidRPr="00F871B6">
        <w:rPr>
          <w:rFonts w:cs="Tahoma"/>
          <w:i/>
          <w:lang w:val="en-US"/>
        </w:rPr>
        <w:t xml:space="preserve"> services"</w:t>
      </w:r>
      <w:r w:rsidR="003E4EFF" w:rsidRPr="00F871B6">
        <w:rPr>
          <w:rFonts w:cs="Tahoma"/>
          <w:i/>
          <w:lang w:val="en-US"/>
        </w:rPr>
        <w:t>:</w:t>
      </w:r>
    </w:p>
    <w:p w:rsidR="003E4EFF" w:rsidRPr="00381C20" w:rsidRDefault="00507AEE" w:rsidP="00A74F4A">
      <w:pPr>
        <w:pStyle w:val="Listeafsnit1"/>
        <w:numPr>
          <w:ilvl w:val="0"/>
          <w:numId w:val="49"/>
        </w:numPr>
        <w:spacing w:line="240" w:lineRule="auto"/>
        <w:ind w:left="567" w:hanging="207"/>
        <w:rPr>
          <w:rFonts w:cs="Tahoma"/>
          <w:i/>
          <w:lang w:val="en-US"/>
        </w:rPr>
      </w:pPr>
      <w:r w:rsidRPr="00381C20">
        <w:rPr>
          <w:rFonts w:cs="Tahoma"/>
          <w:i/>
          <w:lang w:val="en-US"/>
        </w:rPr>
        <w:t>Certain services "</w:t>
      </w:r>
      <w:r w:rsidR="00F871B6">
        <w:rPr>
          <w:rFonts w:cs="Tahoma"/>
          <w:i/>
          <w:lang w:val="en-US"/>
        </w:rPr>
        <w:t>cut across</w:t>
      </w:r>
      <w:r w:rsidRPr="00381C20">
        <w:rPr>
          <w:rFonts w:cs="Tahoma"/>
          <w:i/>
          <w:lang w:val="en-US"/>
        </w:rPr>
        <w:t>" the main services of the operation</w:t>
      </w:r>
      <w:r w:rsidR="00F871B6">
        <w:rPr>
          <w:rFonts w:cs="Tahoma"/>
          <w:i/>
          <w:lang w:val="en-US"/>
        </w:rPr>
        <w:t>al</w:t>
      </w:r>
      <w:r w:rsidRPr="00381C20">
        <w:rPr>
          <w:rFonts w:cs="Tahoma"/>
          <w:i/>
          <w:lang w:val="en-US"/>
        </w:rPr>
        <w:t xml:space="preserve"> phase and, for example, </w:t>
      </w:r>
      <w:r w:rsidR="00381C20" w:rsidRPr="00381C20">
        <w:rPr>
          <w:rFonts w:cs="Tahoma"/>
          <w:i/>
          <w:lang w:val="en-US"/>
        </w:rPr>
        <w:t>are of a descri</w:t>
      </w:r>
      <w:r w:rsidR="00F871B6">
        <w:rPr>
          <w:rFonts w:cs="Tahoma"/>
          <w:i/>
          <w:lang w:val="en-US"/>
        </w:rPr>
        <w:t>ptive</w:t>
      </w:r>
      <w:r w:rsidR="00381C20" w:rsidRPr="00381C20">
        <w:rPr>
          <w:rFonts w:cs="Tahoma"/>
          <w:i/>
          <w:lang w:val="en-US"/>
        </w:rPr>
        <w:t>, informative or supportive nature in relation to the main services of the operation</w:t>
      </w:r>
      <w:r w:rsidR="00F871B6">
        <w:rPr>
          <w:rFonts w:cs="Tahoma"/>
          <w:i/>
          <w:lang w:val="en-US"/>
        </w:rPr>
        <w:t>al</w:t>
      </w:r>
      <w:r w:rsidR="00381C20" w:rsidRPr="00381C20">
        <w:rPr>
          <w:rFonts w:cs="Tahoma"/>
          <w:i/>
          <w:lang w:val="en-US"/>
        </w:rPr>
        <w:t xml:space="preserve"> phase</w:t>
      </w:r>
      <w:r w:rsidR="003E4EFF" w:rsidRPr="00381C20">
        <w:rPr>
          <w:rFonts w:cs="Tahoma"/>
          <w:i/>
          <w:lang w:val="en-US"/>
        </w:rPr>
        <w:t xml:space="preserve">. </w:t>
      </w:r>
      <w:r w:rsidR="00381C20">
        <w:rPr>
          <w:rFonts w:cs="Tahoma"/>
          <w:i/>
          <w:lang w:val="en-US"/>
        </w:rPr>
        <w:t xml:space="preserve">The </w:t>
      </w:r>
      <w:r w:rsidR="00F871B6">
        <w:rPr>
          <w:rFonts w:cs="Tahoma"/>
          <w:i/>
          <w:lang w:val="en-US"/>
        </w:rPr>
        <w:t>specification</w:t>
      </w:r>
      <w:r w:rsidR="00381C20">
        <w:rPr>
          <w:rFonts w:cs="Tahoma"/>
          <w:i/>
          <w:lang w:val="en-US"/>
        </w:rPr>
        <w:t xml:space="preserve"> of requirements must - if relevant - be based on the requirements for the </w:t>
      </w:r>
      <w:r w:rsidR="00F871B6">
        <w:rPr>
          <w:rFonts w:cs="Tahoma"/>
          <w:i/>
          <w:lang w:val="en-US"/>
        </w:rPr>
        <w:t>cross-</w:t>
      </w:r>
      <w:r w:rsidR="00FA1554">
        <w:rPr>
          <w:rFonts w:cs="Tahoma"/>
          <w:i/>
          <w:lang w:val="en-US"/>
        </w:rPr>
        <w:t>cutting</w:t>
      </w:r>
      <w:r w:rsidR="00381C20">
        <w:rPr>
          <w:rFonts w:cs="Tahoma"/>
          <w:i/>
          <w:lang w:val="en-US"/>
        </w:rPr>
        <w:t xml:space="preserve"> services which </w:t>
      </w:r>
      <w:r w:rsidR="00F871B6">
        <w:rPr>
          <w:rFonts w:cs="Tahoma"/>
          <w:i/>
          <w:lang w:val="en-US"/>
        </w:rPr>
        <w:t>pursue from</w:t>
      </w:r>
      <w:r w:rsidR="00381C20">
        <w:rPr>
          <w:rFonts w:cs="Tahoma"/>
          <w:i/>
          <w:lang w:val="en-US"/>
        </w:rPr>
        <w:t xml:space="preserve"> the Contract </w:t>
      </w:r>
      <w:r w:rsidR="00F871B6">
        <w:rPr>
          <w:rFonts w:cs="Tahoma"/>
          <w:i/>
          <w:lang w:val="en-US"/>
        </w:rPr>
        <w:t>regarding</w:t>
      </w:r>
      <w:r w:rsidR="00381C20">
        <w:rPr>
          <w:rFonts w:cs="Tahoma"/>
          <w:i/>
          <w:lang w:val="en-US"/>
        </w:rPr>
        <w:t xml:space="preserve"> the </w:t>
      </w:r>
      <w:r w:rsidR="00F871B6">
        <w:rPr>
          <w:rFonts w:cs="Tahoma"/>
          <w:i/>
          <w:lang w:val="en-US"/>
        </w:rPr>
        <w:t xml:space="preserve">actual </w:t>
      </w:r>
      <w:r w:rsidR="00381C20">
        <w:rPr>
          <w:rFonts w:cs="Tahoma"/>
          <w:i/>
          <w:lang w:val="en-US"/>
        </w:rPr>
        <w:t xml:space="preserve">development. </w:t>
      </w:r>
      <w:r w:rsidR="00F370E3">
        <w:rPr>
          <w:rFonts w:cs="Tahoma"/>
          <w:i/>
          <w:lang w:val="en-US"/>
        </w:rPr>
        <w:t>Specific provisions for the regulation of such services may therefore be necessary</w:t>
      </w:r>
      <w:r w:rsidR="003E4EFF" w:rsidRPr="00381C20">
        <w:rPr>
          <w:rFonts w:cs="Tahoma"/>
          <w:i/>
          <w:lang w:val="en-US"/>
        </w:rPr>
        <w:t>.</w:t>
      </w:r>
    </w:p>
    <w:p w:rsidR="003E4EFF" w:rsidRPr="00381C20" w:rsidRDefault="00381C20" w:rsidP="00A74F4A">
      <w:pPr>
        <w:pStyle w:val="Listeafsnit1"/>
        <w:numPr>
          <w:ilvl w:val="0"/>
          <w:numId w:val="49"/>
        </w:numPr>
        <w:spacing w:line="240" w:lineRule="auto"/>
        <w:ind w:left="567" w:hanging="207"/>
        <w:rPr>
          <w:rFonts w:cs="Tahoma"/>
          <w:i/>
          <w:lang w:val="en-US"/>
        </w:rPr>
      </w:pPr>
      <w:r w:rsidRPr="00381C20">
        <w:rPr>
          <w:rFonts w:cs="Tahoma"/>
          <w:i/>
          <w:lang w:val="en-US"/>
        </w:rPr>
        <w:t>For each of these services, the following should be described:</w:t>
      </w:r>
      <w:r w:rsidR="003E4EFF" w:rsidRPr="00381C20">
        <w:rPr>
          <w:rFonts w:cs="Tahoma"/>
          <w:i/>
          <w:lang w:val="en-US"/>
        </w:rPr>
        <w:t xml:space="preserve"> </w:t>
      </w:r>
    </w:p>
    <w:p w:rsidR="003E4EFF" w:rsidRPr="00381C20" w:rsidRDefault="00381C20" w:rsidP="00A74F4A">
      <w:pPr>
        <w:pStyle w:val="Listeafsnit1"/>
        <w:numPr>
          <w:ilvl w:val="1"/>
          <w:numId w:val="49"/>
        </w:numPr>
        <w:spacing w:line="240" w:lineRule="auto"/>
        <w:rPr>
          <w:rFonts w:cs="Tahoma"/>
          <w:i/>
          <w:lang w:val="en-US"/>
        </w:rPr>
      </w:pPr>
      <w:r w:rsidRPr="00381C20">
        <w:rPr>
          <w:rFonts w:cs="Tahoma"/>
          <w:i/>
          <w:lang w:val="en-US"/>
        </w:rPr>
        <w:t>The qualitative content of the service</w:t>
      </w:r>
      <w:r>
        <w:rPr>
          <w:rFonts w:cs="Tahoma"/>
          <w:i/>
          <w:lang w:val="en-US"/>
        </w:rPr>
        <w:t>.</w:t>
      </w:r>
    </w:p>
    <w:p w:rsidR="003E4EFF" w:rsidRPr="00381C20" w:rsidRDefault="00381C20" w:rsidP="00A74F4A">
      <w:pPr>
        <w:pStyle w:val="Listeafsnit1"/>
        <w:numPr>
          <w:ilvl w:val="1"/>
          <w:numId w:val="49"/>
        </w:numPr>
        <w:spacing w:line="240" w:lineRule="auto"/>
        <w:rPr>
          <w:rFonts w:cs="Tahoma"/>
          <w:i/>
          <w:lang w:val="en-US"/>
        </w:rPr>
      </w:pPr>
      <w:r w:rsidRPr="00381C20">
        <w:rPr>
          <w:rFonts w:cs="Tahoma"/>
          <w:i/>
          <w:lang w:val="en-US"/>
        </w:rPr>
        <w:t>How the service is to be supplied</w:t>
      </w:r>
      <w:r w:rsidR="003E4EFF" w:rsidRPr="00381C20">
        <w:rPr>
          <w:rFonts w:cs="Tahoma"/>
          <w:i/>
          <w:lang w:val="en-US"/>
        </w:rPr>
        <w:t xml:space="preserve"> (</w:t>
      </w:r>
      <w:r w:rsidRPr="00381C20">
        <w:rPr>
          <w:rFonts w:cs="Tahoma"/>
          <w:i/>
          <w:lang w:val="en-US"/>
        </w:rPr>
        <w:t>e.g. the format in which the documentation is to be supplied</w:t>
      </w:r>
      <w:r w:rsidR="003E4EFF" w:rsidRPr="00381C20">
        <w:rPr>
          <w:rFonts w:cs="Tahoma"/>
          <w:i/>
          <w:lang w:val="en-US"/>
        </w:rPr>
        <w:t>)</w:t>
      </w:r>
    </w:p>
    <w:p w:rsidR="003E4EFF" w:rsidRPr="00381C20" w:rsidRDefault="00381C20" w:rsidP="00A74F4A">
      <w:pPr>
        <w:pStyle w:val="Listeafsnit1"/>
        <w:numPr>
          <w:ilvl w:val="1"/>
          <w:numId w:val="49"/>
        </w:numPr>
        <w:spacing w:line="240" w:lineRule="auto"/>
        <w:rPr>
          <w:rFonts w:cs="Tahoma"/>
          <w:i/>
          <w:lang w:val="en-US"/>
        </w:rPr>
      </w:pPr>
      <w:r>
        <w:rPr>
          <w:rFonts w:cs="Tahoma"/>
          <w:i/>
          <w:lang w:val="en-US"/>
        </w:rPr>
        <w:t xml:space="preserve">How the service </w:t>
      </w:r>
      <w:r w:rsidR="00AA61F4">
        <w:rPr>
          <w:rFonts w:cs="Tahoma"/>
          <w:i/>
          <w:lang w:val="en-US"/>
        </w:rPr>
        <w:t>is to</w:t>
      </w:r>
      <w:r>
        <w:rPr>
          <w:rFonts w:cs="Tahoma"/>
          <w:i/>
          <w:lang w:val="en-US"/>
        </w:rPr>
        <w:t xml:space="preserve"> be paid</w:t>
      </w:r>
      <w:r w:rsidR="003E4EFF" w:rsidRPr="00381C20">
        <w:rPr>
          <w:rFonts w:cs="Tahoma"/>
          <w:i/>
          <w:lang w:val="en-US"/>
        </w:rPr>
        <w:t xml:space="preserve">, </w:t>
      </w:r>
    </w:p>
    <w:p w:rsidR="003E4EFF" w:rsidRPr="003B07D8" w:rsidRDefault="00381C20" w:rsidP="00A74F4A">
      <w:pPr>
        <w:pStyle w:val="Listeafsnit1"/>
        <w:numPr>
          <w:ilvl w:val="1"/>
          <w:numId w:val="49"/>
        </w:numPr>
        <w:spacing w:line="240" w:lineRule="auto"/>
        <w:rPr>
          <w:rFonts w:cs="Tahoma"/>
          <w:i/>
          <w:lang w:val="en-US"/>
        </w:rPr>
      </w:pPr>
      <w:r w:rsidRPr="003B07D8">
        <w:rPr>
          <w:rFonts w:cs="Tahoma"/>
          <w:i/>
          <w:lang w:val="en-US"/>
        </w:rPr>
        <w:t xml:space="preserve">Whether the service is considered to be an integral part of e.g. </w:t>
      </w:r>
      <w:r w:rsidR="003B07D8" w:rsidRPr="003B07D8">
        <w:rPr>
          <w:rFonts w:cs="Tahoma"/>
          <w:i/>
          <w:lang w:val="en-US"/>
        </w:rPr>
        <w:t>the operation</w:t>
      </w:r>
      <w:r w:rsidR="00AA61F4">
        <w:rPr>
          <w:rFonts w:cs="Tahoma"/>
          <w:i/>
          <w:lang w:val="en-US"/>
        </w:rPr>
        <w:t>al</w:t>
      </w:r>
      <w:r w:rsidR="003B07D8" w:rsidRPr="003B07D8">
        <w:rPr>
          <w:rFonts w:cs="Tahoma"/>
          <w:i/>
          <w:lang w:val="en-US"/>
        </w:rPr>
        <w:t xml:space="preserve"> service or the application administration service, or supplied and paid </w:t>
      </w:r>
      <w:r w:rsidR="00AA61F4">
        <w:rPr>
          <w:rFonts w:cs="Tahoma"/>
          <w:i/>
          <w:lang w:val="en-US"/>
        </w:rPr>
        <w:t>separately</w:t>
      </w:r>
      <w:r w:rsidR="003B07D8" w:rsidRPr="003B07D8">
        <w:rPr>
          <w:rFonts w:cs="Tahoma"/>
          <w:i/>
          <w:lang w:val="en-US"/>
        </w:rPr>
        <w:t xml:space="preserve"> by e.g. a fixed fee or according to time spent</w:t>
      </w:r>
      <w:r w:rsidR="003E4EFF" w:rsidRPr="003B07D8">
        <w:rPr>
          <w:rFonts w:cs="Tahoma"/>
          <w:i/>
          <w:lang w:val="en-US"/>
        </w:rPr>
        <w:t>.</w:t>
      </w:r>
    </w:p>
    <w:p w:rsidR="003E4EFF" w:rsidRPr="003B07D8" w:rsidRDefault="003B07D8" w:rsidP="00A74F4A">
      <w:pPr>
        <w:pStyle w:val="Listeafsnit1"/>
        <w:numPr>
          <w:ilvl w:val="0"/>
          <w:numId w:val="49"/>
        </w:numPr>
        <w:spacing w:line="240" w:lineRule="auto"/>
        <w:rPr>
          <w:rFonts w:cs="Tahoma"/>
          <w:i/>
          <w:lang w:val="en-US"/>
        </w:rPr>
      </w:pPr>
      <w:r w:rsidRPr="003B07D8">
        <w:rPr>
          <w:rFonts w:cs="Tahoma"/>
          <w:i/>
          <w:lang w:val="en-US"/>
        </w:rPr>
        <w:t xml:space="preserve">Examples of </w:t>
      </w:r>
      <w:r w:rsidR="00AA61F4">
        <w:rPr>
          <w:rFonts w:cs="Tahoma"/>
          <w:i/>
          <w:lang w:val="en-US"/>
        </w:rPr>
        <w:t xml:space="preserve">cross-cutting </w:t>
      </w:r>
      <w:r w:rsidRPr="003B07D8">
        <w:rPr>
          <w:rFonts w:cs="Tahoma"/>
          <w:i/>
          <w:lang w:val="en-US"/>
        </w:rPr>
        <w:t>services are</w:t>
      </w:r>
      <w:r w:rsidR="003E4EFF" w:rsidRPr="003B07D8">
        <w:rPr>
          <w:rFonts w:cs="Tahoma"/>
          <w:i/>
          <w:lang w:val="en-US"/>
        </w:rPr>
        <w:t>:</w:t>
      </w:r>
    </w:p>
    <w:p w:rsidR="003E4EFF" w:rsidRPr="00822103" w:rsidRDefault="003B07D8" w:rsidP="00A74F4A">
      <w:pPr>
        <w:pStyle w:val="Listeafsnit1"/>
        <w:numPr>
          <w:ilvl w:val="1"/>
          <w:numId w:val="49"/>
        </w:numPr>
        <w:spacing w:line="240" w:lineRule="auto"/>
        <w:rPr>
          <w:rFonts w:cs="Tahoma"/>
          <w:i/>
        </w:rPr>
      </w:pPr>
      <w:r>
        <w:rPr>
          <w:rFonts w:cs="Tahoma"/>
          <w:i/>
        </w:rPr>
        <w:t>Doc</w:t>
      </w:r>
      <w:r w:rsidR="003E4EFF" w:rsidRPr="00822103">
        <w:rPr>
          <w:rFonts w:cs="Tahoma"/>
          <w:i/>
        </w:rPr>
        <w:t>umentation</w:t>
      </w:r>
    </w:p>
    <w:p w:rsidR="003E4EFF" w:rsidRPr="00822103" w:rsidRDefault="003B07D8" w:rsidP="00A74F4A">
      <w:pPr>
        <w:pStyle w:val="Listeafsnit1"/>
        <w:numPr>
          <w:ilvl w:val="1"/>
          <w:numId w:val="49"/>
        </w:numPr>
        <w:spacing w:line="240" w:lineRule="auto"/>
        <w:rPr>
          <w:rFonts w:cs="Tahoma"/>
          <w:i/>
        </w:rPr>
      </w:pPr>
      <w:r>
        <w:rPr>
          <w:rFonts w:cs="Tahoma"/>
          <w:i/>
        </w:rPr>
        <w:t>Monitoring and reporting</w:t>
      </w:r>
    </w:p>
    <w:p w:rsidR="003E4EFF" w:rsidRPr="00822103" w:rsidRDefault="003B07D8" w:rsidP="00A74F4A">
      <w:pPr>
        <w:pStyle w:val="Listeafsnit1"/>
        <w:numPr>
          <w:ilvl w:val="1"/>
          <w:numId w:val="49"/>
        </w:numPr>
        <w:spacing w:line="240" w:lineRule="auto"/>
        <w:rPr>
          <w:rFonts w:cs="Tahoma"/>
          <w:i/>
        </w:rPr>
      </w:pPr>
      <w:r>
        <w:rPr>
          <w:rFonts w:cs="Tahoma"/>
          <w:i/>
        </w:rPr>
        <w:t>Change management</w:t>
      </w:r>
    </w:p>
    <w:p w:rsidR="003E4EFF" w:rsidRPr="00822103" w:rsidRDefault="003B07D8" w:rsidP="00A74F4A">
      <w:pPr>
        <w:pStyle w:val="Listeafsnit1"/>
        <w:numPr>
          <w:ilvl w:val="1"/>
          <w:numId w:val="49"/>
        </w:numPr>
        <w:spacing w:line="240" w:lineRule="auto"/>
        <w:rPr>
          <w:rFonts w:cs="Tahoma"/>
          <w:i/>
        </w:rPr>
      </w:pPr>
      <w:r>
        <w:rPr>
          <w:rFonts w:cs="Tahoma"/>
          <w:i/>
        </w:rPr>
        <w:t>Testing</w:t>
      </w:r>
    </w:p>
    <w:p w:rsidR="003E4EFF" w:rsidRPr="003B07D8" w:rsidRDefault="003B07D8" w:rsidP="00A74F4A">
      <w:pPr>
        <w:pStyle w:val="Listeafsnit1"/>
        <w:numPr>
          <w:ilvl w:val="1"/>
          <w:numId w:val="49"/>
        </w:numPr>
        <w:spacing w:line="240" w:lineRule="auto"/>
        <w:rPr>
          <w:rFonts w:cs="Tahoma"/>
          <w:i/>
          <w:lang w:val="en-US"/>
        </w:rPr>
      </w:pPr>
      <w:r w:rsidRPr="003B07D8">
        <w:rPr>
          <w:rFonts w:cs="Tahoma"/>
          <w:i/>
          <w:lang w:val="en-US"/>
        </w:rPr>
        <w:t xml:space="preserve">Cooperation organisation and the Customer's participation, including the </w:t>
      </w:r>
      <w:r w:rsidR="00AA61F4">
        <w:rPr>
          <w:rFonts w:cs="Tahoma"/>
          <w:i/>
          <w:lang w:val="en-US"/>
        </w:rPr>
        <w:t xml:space="preserve">specification </w:t>
      </w:r>
      <w:r w:rsidRPr="003B07D8">
        <w:rPr>
          <w:rFonts w:cs="Tahoma"/>
          <w:i/>
          <w:lang w:val="en-US"/>
        </w:rPr>
        <w:t>of requirements for</w:t>
      </w:r>
      <w:r w:rsidR="003E4EFF" w:rsidRPr="003B07D8">
        <w:rPr>
          <w:rFonts w:cs="Tahoma"/>
          <w:i/>
          <w:lang w:val="en-US"/>
        </w:rPr>
        <w:t>:</w:t>
      </w:r>
    </w:p>
    <w:p w:rsidR="003E4EFF" w:rsidRPr="003B07D8" w:rsidRDefault="003B07D8" w:rsidP="00A74F4A">
      <w:pPr>
        <w:numPr>
          <w:ilvl w:val="2"/>
          <w:numId w:val="48"/>
        </w:numPr>
        <w:spacing w:line="240" w:lineRule="auto"/>
        <w:rPr>
          <w:rFonts w:cs="Tahoma"/>
          <w:i/>
          <w:lang w:val="en-US"/>
        </w:rPr>
      </w:pPr>
      <w:r>
        <w:rPr>
          <w:rFonts w:cs="Tahoma"/>
          <w:i/>
          <w:lang w:val="en-US"/>
        </w:rPr>
        <w:t>The fora to be established</w:t>
      </w:r>
      <w:r w:rsidR="003E4EFF" w:rsidRPr="003B07D8">
        <w:rPr>
          <w:rFonts w:cs="Tahoma"/>
          <w:i/>
          <w:lang w:val="en-US"/>
        </w:rPr>
        <w:t>.</w:t>
      </w:r>
    </w:p>
    <w:p w:rsidR="003E4EFF" w:rsidRPr="003B07D8" w:rsidRDefault="003B07D8" w:rsidP="00A74F4A">
      <w:pPr>
        <w:numPr>
          <w:ilvl w:val="2"/>
          <w:numId w:val="48"/>
        </w:numPr>
        <w:spacing w:line="240" w:lineRule="auto"/>
        <w:rPr>
          <w:rFonts w:cs="Tahoma"/>
          <w:i/>
          <w:lang w:val="en-US"/>
        </w:rPr>
      </w:pPr>
      <w:r w:rsidRPr="003B07D8">
        <w:rPr>
          <w:rFonts w:cs="Tahoma"/>
          <w:i/>
          <w:lang w:val="en-US"/>
        </w:rPr>
        <w:t>The decision-</w:t>
      </w:r>
      <w:r>
        <w:rPr>
          <w:rFonts w:cs="Tahoma"/>
          <w:i/>
          <w:lang w:val="en-US"/>
        </w:rPr>
        <w:t>making power of such</w:t>
      </w:r>
      <w:r w:rsidRPr="003B07D8">
        <w:rPr>
          <w:rFonts w:cs="Tahoma"/>
          <w:i/>
          <w:lang w:val="en-US"/>
        </w:rPr>
        <w:t xml:space="preserve"> fora</w:t>
      </w:r>
      <w:r w:rsidR="003E4EFF" w:rsidRPr="003B07D8">
        <w:rPr>
          <w:rFonts w:cs="Tahoma"/>
          <w:i/>
          <w:lang w:val="en-US"/>
        </w:rPr>
        <w:t>.</w:t>
      </w:r>
    </w:p>
    <w:p w:rsidR="003E4EFF" w:rsidRPr="003B07D8" w:rsidRDefault="003B07D8" w:rsidP="00A74F4A">
      <w:pPr>
        <w:numPr>
          <w:ilvl w:val="2"/>
          <w:numId w:val="48"/>
        </w:numPr>
        <w:spacing w:line="240" w:lineRule="auto"/>
        <w:rPr>
          <w:rFonts w:cs="Tahoma"/>
          <w:i/>
          <w:lang w:val="en-US"/>
        </w:rPr>
      </w:pPr>
      <w:r w:rsidRPr="003B07D8">
        <w:rPr>
          <w:rFonts w:cs="Tahoma"/>
          <w:i/>
          <w:lang w:val="en-US"/>
        </w:rPr>
        <w:t xml:space="preserve">The composition and managerial </w:t>
      </w:r>
      <w:r w:rsidR="00AA61F4">
        <w:rPr>
          <w:rFonts w:cs="Tahoma"/>
          <w:i/>
          <w:lang w:val="en-US"/>
        </w:rPr>
        <w:t>basis</w:t>
      </w:r>
      <w:r w:rsidRPr="003B07D8">
        <w:rPr>
          <w:rFonts w:cs="Tahoma"/>
          <w:i/>
          <w:lang w:val="en-US"/>
        </w:rPr>
        <w:t xml:space="preserve"> of the fora in question</w:t>
      </w:r>
      <w:r w:rsidR="003E4EFF" w:rsidRPr="003B07D8">
        <w:rPr>
          <w:rFonts w:cs="Tahoma"/>
          <w:i/>
          <w:lang w:val="en-US"/>
        </w:rPr>
        <w:t>.</w:t>
      </w:r>
    </w:p>
    <w:p w:rsidR="003E4EFF" w:rsidRPr="003B07D8" w:rsidRDefault="003B07D8" w:rsidP="00A74F4A">
      <w:pPr>
        <w:numPr>
          <w:ilvl w:val="2"/>
          <w:numId w:val="48"/>
        </w:numPr>
        <w:spacing w:line="240" w:lineRule="auto"/>
        <w:rPr>
          <w:rFonts w:cs="Tahoma"/>
          <w:i/>
          <w:lang w:val="en-US"/>
        </w:rPr>
      </w:pPr>
      <w:r w:rsidRPr="003B07D8">
        <w:rPr>
          <w:rFonts w:cs="Tahoma"/>
          <w:i/>
          <w:lang w:val="en-US"/>
        </w:rPr>
        <w:t>Eff</w:t>
      </w:r>
      <w:r w:rsidR="00450BCA">
        <w:rPr>
          <w:rFonts w:cs="Tahoma"/>
          <w:i/>
          <w:lang w:val="en-US"/>
        </w:rPr>
        <w:t xml:space="preserve">icient </w:t>
      </w:r>
      <w:r w:rsidR="00AA61F4">
        <w:rPr>
          <w:rFonts w:cs="Tahoma"/>
          <w:i/>
          <w:lang w:val="en-US"/>
        </w:rPr>
        <w:t>steering</w:t>
      </w:r>
      <w:r w:rsidR="00450BCA">
        <w:rPr>
          <w:rFonts w:cs="Tahoma"/>
          <w:i/>
          <w:lang w:val="en-US"/>
        </w:rPr>
        <w:t xml:space="preserve"> mechanism</w:t>
      </w:r>
      <w:r w:rsidRPr="003B07D8">
        <w:rPr>
          <w:rFonts w:cs="Tahoma"/>
          <w:i/>
          <w:lang w:val="en-US"/>
        </w:rPr>
        <w:t>s (e.g. processes, escalation</w:t>
      </w:r>
      <w:r w:rsidR="003E4EFF" w:rsidRPr="003B07D8">
        <w:rPr>
          <w:rFonts w:cs="Tahoma"/>
          <w:i/>
          <w:lang w:val="en-US"/>
        </w:rPr>
        <w:t>).</w:t>
      </w:r>
    </w:p>
    <w:p w:rsidR="003E4EFF" w:rsidRPr="003B07D8" w:rsidRDefault="00AA61F4" w:rsidP="00A74F4A">
      <w:pPr>
        <w:numPr>
          <w:ilvl w:val="2"/>
          <w:numId w:val="48"/>
        </w:numPr>
        <w:spacing w:line="240" w:lineRule="auto"/>
        <w:rPr>
          <w:rFonts w:cs="Tahoma"/>
          <w:i/>
          <w:lang w:val="en-US"/>
        </w:rPr>
      </w:pPr>
      <w:r>
        <w:rPr>
          <w:rFonts w:cs="Tahoma"/>
          <w:i/>
          <w:lang w:val="en-US"/>
        </w:rPr>
        <w:t>F</w:t>
      </w:r>
      <w:r w:rsidR="003B07D8">
        <w:rPr>
          <w:rFonts w:cs="Tahoma"/>
          <w:i/>
          <w:lang w:val="en-US"/>
        </w:rPr>
        <w:t>requency of meetings</w:t>
      </w:r>
      <w:r w:rsidR="003E4EFF" w:rsidRPr="003B07D8">
        <w:rPr>
          <w:rFonts w:cs="Tahoma"/>
          <w:i/>
          <w:lang w:val="en-US"/>
        </w:rPr>
        <w:t>.</w:t>
      </w:r>
    </w:p>
    <w:p w:rsidR="003E4EFF" w:rsidRPr="009115D9" w:rsidRDefault="003B07D8" w:rsidP="00A74F4A">
      <w:pPr>
        <w:numPr>
          <w:ilvl w:val="2"/>
          <w:numId w:val="48"/>
        </w:numPr>
        <w:spacing w:line="240" w:lineRule="auto"/>
        <w:rPr>
          <w:rFonts w:cs="Tahoma"/>
          <w:i/>
          <w:lang w:val="en-US"/>
        </w:rPr>
      </w:pPr>
      <w:r w:rsidRPr="009115D9">
        <w:rPr>
          <w:rFonts w:cs="Tahoma"/>
          <w:i/>
          <w:lang w:val="en-US"/>
        </w:rPr>
        <w:t xml:space="preserve">Responsibility </w:t>
      </w:r>
      <w:r w:rsidR="0003772A">
        <w:rPr>
          <w:rFonts w:cs="Tahoma"/>
          <w:i/>
          <w:lang w:val="en-US"/>
        </w:rPr>
        <w:t>for</w:t>
      </w:r>
      <w:r w:rsidR="009115D9">
        <w:rPr>
          <w:rFonts w:cs="Tahoma"/>
          <w:i/>
          <w:lang w:val="en-US"/>
        </w:rPr>
        <w:t xml:space="preserve"> practical matters, including notice</w:t>
      </w:r>
      <w:r w:rsidR="00FA1554">
        <w:rPr>
          <w:rFonts w:cs="Tahoma"/>
          <w:i/>
          <w:lang w:val="en-US"/>
        </w:rPr>
        <w:t>s convening meetings</w:t>
      </w:r>
      <w:r w:rsidR="009115D9" w:rsidRPr="009115D9">
        <w:rPr>
          <w:rFonts w:cs="Tahoma"/>
          <w:i/>
          <w:lang w:val="en-US"/>
        </w:rPr>
        <w:t xml:space="preserve">, agenda, minutes, etc. </w:t>
      </w:r>
    </w:p>
    <w:p w:rsidR="003E4EFF" w:rsidRPr="00822103" w:rsidRDefault="00BD328C" w:rsidP="00822103">
      <w:pPr>
        <w:spacing w:line="240" w:lineRule="auto"/>
        <w:rPr>
          <w:rFonts w:cs="Tahoma"/>
          <w:i/>
        </w:rPr>
      </w:pPr>
      <w:r>
        <w:rPr>
          <w:rFonts w:cs="Tahoma"/>
          <w:i/>
          <w:lang w:val="en-US"/>
        </w:rPr>
        <w:t>Charges</w:t>
      </w:r>
      <w:r w:rsidR="003E4EFF" w:rsidRPr="00822103">
        <w:rPr>
          <w:rFonts w:cs="Tahoma"/>
          <w:i/>
        </w:rPr>
        <w:t>:</w:t>
      </w:r>
    </w:p>
    <w:p w:rsidR="003E4EFF" w:rsidRPr="00D55AEA" w:rsidRDefault="00BD328C" w:rsidP="00A74F4A">
      <w:pPr>
        <w:pStyle w:val="Listeafsnit1"/>
        <w:numPr>
          <w:ilvl w:val="0"/>
          <w:numId w:val="49"/>
        </w:numPr>
        <w:spacing w:line="240" w:lineRule="auto"/>
        <w:ind w:left="567" w:hanging="207"/>
        <w:rPr>
          <w:rFonts w:cs="Tahoma"/>
          <w:i/>
          <w:lang w:val="en-US"/>
        </w:rPr>
      </w:pPr>
      <w:r>
        <w:rPr>
          <w:rFonts w:cs="Tahoma"/>
          <w:i/>
          <w:lang w:val="en-US"/>
        </w:rPr>
        <w:t>Charges</w:t>
      </w:r>
      <w:r w:rsidR="009115D9" w:rsidRPr="00D55AEA">
        <w:rPr>
          <w:rFonts w:cs="Tahoma"/>
          <w:i/>
          <w:lang w:val="en-US"/>
        </w:rPr>
        <w:t xml:space="preserve"> for </w:t>
      </w:r>
      <w:r>
        <w:rPr>
          <w:rFonts w:cs="Tahoma"/>
          <w:i/>
          <w:lang w:val="en-US"/>
        </w:rPr>
        <w:t xml:space="preserve">the </w:t>
      </w:r>
      <w:r w:rsidR="009115D9" w:rsidRPr="00D55AEA">
        <w:rPr>
          <w:rFonts w:cs="Tahoma"/>
          <w:i/>
          <w:lang w:val="en-US"/>
        </w:rPr>
        <w:t>operation</w:t>
      </w:r>
      <w:r>
        <w:rPr>
          <w:rFonts w:cs="Tahoma"/>
          <w:i/>
          <w:lang w:val="en-US"/>
        </w:rPr>
        <w:t>al services are</w:t>
      </w:r>
      <w:r w:rsidR="009115D9" w:rsidRPr="00D55AEA">
        <w:rPr>
          <w:rFonts w:cs="Tahoma"/>
          <w:i/>
          <w:lang w:val="en-US"/>
        </w:rPr>
        <w:t xml:space="preserve"> to be stated in clause 4 of Appendix 14</w:t>
      </w:r>
      <w:r w:rsidR="003E4EFF" w:rsidRPr="00D55AEA">
        <w:rPr>
          <w:rFonts w:cs="Tahoma"/>
          <w:i/>
          <w:lang w:val="en-US"/>
        </w:rPr>
        <w:t>.</w:t>
      </w:r>
    </w:p>
    <w:p w:rsidR="003E4EFF" w:rsidRPr="0046537E" w:rsidRDefault="00D55AEA" w:rsidP="00A74F4A">
      <w:pPr>
        <w:pStyle w:val="Listeafsnit1"/>
        <w:numPr>
          <w:ilvl w:val="0"/>
          <w:numId w:val="49"/>
        </w:numPr>
        <w:spacing w:line="240" w:lineRule="auto"/>
        <w:ind w:left="567" w:hanging="207"/>
        <w:rPr>
          <w:rFonts w:cs="Tahoma"/>
          <w:i/>
          <w:lang w:val="en-US"/>
        </w:rPr>
      </w:pPr>
      <w:r w:rsidRPr="00D55AEA">
        <w:rPr>
          <w:rFonts w:cs="Tahoma"/>
          <w:i/>
          <w:lang w:val="en-US"/>
        </w:rPr>
        <w:t xml:space="preserve">Requirements for a </w:t>
      </w:r>
      <w:r w:rsidR="00BD328C">
        <w:rPr>
          <w:rFonts w:cs="Tahoma"/>
          <w:i/>
          <w:lang w:val="en-US"/>
        </w:rPr>
        <w:t>charging</w:t>
      </w:r>
      <w:r w:rsidRPr="00D55AEA">
        <w:rPr>
          <w:rFonts w:cs="Tahoma"/>
          <w:i/>
          <w:lang w:val="en-US"/>
        </w:rPr>
        <w:t xml:space="preserve"> model for the operation</w:t>
      </w:r>
      <w:r w:rsidR="00BD328C">
        <w:rPr>
          <w:rFonts w:cs="Tahoma"/>
          <w:i/>
          <w:lang w:val="en-US"/>
        </w:rPr>
        <w:t>al</w:t>
      </w:r>
      <w:r w:rsidRPr="00D55AEA">
        <w:rPr>
          <w:rFonts w:cs="Tahoma"/>
          <w:i/>
          <w:lang w:val="en-US"/>
        </w:rPr>
        <w:t xml:space="preserve"> services should be established, where the </w:t>
      </w:r>
      <w:r w:rsidR="00BD328C">
        <w:rPr>
          <w:rFonts w:cs="Tahoma"/>
          <w:i/>
          <w:lang w:val="en-US"/>
        </w:rPr>
        <w:t>charges</w:t>
      </w:r>
      <w:r w:rsidRPr="00D55AEA">
        <w:rPr>
          <w:rFonts w:cs="Tahoma"/>
          <w:i/>
          <w:lang w:val="en-US"/>
        </w:rPr>
        <w:t xml:space="preserve"> for the services </w:t>
      </w:r>
      <w:r w:rsidR="00BD328C">
        <w:rPr>
          <w:rFonts w:cs="Tahoma"/>
          <w:i/>
          <w:lang w:val="en-US"/>
        </w:rPr>
        <w:t>are</w:t>
      </w:r>
      <w:r w:rsidRPr="00D55AEA">
        <w:rPr>
          <w:rFonts w:cs="Tahoma"/>
          <w:i/>
          <w:lang w:val="en-US"/>
        </w:rPr>
        <w:t xml:space="preserve"> different</w:t>
      </w:r>
      <w:r w:rsidR="00BD328C">
        <w:rPr>
          <w:rFonts w:cs="Tahoma"/>
          <w:i/>
          <w:lang w:val="en-US"/>
        </w:rPr>
        <w:t>iated depending on whether the S</w:t>
      </w:r>
      <w:r w:rsidRPr="00D55AEA">
        <w:rPr>
          <w:rFonts w:cs="Tahoma"/>
          <w:i/>
          <w:lang w:val="en-US"/>
        </w:rPr>
        <w:t>uppli</w:t>
      </w:r>
      <w:r w:rsidR="00BD328C">
        <w:rPr>
          <w:rFonts w:cs="Tahoma"/>
          <w:i/>
          <w:lang w:val="en-US"/>
        </w:rPr>
        <w:t>er's costs are affected by the C</w:t>
      </w:r>
      <w:r w:rsidRPr="00D55AEA">
        <w:rPr>
          <w:rFonts w:cs="Tahoma"/>
          <w:i/>
          <w:lang w:val="en-US"/>
        </w:rPr>
        <w:t>ustomer's ac</w:t>
      </w:r>
      <w:r w:rsidR="00BD328C">
        <w:rPr>
          <w:rFonts w:cs="Tahoma"/>
          <w:i/>
          <w:lang w:val="en-US"/>
        </w:rPr>
        <w:t>tual use of the services and any</w:t>
      </w:r>
      <w:r w:rsidRPr="00D55AEA">
        <w:rPr>
          <w:rFonts w:cs="Tahoma"/>
          <w:i/>
          <w:lang w:val="en-US"/>
        </w:rPr>
        <w:t xml:space="preserve"> service level selected</w:t>
      </w:r>
      <w:r w:rsidR="00BD328C">
        <w:rPr>
          <w:rFonts w:cs="Tahoma"/>
          <w:i/>
          <w:lang w:val="en-US"/>
        </w:rPr>
        <w:t>, or whether the S</w:t>
      </w:r>
      <w:r w:rsidRPr="00D55AEA">
        <w:rPr>
          <w:rFonts w:cs="Tahoma"/>
          <w:i/>
          <w:lang w:val="en-US"/>
        </w:rPr>
        <w:t xml:space="preserve">upplier's costs of </w:t>
      </w:r>
      <w:r w:rsidR="00BD328C">
        <w:rPr>
          <w:rFonts w:cs="Tahoma"/>
          <w:i/>
          <w:lang w:val="en-US"/>
        </w:rPr>
        <w:t>providing</w:t>
      </w:r>
      <w:r w:rsidRPr="00D55AEA">
        <w:rPr>
          <w:rFonts w:cs="Tahoma"/>
          <w:i/>
          <w:lang w:val="en-US"/>
        </w:rPr>
        <w:t xml:space="preserve"> a </w:t>
      </w:r>
      <w:r w:rsidR="00BD328C">
        <w:rPr>
          <w:rFonts w:cs="Tahoma"/>
          <w:i/>
          <w:lang w:val="en-US"/>
        </w:rPr>
        <w:t>certain</w:t>
      </w:r>
      <w:r w:rsidRPr="00D55AEA">
        <w:rPr>
          <w:rFonts w:cs="Tahoma"/>
          <w:i/>
          <w:lang w:val="en-US"/>
        </w:rPr>
        <w:t xml:space="preserve"> service are static, e.g. </w:t>
      </w:r>
      <w:r>
        <w:rPr>
          <w:rFonts w:cs="Tahoma"/>
          <w:i/>
          <w:lang w:val="en-US"/>
        </w:rPr>
        <w:t xml:space="preserve">due to the need for a permanent </w:t>
      </w:r>
      <w:r w:rsidR="0046537E">
        <w:rPr>
          <w:rFonts w:cs="Tahoma"/>
          <w:i/>
          <w:lang w:val="en-US"/>
        </w:rPr>
        <w:t xml:space="preserve">standby </w:t>
      </w:r>
      <w:r w:rsidR="00BD328C">
        <w:rPr>
          <w:rFonts w:cs="Tahoma"/>
          <w:i/>
          <w:lang w:val="en-US"/>
        </w:rPr>
        <w:t>service</w:t>
      </w:r>
      <w:r w:rsidR="0046537E">
        <w:rPr>
          <w:rFonts w:cs="Tahoma"/>
          <w:i/>
          <w:lang w:val="en-US"/>
        </w:rPr>
        <w:t xml:space="preserve">. </w:t>
      </w:r>
      <w:r>
        <w:rPr>
          <w:rFonts w:cs="Tahoma"/>
          <w:i/>
          <w:lang w:val="en-US"/>
        </w:rPr>
        <w:t xml:space="preserve"> </w:t>
      </w:r>
    </w:p>
    <w:p w:rsidR="003E4EFF" w:rsidRPr="0046537E" w:rsidRDefault="0046537E" w:rsidP="00A74F4A">
      <w:pPr>
        <w:pStyle w:val="Listeafsnit1"/>
        <w:numPr>
          <w:ilvl w:val="0"/>
          <w:numId w:val="49"/>
        </w:numPr>
        <w:spacing w:line="240" w:lineRule="auto"/>
        <w:ind w:left="567" w:hanging="207"/>
        <w:rPr>
          <w:rFonts w:cs="Tahoma"/>
          <w:i/>
          <w:lang w:val="en-US"/>
        </w:rPr>
      </w:pPr>
      <w:r w:rsidRPr="0046537E">
        <w:rPr>
          <w:rFonts w:cs="Tahoma"/>
          <w:i/>
          <w:lang w:val="en-US"/>
        </w:rPr>
        <w:t xml:space="preserve">It should be decided whether and </w:t>
      </w:r>
      <w:r w:rsidR="00BD328C">
        <w:rPr>
          <w:rFonts w:cs="Tahoma"/>
          <w:i/>
          <w:lang w:val="en-US"/>
        </w:rPr>
        <w:t>on which terms the S</w:t>
      </w:r>
      <w:r w:rsidRPr="0046537E">
        <w:rPr>
          <w:rFonts w:cs="Tahoma"/>
          <w:i/>
          <w:lang w:val="en-US"/>
        </w:rPr>
        <w:t xml:space="preserve">upplier's fee is to be indexed and/or adjusted </w:t>
      </w:r>
      <w:r w:rsidR="00BD328C">
        <w:rPr>
          <w:rFonts w:cs="Tahoma"/>
          <w:i/>
          <w:lang w:val="en-US"/>
        </w:rPr>
        <w:t xml:space="preserve">on the basis of </w:t>
      </w:r>
      <w:r w:rsidRPr="0046537E">
        <w:rPr>
          <w:rFonts w:cs="Tahoma"/>
          <w:i/>
          <w:lang w:val="en-US"/>
        </w:rPr>
        <w:t xml:space="preserve">changes in </w:t>
      </w:r>
      <w:r w:rsidR="00BD328C">
        <w:rPr>
          <w:rFonts w:cs="Tahoma"/>
          <w:i/>
          <w:lang w:val="en-US"/>
        </w:rPr>
        <w:t>levies and duties</w:t>
      </w:r>
      <w:r w:rsidRPr="0046537E">
        <w:rPr>
          <w:rFonts w:cs="Tahoma"/>
          <w:i/>
          <w:lang w:val="en-US"/>
        </w:rPr>
        <w:t xml:space="preserve"> during the term of the contract</w:t>
      </w:r>
      <w:r w:rsidR="003E4EFF" w:rsidRPr="0046537E">
        <w:rPr>
          <w:rFonts w:cs="Tahoma"/>
          <w:i/>
          <w:lang w:val="en-US"/>
        </w:rPr>
        <w:t>.</w:t>
      </w:r>
    </w:p>
    <w:p w:rsidR="003E4EFF" w:rsidRPr="00704C73" w:rsidRDefault="0046537E" w:rsidP="00A74F4A">
      <w:pPr>
        <w:pStyle w:val="Listeafsnit1"/>
        <w:numPr>
          <w:ilvl w:val="0"/>
          <w:numId w:val="49"/>
        </w:numPr>
        <w:spacing w:line="240" w:lineRule="auto"/>
        <w:ind w:left="567" w:hanging="207"/>
        <w:rPr>
          <w:rFonts w:cs="Tahoma"/>
          <w:i/>
          <w:lang w:val="en-US"/>
        </w:rPr>
      </w:pPr>
      <w:r w:rsidRPr="0046537E">
        <w:rPr>
          <w:rFonts w:cs="Tahoma"/>
          <w:i/>
          <w:lang w:val="en-US"/>
        </w:rPr>
        <w:t xml:space="preserve">The Customer may furthermore </w:t>
      </w:r>
      <w:r w:rsidR="00BD328C">
        <w:rPr>
          <w:rFonts w:cs="Tahoma"/>
          <w:i/>
          <w:lang w:val="en-US"/>
        </w:rPr>
        <w:t>require an adjustment of the S</w:t>
      </w:r>
      <w:r w:rsidRPr="0046537E">
        <w:rPr>
          <w:rFonts w:cs="Tahoma"/>
          <w:i/>
          <w:lang w:val="en-US"/>
        </w:rPr>
        <w:t xml:space="preserve">upplier's </w:t>
      </w:r>
      <w:r w:rsidR="00A739D3">
        <w:rPr>
          <w:rFonts w:cs="Tahoma"/>
          <w:i/>
          <w:lang w:val="en-US"/>
        </w:rPr>
        <w:t xml:space="preserve">current </w:t>
      </w:r>
      <w:r w:rsidR="00BD328C">
        <w:rPr>
          <w:rFonts w:cs="Tahoma"/>
          <w:i/>
          <w:lang w:val="en-US"/>
        </w:rPr>
        <w:t>charges</w:t>
      </w:r>
      <w:r w:rsidRPr="0046537E">
        <w:rPr>
          <w:rFonts w:cs="Tahoma"/>
          <w:i/>
          <w:lang w:val="en-US"/>
        </w:rPr>
        <w:t xml:space="preserve"> according to the development in the market for service</w:t>
      </w:r>
      <w:r>
        <w:rPr>
          <w:rFonts w:cs="Tahoma"/>
          <w:i/>
          <w:lang w:val="en-US"/>
        </w:rPr>
        <w:t xml:space="preserve">s of the same nature and </w:t>
      </w:r>
      <w:r w:rsidR="00BD328C">
        <w:rPr>
          <w:rFonts w:cs="Tahoma"/>
          <w:i/>
          <w:lang w:val="en-US"/>
        </w:rPr>
        <w:t>scope</w:t>
      </w:r>
      <w:r w:rsidR="003E4EFF" w:rsidRPr="0046537E">
        <w:rPr>
          <w:rFonts w:cs="Tahoma"/>
          <w:i/>
          <w:lang w:val="en-US"/>
        </w:rPr>
        <w:t xml:space="preserve">. </w:t>
      </w:r>
      <w:r w:rsidR="00704C73" w:rsidRPr="00704C73">
        <w:rPr>
          <w:rFonts w:cs="Tahoma"/>
          <w:i/>
          <w:lang w:val="en-US"/>
        </w:rPr>
        <w:t>The Customer can choose various models in this re</w:t>
      </w:r>
      <w:r w:rsidR="00704C73" w:rsidRPr="00704C73">
        <w:rPr>
          <w:rFonts w:cs="Tahoma"/>
          <w:i/>
          <w:lang w:val="en-US"/>
        </w:rPr>
        <w:lastRenderedPageBreak/>
        <w:t xml:space="preserve">spect, e.g. efficiency models and benchmarking models. </w:t>
      </w:r>
      <w:r w:rsidR="00BD328C">
        <w:rPr>
          <w:rFonts w:cs="Tahoma"/>
          <w:i/>
          <w:lang w:val="en-US"/>
        </w:rPr>
        <w:t>The main thing</w:t>
      </w:r>
      <w:r w:rsidR="00704C73">
        <w:rPr>
          <w:rFonts w:cs="Tahoma"/>
          <w:i/>
          <w:lang w:val="en-US"/>
        </w:rPr>
        <w:t xml:space="preserve"> is that the model and the procedure for its use </w:t>
      </w:r>
      <w:r w:rsidR="00BD328C">
        <w:rPr>
          <w:rFonts w:cs="Tahoma"/>
          <w:i/>
          <w:lang w:val="en-US"/>
        </w:rPr>
        <w:t>are</w:t>
      </w:r>
      <w:r w:rsidR="00704C73">
        <w:rPr>
          <w:rFonts w:cs="Tahoma"/>
          <w:i/>
          <w:lang w:val="en-US"/>
        </w:rPr>
        <w:t xml:space="preserve"> adequately described, including requirements </w:t>
      </w:r>
      <w:r w:rsidR="00BD328C">
        <w:rPr>
          <w:rFonts w:cs="Tahoma"/>
          <w:i/>
          <w:lang w:val="en-US"/>
        </w:rPr>
        <w:t>regarding</w:t>
      </w:r>
      <w:r w:rsidR="003E4EFF" w:rsidRPr="00704C73">
        <w:rPr>
          <w:rFonts w:cs="Tahoma"/>
          <w:i/>
          <w:lang w:val="en-US"/>
        </w:rPr>
        <w:t>:</w:t>
      </w:r>
    </w:p>
    <w:p w:rsidR="003E4EFF" w:rsidRPr="00192611" w:rsidRDefault="00BD328C" w:rsidP="00A74F4A">
      <w:pPr>
        <w:pStyle w:val="Listeafsnit1"/>
        <w:numPr>
          <w:ilvl w:val="1"/>
          <w:numId w:val="49"/>
        </w:numPr>
        <w:spacing w:line="240" w:lineRule="auto"/>
        <w:rPr>
          <w:rFonts w:cs="Tahoma"/>
          <w:i/>
          <w:lang w:val="en-US"/>
        </w:rPr>
      </w:pPr>
      <w:r>
        <w:rPr>
          <w:rFonts w:cs="Tahoma"/>
          <w:i/>
          <w:lang w:val="en-US"/>
        </w:rPr>
        <w:t>When the C</w:t>
      </w:r>
      <w:r w:rsidR="00192611" w:rsidRPr="00192611">
        <w:rPr>
          <w:rFonts w:cs="Tahoma"/>
          <w:i/>
          <w:lang w:val="en-US"/>
        </w:rPr>
        <w:t>ustomer is entitled to make the adjustment</w:t>
      </w:r>
      <w:r w:rsidR="003E4EFF" w:rsidRPr="00192611">
        <w:rPr>
          <w:rFonts w:cs="Tahoma"/>
          <w:i/>
          <w:lang w:val="en-US"/>
        </w:rPr>
        <w:t>.</w:t>
      </w:r>
    </w:p>
    <w:p w:rsidR="003E4EFF" w:rsidRPr="00192611" w:rsidRDefault="00192611" w:rsidP="00A74F4A">
      <w:pPr>
        <w:pStyle w:val="Listeafsnit1"/>
        <w:numPr>
          <w:ilvl w:val="1"/>
          <w:numId w:val="49"/>
        </w:numPr>
        <w:spacing w:line="240" w:lineRule="auto"/>
        <w:rPr>
          <w:rFonts w:cs="Tahoma"/>
          <w:i/>
          <w:lang w:val="en-US"/>
        </w:rPr>
      </w:pPr>
      <w:r>
        <w:rPr>
          <w:rFonts w:cs="Tahoma"/>
          <w:i/>
          <w:lang w:val="en-US"/>
        </w:rPr>
        <w:t>The services comprised by the adjustment</w:t>
      </w:r>
      <w:r w:rsidR="003E4EFF" w:rsidRPr="00192611">
        <w:rPr>
          <w:rFonts w:cs="Tahoma"/>
          <w:i/>
          <w:lang w:val="en-US"/>
        </w:rPr>
        <w:t>.</w:t>
      </w:r>
    </w:p>
    <w:p w:rsidR="003E4EFF" w:rsidRPr="00192611" w:rsidRDefault="00192611" w:rsidP="00A74F4A">
      <w:pPr>
        <w:pStyle w:val="Listeafsnit1"/>
        <w:numPr>
          <w:ilvl w:val="1"/>
          <w:numId w:val="49"/>
        </w:numPr>
        <w:spacing w:line="240" w:lineRule="auto"/>
        <w:rPr>
          <w:rFonts w:cs="Tahoma"/>
          <w:i/>
          <w:lang w:val="en-US"/>
        </w:rPr>
      </w:pPr>
      <w:r>
        <w:rPr>
          <w:rFonts w:cs="Tahoma"/>
          <w:i/>
          <w:lang w:val="en-US"/>
        </w:rPr>
        <w:t xml:space="preserve">The limits for the adjustment of the </w:t>
      </w:r>
      <w:r w:rsidR="00BD328C">
        <w:rPr>
          <w:rFonts w:cs="Tahoma"/>
          <w:i/>
          <w:lang w:val="en-US"/>
        </w:rPr>
        <w:t>charges</w:t>
      </w:r>
      <w:r w:rsidR="003E4EFF" w:rsidRPr="00192611">
        <w:rPr>
          <w:rFonts w:cs="Tahoma"/>
          <w:i/>
          <w:lang w:val="en-US"/>
        </w:rPr>
        <w:t>.</w:t>
      </w:r>
    </w:p>
    <w:p w:rsidR="003E4EFF" w:rsidRPr="00192611" w:rsidRDefault="00192611" w:rsidP="00A74F4A">
      <w:pPr>
        <w:pStyle w:val="Listeafsnit1"/>
        <w:numPr>
          <w:ilvl w:val="1"/>
          <w:numId w:val="49"/>
        </w:numPr>
        <w:spacing w:line="240" w:lineRule="auto"/>
        <w:rPr>
          <w:rFonts w:cs="Tahoma"/>
          <w:i/>
          <w:lang w:val="en-US"/>
        </w:rPr>
      </w:pPr>
      <w:r w:rsidRPr="00192611">
        <w:rPr>
          <w:rFonts w:cs="Tahoma"/>
          <w:i/>
          <w:lang w:val="en-US"/>
        </w:rPr>
        <w:t xml:space="preserve">The benchmark to be used, including </w:t>
      </w:r>
      <w:r w:rsidR="00BD328C">
        <w:rPr>
          <w:rFonts w:cs="Tahoma"/>
          <w:i/>
          <w:lang w:val="en-US"/>
        </w:rPr>
        <w:t xml:space="preserve">how </w:t>
      </w:r>
      <w:r w:rsidRPr="00192611">
        <w:rPr>
          <w:rFonts w:cs="Tahoma"/>
          <w:i/>
          <w:lang w:val="en-US"/>
        </w:rPr>
        <w:t>such benchmark</w:t>
      </w:r>
      <w:r w:rsidR="00BD328C">
        <w:rPr>
          <w:rFonts w:cs="Tahoma"/>
          <w:i/>
          <w:lang w:val="en-US"/>
        </w:rPr>
        <w:t xml:space="preserve"> is established</w:t>
      </w:r>
      <w:r w:rsidR="003E4EFF" w:rsidRPr="00192611">
        <w:rPr>
          <w:rFonts w:cs="Tahoma"/>
          <w:i/>
          <w:lang w:val="en-US"/>
        </w:rPr>
        <w:t>.</w:t>
      </w:r>
    </w:p>
    <w:p w:rsidR="003E4EFF" w:rsidRPr="00192611" w:rsidRDefault="00192611" w:rsidP="00A74F4A">
      <w:pPr>
        <w:pStyle w:val="Listeafsnit1"/>
        <w:numPr>
          <w:ilvl w:val="1"/>
          <w:numId w:val="49"/>
        </w:numPr>
        <w:spacing w:line="240" w:lineRule="auto"/>
        <w:rPr>
          <w:rFonts w:cs="Tahoma"/>
          <w:i/>
          <w:lang w:val="en-US"/>
        </w:rPr>
      </w:pPr>
      <w:r>
        <w:rPr>
          <w:rFonts w:cs="Tahoma"/>
          <w:i/>
          <w:lang w:val="en-US"/>
        </w:rPr>
        <w:t xml:space="preserve">The appointment of any third parties </w:t>
      </w:r>
      <w:r w:rsidR="00BD328C">
        <w:rPr>
          <w:rFonts w:cs="Tahoma"/>
          <w:i/>
          <w:lang w:val="en-US"/>
        </w:rPr>
        <w:t xml:space="preserve">to perform </w:t>
      </w:r>
      <w:r>
        <w:rPr>
          <w:rFonts w:cs="Tahoma"/>
          <w:i/>
          <w:lang w:val="en-US"/>
        </w:rPr>
        <w:t>the comparison</w:t>
      </w:r>
      <w:r w:rsidR="003E4EFF" w:rsidRPr="00192611">
        <w:rPr>
          <w:rFonts w:cs="Tahoma"/>
          <w:i/>
          <w:lang w:val="en-US"/>
        </w:rPr>
        <w:t>.</w:t>
      </w:r>
    </w:p>
    <w:p w:rsidR="003E4EFF" w:rsidRPr="00192611" w:rsidRDefault="003E4EFF" w:rsidP="00822103">
      <w:pPr>
        <w:spacing w:line="240" w:lineRule="auto"/>
        <w:rPr>
          <w:rFonts w:cs="Tahoma"/>
          <w:i/>
          <w:lang w:val="en-US"/>
        </w:rPr>
      </w:pPr>
    </w:p>
    <w:p w:rsidR="003E4EFF" w:rsidRPr="00822103" w:rsidRDefault="00192611" w:rsidP="00822103">
      <w:pPr>
        <w:spacing w:line="240" w:lineRule="auto"/>
        <w:rPr>
          <w:rFonts w:cs="Tahoma"/>
          <w:i/>
        </w:rPr>
      </w:pPr>
      <w:r>
        <w:rPr>
          <w:rFonts w:cs="Tahoma"/>
          <w:i/>
          <w:lang w:val="en-US"/>
        </w:rPr>
        <w:t>Terms of payment</w:t>
      </w:r>
      <w:r w:rsidR="003E4EFF" w:rsidRPr="00822103">
        <w:rPr>
          <w:rFonts w:cs="Tahoma"/>
          <w:i/>
        </w:rPr>
        <w:t>:</w:t>
      </w:r>
    </w:p>
    <w:p w:rsidR="003E4EFF" w:rsidRPr="00197901" w:rsidRDefault="00A843B1" w:rsidP="00A74F4A">
      <w:pPr>
        <w:pStyle w:val="Listeafsnit1"/>
        <w:numPr>
          <w:ilvl w:val="0"/>
          <w:numId w:val="49"/>
        </w:numPr>
        <w:spacing w:line="240" w:lineRule="auto"/>
        <w:rPr>
          <w:rFonts w:cs="Tahoma"/>
          <w:i/>
          <w:lang w:val="en-US"/>
        </w:rPr>
      </w:pPr>
      <w:r w:rsidRPr="00450BCA">
        <w:rPr>
          <w:rFonts w:cs="Tahoma"/>
          <w:i/>
          <w:lang w:val="en-US"/>
        </w:rPr>
        <w:t xml:space="preserve">The </w:t>
      </w:r>
      <w:r w:rsidR="00A966CB">
        <w:rPr>
          <w:rFonts w:cs="Tahoma"/>
          <w:i/>
          <w:lang w:val="en-US"/>
        </w:rPr>
        <w:t xml:space="preserve">general rule according to </w:t>
      </w:r>
      <w:r w:rsidRPr="00450BCA">
        <w:rPr>
          <w:rFonts w:cs="Tahoma"/>
          <w:i/>
          <w:lang w:val="en-US"/>
        </w:rPr>
        <w:t>the Contract is that operation</w:t>
      </w:r>
      <w:r w:rsidR="00D23D6F">
        <w:rPr>
          <w:rFonts w:cs="Tahoma"/>
          <w:i/>
          <w:lang w:val="en-US"/>
        </w:rPr>
        <w:t>al services are</w:t>
      </w:r>
      <w:r w:rsidRPr="00450BCA">
        <w:rPr>
          <w:rFonts w:cs="Tahoma"/>
          <w:i/>
          <w:lang w:val="en-US"/>
        </w:rPr>
        <w:t xml:space="preserve"> to be invoiced monthly in arr</w:t>
      </w:r>
      <w:r w:rsidR="00197901" w:rsidRPr="00450BCA">
        <w:rPr>
          <w:rFonts w:cs="Tahoma"/>
          <w:i/>
          <w:lang w:val="en-US"/>
        </w:rPr>
        <w:t xml:space="preserve">ears, cf. clause 4 of Appendix 14. </w:t>
      </w:r>
      <w:r w:rsidR="00197901" w:rsidRPr="00197901">
        <w:rPr>
          <w:rFonts w:cs="Tahoma"/>
          <w:i/>
          <w:lang w:val="en-US"/>
        </w:rPr>
        <w:t xml:space="preserve">The </w:t>
      </w:r>
      <w:r w:rsidR="00D23D6F">
        <w:rPr>
          <w:rFonts w:cs="Tahoma"/>
          <w:i/>
          <w:lang w:val="en-US"/>
        </w:rPr>
        <w:t>terms</w:t>
      </w:r>
      <w:r w:rsidR="00197901" w:rsidRPr="00197901">
        <w:rPr>
          <w:rFonts w:cs="Tahoma"/>
          <w:i/>
          <w:lang w:val="en-US"/>
        </w:rPr>
        <w:t xml:space="preserve"> should be </w:t>
      </w:r>
      <w:r w:rsidR="00D23D6F">
        <w:rPr>
          <w:rFonts w:cs="Tahoma"/>
          <w:i/>
          <w:lang w:val="en-US"/>
        </w:rPr>
        <w:t>aligned with the following</w:t>
      </w:r>
      <w:r w:rsidR="003E4EFF" w:rsidRPr="00197901">
        <w:rPr>
          <w:rFonts w:cs="Tahoma"/>
          <w:i/>
          <w:lang w:val="en-US"/>
        </w:rPr>
        <w:t>:</w:t>
      </w:r>
    </w:p>
    <w:p w:rsidR="003E4EFF" w:rsidRPr="00197901" w:rsidRDefault="00197901" w:rsidP="00A74F4A">
      <w:pPr>
        <w:pStyle w:val="Listeafsnit1"/>
        <w:numPr>
          <w:ilvl w:val="1"/>
          <w:numId w:val="49"/>
        </w:numPr>
        <w:spacing w:line="240" w:lineRule="auto"/>
        <w:rPr>
          <w:rFonts w:cs="Tahoma"/>
          <w:i/>
          <w:lang w:val="en-US"/>
        </w:rPr>
      </w:pPr>
      <w:r w:rsidRPr="00197901">
        <w:rPr>
          <w:rFonts w:cs="Tahoma"/>
          <w:i/>
          <w:lang w:val="en-US"/>
        </w:rPr>
        <w:t xml:space="preserve">That the payment is payment </w:t>
      </w:r>
      <w:r w:rsidR="00D23D6F">
        <w:rPr>
          <w:rFonts w:cs="Tahoma"/>
          <w:i/>
          <w:lang w:val="en-US"/>
        </w:rPr>
        <w:t>for</w:t>
      </w:r>
      <w:r w:rsidRPr="00197901">
        <w:rPr>
          <w:rFonts w:cs="Tahoma"/>
          <w:i/>
          <w:lang w:val="en-US"/>
        </w:rPr>
        <w:t xml:space="preserve"> </w:t>
      </w:r>
      <w:r w:rsidR="000F4610">
        <w:rPr>
          <w:rFonts w:cs="Tahoma"/>
          <w:i/>
          <w:lang w:val="en-US"/>
        </w:rPr>
        <w:t>ongoing</w:t>
      </w:r>
      <w:r w:rsidR="00D23D6F">
        <w:rPr>
          <w:rFonts w:cs="Tahoma"/>
          <w:i/>
          <w:lang w:val="en-US"/>
        </w:rPr>
        <w:t xml:space="preserve"> services over a long</w:t>
      </w:r>
      <w:r w:rsidRPr="00197901">
        <w:rPr>
          <w:rFonts w:cs="Tahoma"/>
          <w:i/>
          <w:lang w:val="en-US"/>
        </w:rPr>
        <w:t xml:space="preserve"> period</w:t>
      </w:r>
      <w:r w:rsidR="003E4EFF" w:rsidRPr="00197901">
        <w:rPr>
          <w:rFonts w:cs="Tahoma"/>
          <w:i/>
          <w:lang w:val="en-US"/>
        </w:rPr>
        <w:t xml:space="preserve"> </w:t>
      </w:r>
    </w:p>
    <w:p w:rsidR="003E4EFF" w:rsidRPr="00197901" w:rsidRDefault="00197901" w:rsidP="00A74F4A">
      <w:pPr>
        <w:pStyle w:val="Listeafsnit1"/>
        <w:numPr>
          <w:ilvl w:val="1"/>
          <w:numId w:val="49"/>
        </w:numPr>
        <w:spacing w:line="240" w:lineRule="auto"/>
        <w:rPr>
          <w:rFonts w:cs="Tahoma"/>
          <w:i/>
          <w:lang w:val="en-US"/>
        </w:rPr>
      </w:pPr>
      <w:r>
        <w:rPr>
          <w:rFonts w:cs="Tahoma"/>
          <w:i/>
          <w:lang w:val="en-US"/>
        </w:rPr>
        <w:t>The administrative resources available to the Customer with respect to payment</w:t>
      </w:r>
      <w:r w:rsidR="003E4EFF" w:rsidRPr="00197901">
        <w:rPr>
          <w:rFonts w:cs="Tahoma"/>
          <w:i/>
          <w:lang w:val="en-US"/>
        </w:rPr>
        <w:t>.</w:t>
      </w:r>
    </w:p>
    <w:p w:rsidR="003E4EFF" w:rsidRPr="00197901" w:rsidRDefault="00D23D6F" w:rsidP="00A74F4A">
      <w:pPr>
        <w:pStyle w:val="Listeafsnit1"/>
        <w:numPr>
          <w:ilvl w:val="0"/>
          <w:numId w:val="49"/>
        </w:numPr>
        <w:spacing w:line="240" w:lineRule="auto"/>
        <w:ind w:left="567" w:hanging="207"/>
        <w:rPr>
          <w:rFonts w:cs="Tahoma"/>
          <w:i/>
          <w:lang w:val="en-US"/>
        </w:rPr>
      </w:pPr>
      <w:r>
        <w:rPr>
          <w:rFonts w:cs="Tahoma"/>
          <w:i/>
          <w:lang w:val="en-US"/>
        </w:rPr>
        <w:t xml:space="preserve">An </w:t>
      </w:r>
      <w:r w:rsidR="00197901" w:rsidRPr="00197901">
        <w:rPr>
          <w:rFonts w:cs="Tahoma"/>
          <w:i/>
          <w:lang w:val="en-US"/>
        </w:rPr>
        <w:t>automatic set-off</w:t>
      </w:r>
      <w:r w:rsidR="000F4610">
        <w:rPr>
          <w:rFonts w:cs="Tahoma"/>
          <w:i/>
          <w:lang w:val="en-US"/>
        </w:rPr>
        <w:t xml:space="preserve"> of any penalty accrued</w:t>
      </w:r>
      <w:r w:rsidR="00197901" w:rsidRPr="00197901">
        <w:rPr>
          <w:rFonts w:cs="Tahoma"/>
          <w:i/>
          <w:lang w:val="en-US"/>
        </w:rPr>
        <w:t xml:space="preserve"> </w:t>
      </w:r>
      <w:r w:rsidR="000F4610">
        <w:rPr>
          <w:rFonts w:cs="Tahoma"/>
          <w:i/>
          <w:lang w:val="en-US"/>
        </w:rPr>
        <w:t>may be considered</w:t>
      </w:r>
      <w:r w:rsidR="00674BAC">
        <w:rPr>
          <w:rFonts w:cs="Tahoma"/>
          <w:i/>
          <w:lang w:val="en-US"/>
        </w:rPr>
        <w:t xml:space="preserve"> </w:t>
      </w:r>
      <w:r>
        <w:rPr>
          <w:rFonts w:cs="Tahoma"/>
          <w:i/>
          <w:lang w:val="en-US"/>
        </w:rPr>
        <w:t>against</w:t>
      </w:r>
      <w:r w:rsidR="00197901" w:rsidRPr="00197901">
        <w:rPr>
          <w:rFonts w:cs="Tahoma"/>
          <w:i/>
          <w:lang w:val="en-US"/>
        </w:rPr>
        <w:t xml:space="preserve"> </w:t>
      </w:r>
      <w:r>
        <w:rPr>
          <w:rFonts w:cs="Tahoma"/>
          <w:i/>
          <w:lang w:val="en-US"/>
        </w:rPr>
        <w:t xml:space="preserve">the Supplier's </w:t>
      </w:r>
      <w:r w:rsidR="000F4610">
        <w:rPr>
          <w:rFonts w:cs="Tahoma"/>
          <w:i/>
          <w:lang w:val="en-US"/>
        </w:rPr>
        <w:t>current</w:t>
      </w:r>
      <w:r w:rsidR="00197901" w:rsidRPr="00197901">
        <w:rPr>
          <w:rFonts w:cs="Tahoma"/>
          <w:i/>
          <w:lang w:val="en-US"/>
        </w:rPr>
        <w:t xml:space="preserve"> </w:t>
      </w:r>
      <w:r w:rsidR="000F4610">
        <w:rPr>
          <w:rFonts w:cs="Tahoma"/>
          <w:i/>
          <w:lang w:val="en-US"/>
        </w:rPr>
        <w:t>charges</w:t>
      </w:r>
      <w:r w:rsidR="003E4EFF" w:rsidRPr="00197901">
        <w:rPr>
          <w:rFonts w:cs="Tahoma"/>
          <w:i/>
          <w:lang w:val="en-US"/>
        </w:rPr>
        <w:t>.</w:t>
      </w:r>
    </w:p>
    <w:p w:rsidR="003E4EFF" w:rsidRPr="00197901" w:rsidRDefault="003E4EFF" w:rsidP="00822103">
      <w:pPr>
        <w:spacing w:line="240" w:lineRule="auto"/>
        <w:rPr>
          <w:rFonts w:cs="Tahoma"/>
          <w:i/>
          <w:lang w:val="en-US"/>
        </w:rPr>
      </w:pPr>
    </w:p>
    <w:p w:rsidR="003E4EFF" w:rsidRPr="00822103" w:rsidRDefault="004F7177" w:rsidP="00822103">
      <w:pPr>
        <w:spacing w:line="240" w:lineRule="auto"/>
        <w:rPr>
          <w:rFonts w:cs="Tahoma"/>
          <w:i/>
        </w:rPr>
      </w:pPr>
      <w:r>
        <w:rPr>
          <w:rFonts w:cs="Tahoma"/>
          <w:i/>
          <w:lang w:val="en-US"/>
        </w:rPr>
        <w:t xml:space="preserve">General </w:t>
      </w:r>
      <w:r w:rsidR="00A31297">
        <w:rPr>
          <w:rFonts w:cs="Tahoma"/>
          <w:i/>
          <w:lang w:val="en-US"/>
        </w:rPr>
        <w:t>contractual provisions</w:t>
      </w:r>
      <w:r w:rsidR="003E4EFF" w:rsidRPr="00822103">
        <w:rPr>
          <w:rFonts w:cs="Tahoma"/>
          <w:i/>
        </w:rPr>
        <w:t>:</w:t>
      </w:r>
    </w:p>
    <w:p w:rsidR="003E4EFF" w:rsidRPr="00822103" w:rsidRDefault="00A31297" w:rsidP="00A74F4A">
      <w:pPr>
        <w:pStyle w:val="Listeafsnit1"/>
        <w:numPr>
          <w:ilvl w:val="0"/>
          <w:numId w:val="49"/>
        </w:numPr>
        <w:spacing w:line="240" w:lineRule="auto"/>
        <w:rPr>
          <w:rFonts w:cs="Tahoma"/>
          <w:i/>
        </w:rPr>
      </w:pPr>
      <w:r>
        <w:rPr>
          <w:rFonts w:cs="Tahoma"/>
          <w:i/>
        </w:rPr>
        <w:t>Rights</w:t>
      </w:r>
    </w:p>
    <w:p w:rsidR="003E4EFF" w:rsidRPr="00450BCA" w:rsidRDefault="003E4EFF" w:rsidP="00A74F4A">
      <w:pPr>
        <w:pStyle w:val="Listeafsnit1"/>
        <w:numPr>
          <w:ilvl w:val="1"/>
          <w:numId w:val="49"/>
        </w:numPr>
        <w:spacing w:line="240" w:lineRule="auto"/>
        <w:rPr>
          <w:rFonts w:cs="Tahoma"/>
          <w:i/>
          <w:lang w:val="en-US"/>
        </w:rPr>
      </w:pPr>
      <w:r w:rsidRPr="00450BCA">
        <w:rPr>
          <w:rFonts w:cs="Tahoma"/>
          <w:i/>
          <w:lang w:val="en-US"/>
        </w:rPr>
        <w:t xml:space="preserve">Definition </w:t>
      </w:r>
      <w:r w:rsidR="00A31297" w:rsidRPr="00450BCA">
        <w:rPr>
          <w:rFonts w:cs="Tahoma"/>
          <w:i/>
          <w:lang w:val="en-US"/>
        </w:rPr>
        <w:t xml:space="preserve">and establishment of the </w:t>
      </w:r>
      <w:r w:rsidR="004F7177">
        <w:rPr>
          <w:rFonts w:cs="Tahoma"/>
          <w:i/>
          <w:lang w:val="en-US"/>
        </w:rPr>
        <w:t>license basis</w:t>
      </w:r>
      <w:r w:rsidR="00A31297" w:rsidRPr="00450BCA">
        <w:rPr>
          <w:rFonts w:cs="Tahoma"/>
          <w:i/>
          <w:lang w:val="en-US"/>
        </w:rPr>
        <w:t xml:space="preserve"> for the operations</w:t>
      </w:r>
    </w:p>
    <w:p w:rsidR="003E4EFF" w:rsidRPr="00A31297" w:rsidRDefault="00A31297" w:rsidP="00A74F4A">
      <w:pPr>
        <w:numPr>
          <w:ilvl w:val="2"/>
          <w:numId w:val="48"/>
        </w:numPr>
        <w:spacing w:line="240" w:lineRule="auto"/>
        <w:rPr>
          <w:rFonts w:cs="Tahoma"/>
          <w:i/>
          <w:lang w:val="en-US"/>
        </w:rPr>
      </w:pPr>
      <w:r>
        <w:rPr>
          <w:rFonts w:cs="Tahoma"/>
          <w:i/>
          <w:lang w:val="en-US"/>
        </w:rPr>
        <w:t xml:space="preserve">Which parameters are price-driving for the </w:t>
      </w:r>
      <w:r w:rsidRPr="00A31297">
        <w:rPr>
          <w:rFonts w:cs="Tahoma"/>
          <w:i/>
          <w:lang w:val="en-US"/>
        </w:rPr>
        <w:t>relevant licenses</w:t>
      </w:r>
      <w:r w:rsidR="003E4EFF" w:rsidRPr="00A31297">
        <w:rPr>
          <w:rFonts w:cs="Tahoma"/>
          <w:i/>
          <w:lang w:val="en-US"/>
        </w:rPr>
        <w:t>?</w:t>
      </w:r>
    </w:p>
    <w:p w:rsidR="003E4EFF" w:rsidRPr="00A31297" w:rsidRDefault="00A31297" w:rsidP="00A74F4A">
      <w:pPr>
        <w:numPr>
          <w:ilvl w:val="2"/>
          <w:numId w:val="48"/>
        </w:numPr>
        <w:spacing w:line="240" w:lineRule="auto"/>
        <w:rPr>
          <w:rFonts w:cs="Tahoma"/>
          <w:i/>
          <w:lang w:val="en-US"/>
        </w:rPr>
      </w:pPr>
      <w:r>
        <w:rPr>
          <w:rFonts w:cs="Tahoma"/>
          <w:i/>
          <w:lang w:val="en-US"/>
        </w:rPr>
        <w:t>Does the Customer provide any licenses</w:t>
      </w:r>
      <w:r w:rsidR="003E4EFF" w:rsidRPr="00A31297">
        <w:rPr>
          <w:rFonts w:cs="Tahoma"/>
          <w:i/>
          <w:lang w:val="en-US"/>
        </w:rPr>
        <w:t>?</w:t>
      </w:r>
    </w:p>
    <w:p w:rsidR="003E4EFF" w:rsidRPr="00A31297" w:rsidRDefault="00A31297" w:rsidP="00A74F4A">
      <w:pPr>
        <w:pStyle w:val="Listeafsnit1"/>
        <w:numPr>
          <w:ilvl w:val="0"/>
          <w:numId w:val="49"/>
        </w:numPr>
        <w:spacing w:line="240" w:lineRule="auto"/>
        <w:rPr>
          <w:rFonts w:cs="Tahoma"/>
          <w:i/>
          <w:lang w:val="en-US"/>
        </w:rPr>
      </w:pPr>
      <w:r>
        <w:rPr>
          <w:rFonts w:cs="Tahoma"/>
          <w:i/>
          <w:lang w:val="en-US"/>
        </w:rPr>
        <w:t xml:space="preserve">Regulation of </w:t>
      </w:r>
      <w:r w:rsidR="004F7177">
        <w:rPr>
          <w:rFonts w:cs="Tahoma"/>
          <w:i/>
          <w:lang w:val="en-US"/>
        </w:rPr>
        <w:t>damages</w:t>
      </w:r>
      <w:r>
        <w:rPr>
          <w:rFonts w:cs="Tahoma"/>
          <w:i/>
          <w:lang w:val="en-US"/>
        </w:rPr>
        <w:t xml:space="preserve"> and penalty, including decisions with respect to </w:t>
      </w:r>
    </w:p>
    <w:p w:rsidR="003E4EFF" w:rsidRPr="00D03F61" w:rsidRDefault="00D03F61" w:rsidP="00A74F4A">
      <w:pPr>
        <w:pStyle w:val="Listeafsnit1"/>
        <w:numPr>
          <w:ilvl w:val="1"/>
          <w:numId w:val="49"/>
        </w:numPr>
        <w:spacing w:line="240" w:lineRule="auto"/>
        <w:rPr>
          <w:rFonts w:cs="Tahoma"/>
          <w:i/>
          <w:lang w:val="en-US"/>
        </w:rPr>
      </w:pPr>
      <w:r w:rsidRPr="00D03F61">
        <w:rPr>
          <w:rFonts w:cs="Tahoma"/>
          <w:i/>
          <w:lang w:val="en-US"/>
        </w:rPr>
        <w:t>The risk profile of the operation</w:t>
      </w:r>
      <w:r w:rsidR="004F7177">
        <w:rPr>
          <w:rFonts w:cs="Tahoma"/>
          <w:i/>
          <w:lang w:val="en-US"/>
        </w:rPr>
        <w:t>al</w:t>
      </w:r>
      <w:r w:rsidRPr="00D03F61">
        <w:rPr>
          <w:rFonts w:cs="Tahoma"/>
          <w:i/>
          <w:lang w:val="en-US"/>
        </w:rPr>
        <w:t xml:space="preserve"> services</w:t>
      </w:r>
      <w:r w:rsidR="003E4EFF" w:rsidRPr="00D03F61">
        <w:rPr>
          <w:rFonts w:cs="Tahoma"/>
          <w:i/>
          <w:lang w:val="en-US"/>
        </w:rPr>
        <w:t xml:space="preserve"> (</w:t>
      </w:r>
      <w:r w:rsidRPr="00D03F61">
        <w:rPr>
          <w:rFonts w:cs="Tahoma"/>
          <w:i/>
          <w:lang w:val="en-US"/>
        </w:rPr>
        <w:t xml:space="preserve">and not </w:t>
      </w:r>
      <w:r w:rsidR="00674BAC">
        <w:rPr>
          <w:rFonts w:cs="Tahoma"/>
          <w:i/>
          <w:lang w:val="en-US"/>
        </w:rPr>
        <w:t xml:space="preserve">based on </w:t>
      </w:r>
      <w:r w:rsidRPr="00D03F61">
        <w:rPr>
          <w:rFonts w:cs="Tahoma"/>
          <w:i/>
          <w:lang w:val="en-US"/>
        </w:rPr>
        <w:t>the risk profile of a development contract</w:t>
      </w:r>
      <w:r w:rsidR="003E4EFF" w:rsidRPr="00D03F61">
        <w:rPr>
          <w:rFonts w:cs="Tahoma"/>
          <w:i/>
          <w:lang w:val="en-US"/>
        </w:rPr>
        <w:t>).</w:t>
      </w:r>
    </w:p>
    <w:p w:rsidR="00621789" w:rsidRPr="00D03F61" w:rsidRDefault="00D03F61" w:rsidP="00A74F4A">
      <w:pPr>
        <w:pStyle w:val="Listeafsnit1"/>
        <w:numPr>
          <w:ilvl w:val="1"/>
          <w:numId w:val="49"/>
        </w:numPr>
        <w:spacing w:line="240" w:lineRule="auto"/>
        <w:rPr>
          <w:rFonts w:cs="Tahoma"/>
          <w:i/>
          <w:lang w:val="en-US"/>
        </w:rPr>
      </w:pPr>
      <w:r>
        <w:rPr>
          <w:rFonts w:cs="Tahoma"/>
          <w:i/>
          <w:lang w:val="en-US"/>
        </w:rPr>
        <w:t xml:space="preserve">The Customer's requirements </w:t>
      </w:r>
      <w:r w:rsidR="00C87300">
        <w:rPr>
          <w:rFonts w:cs="Tahoma"/>
          <w:i/>
          <w:lang w:val="en-US"/>
        </w:rPr>
        <w:t xml:space="preserve">in </w:t>
      </w:r>
      <w:r w:rsidR="009336DF">
        <w:rPr>
          <w:rFonts w:cs="Tahoma"/>
          <w:i/>
          <w:lang w:val="en-US"/>
        </w:rPr>
        <w:t>relation to o</w:t>
      </w:r>
      <w:r w:rsidR="00C87300">
        <w:rPr>
          <w:rFonts w:cs="Tahoma"/>
          <w:i/>
          <w:lang w:val="en-US"/>
        </w:rPr>
        <w:t>peration</w:t>
      </w:r>
      <w:r w:rsidR="003E4EFF" w:rsidRPr="00D03F61">
        <w:rPr>
          <w:rFonts w:cs="Tahoma"/>
          <w:i/>
          <w:lang w:val="en-US"/>
        </w:rPr>
        <w:t>.</w:t>
      </w:r>
    </w:p>
    <w:p w:rsidR="003E4EFF" w:rsidRPr="00822103" w:rsidRDefault="00D03F61" w:rsidP="00A74F4A">
      <w:pPr>
        <w:pStyle w:val="Listeafsnit1"/>
        <w:numPr>
          <w:ilvl w:val="0"/>
          <w:numId w:val="49"/>
        </w:numPr>
        <w:spacing w:line="240" w:lineRule="auto"/>
        <w:rPr>
          <w:rFonts w:cs="Tahoma"/>
          <w:i/>
        </w:rPr>
      </w:pPr>
      <w:r>
        <w:rPr>
          <w:rFonts w:cs="Tahoma"/>
          <w:i/>
          <w:lang w:val="en-US"/>
        </w:rPr>
        <w:t>Termination</w:t>
      </w:r>
    </w:p>
    <w:p w:rsidR="003E4EFF" w:rsidRPr="00D03F61" w:rsidRDefault="00D03F61" w:rsidP="00A74F4A">
      <w:pPr>
        <w:pStyle w:val="Listeafsnit1"/>
        <w:numPr>
          <w:ilvl w:val="1"/>
          <w:numId w:val="49"/>
        </w:numPr>
        <w:spacing w:line="240" w:lineRule="auto"/>
        <w:rPr>
          <w:rFonts w:cs="Tahoma"/>
          <w:i/>
          <w:lang w:val="en-US"/>
        </w:rPr>
      </w:pPr>
      <w:r w:rsidRPr="00D03F61">
        <w:rPr>
          <w:rFonts w:cs="Tahoma"/>
          <w:i/>
          <w:lang w:val="en-US"/>
        </w:rPr>
        <w:t>The Suppl</w:t>
      </w:r>
      <w:r w:rsidR="00C87300">
        <w:rPr>
          <w:rFonts w:cs="Tahoma"/>
          <w:i/>
          <w:lang w:val="en-US"/>
        </w:rPr>
        <w:t>ier's investments in data centre</w:t>
      </w:r>
      <w:r w:rsidRPr="00D03F61">
        <w:rPr>
          <w:rFonts w:cs="Tahoma"/>
          <w:i/>
          <w:lang w:val="en-US"/>
        </w:rPr>
        <w:t xml:space="preserve"> </w:t>
      </w:r>
      <w:r w:rsidR="00C87300">
        <w:rPr>
          <w:rFonts w:cs="Tahoma"/>
          <w:i/>
          <w:lang w:val="en-US"/>
        </w:rPr>
        <w:t>equipment</w:t>
      </w:r>
      <w:r w:rsidRPr="00D03F61">
        <w:rPr>
          <w:rFonts w:cs="Tahoma"/>
          <w:i/>
          <w:lang w:val="en-US"/>
        </w:rPr>
        <w:t xml:space="preserve">, etc., </w:t>
      </w:r>
      <w:r w:rsidR="00C87300">
        <w:rPr>
          <w:rFonts w:cs="Tahoma"/>
          <w:i/>
          <w:lang w:val="en-US"/>
        </w:rPr>
        <w:t>for</w:t>
      </w:r>
      <w:r w:rsidRPr="00D03F61">
        <w:rPr>
          <w:rFonts w:cs="Tahoma"/>
          <w:i/>
          <w:lang w:val="en-US"/>
        </w:rPr>
        <w:t xml:space="preserve"> performance of its service obligations entail that any right </w:t>
      </w:r>
      <w:r w:rsidR="00C87300">
        <w:rPr>
          <w:rFonts w:cs="Tahoma"/>
          <w:i/>
          <w:lang w:val="en-US"/>
        </w:rPr>
        <w:t xml:space="preserve">of termination </w:t>
      </w:r>
      <w:r w:rsidRPr="00D03F61">
        <w:rPr>
          <w:rFonts w:cs="Tahoma"/>
          <w:i/>
          <w:lang w:val="en-US"/>
        </w:rPr>
        <w:t>granted to the Customer can generate higher prices</w:t>
      </w:r>
      <w:r w:rsidR="003E4EFF" w:rsidRPr="00D03F61">
        <w:rPr>
          <w:rFonts w:cs="Tahoma"/>
          <w:i/>
          <w:lang w:val="en-US"/>
        </w:rPr>
        <w:t>.</w:t>
      </w:r>
    </w:p>
    <w:p w:rsidR="003E4EFF" w:rsidRPr="00D03F61" w:rsidRDefault="00D03F61" w:rsidP="00A74F4A">
      <w:pPr>
        <w:pStyle w:val="Listeafsnit1"/>
        <w:numPr>
          <w:ilvl w:val="1"/>
          <w:numId w:val="49"/>
        </w:numPr>
        <w:spacing w:line="240" w:lineRule="auto"/>
        <w:rPr>
          <w:rFonts w:cs="Tahoma"/>
          <w:i/>
          <w:lang w:val="en-US"/>
        </w:rPr>
      </w:pPr>
      <w:r>
        <w:rPr>
          <w:rFonts w:cs="Tahoma"/>
          <w:i/>
          <w:lang w:val="en-US"/>
        </w:rPr>
        <w:t xml:space="preserve">The right of termination should therefore reflect the Customer's wish to be able to terminate the operation during the term of the Contract in cases </w:t>
      </w:r>
      <w:r w:rsidR="00C87300">
        <w:rPr>
          <w:rFonts w:cs="Tahoma"/>
          <w:i/>
          <w:lang w:val="en-US"/>
        </w:rPr>
        <w:t>where</w:t>
      </w:r>
      <w:r>
        <w:rPr>
          <w:rFonts w:cs="Tahoma"/>
          <w:i/>
          <w:lang w:val="en-US"/>
        </w:rPr>
        <w:t xml:space="preserve"> material breach giving rise to cancellation</w:t>
      </w:r>
      <w:r w:rsidR="00C87300">
        <w:rPr>
          <w:rFonts w:cs="Tahoma"/>
          <w:i/>
          <w:lang w:val="en-US"/>
        </w:rPr>
        <w:t xml:space="preserve"> has not occurred</w:t>
      </w:r>
      <w:r w:rsidR="003E4EFF" w:rsidRPr="00D03F61">
        <w:rPr>
          <w:rFonts w:cs="Tahoma"/>
          <w:i/>
          <w:lang w:val="en-US"/>
        </w:rPr>
        <w:t>.</w:t>
      </w:r>
    </w:p>
    <w:p w:rsidR="003E4EFF" w:rsidRPr="00D03F61" w:rsidRDefault="00D03F61" w:rsidP="00A74F4A">
      <w:pPr>
        <w:pStyle w:val="Listeafsnit1"/>
        <w:numPr>
          <w:ilvl w:val="1"/>
          <w:numId w:val="49"/>
        </w:numPr>
        <w:spacing w:line="240" w:lineRule="auto"/>
        <w:rPr>
          <w:rFonts w:cs="Tahoma"/>
          <w:i/>
          <w:lang w:val="en-US"/>
        </w:rPr>
      </w:pPr>
      <w:r w:rsidRPr="00D03F61">
        <w:rPr>
          <w:rFonts w:cs="Tahoma"/>
          <w:i/>
          <w:lang w:val="en-US"/>
        </w:rPr>
        <w:t>If a rig</w:t>
      </w:r>
      <w:r w:rsidR="00C661FA">
        <w:rPr>
          <w:rFonts w:cs="Tahoma"/>
          <w:i/>
          <w:lang w:val="en-US"/>
        </w:rPr>
        <w:t xml:space="preserve">ht of termination is </w:t>
      </w:r>
      <w:r w:rsidR="00A966CB">
        <w:rPr>
          <w:rFonts w:cs="Tahoma"/>
          <w:i/>
          <w:lang w:val="en-US"/>
        </w:rPr>
        <w:t xml:space="preserve">required </w:t>
      </w:r>
      <w:r w:rsidRPr="00D03F61">
        <w:rPr>
          <w:rFonts w:cs="Tahoma"/>
          <w:i/>
          <w:lang w:val="en-US"/>
        </w:rPr>
        <w:t>during the operation</w:t>
      </w:r>
      <w:r w:rsidR="00A966CB">
        <w:rPr>
          <w:rFonts w:cs="Tahoma"/>
          <w:i/>
          <w:lang w:val="en-US"/>
        </w:rPr>
        <w:t>al</w:t>
      </w:r>
      <w:r w:rsidRPr="00D03F61">
        <w:rPr>
          <w:rFonts w:cs="Tahoma"/>
          <w:i/>
          <w:lang w:val="en-US"/>
        </w:rPr>
        <w:t xml:space="preserve"> period such right should therefore be regulated </w:t>
      </w:r>
      <w:r w:rsidR="00A966CB">
        <w:rPr>
          <w:rFonts w:cs="Tahoma"/>
          <w:i/>
          <w:lang w:val="en-US"/>
        </w:rPr>
        <w:t>with due regard</w:t>
      </w:r>
      <w:r w:rsidRPr="00D03F61">
        <w:rPr>
          <w:rFonts w:cs="Tahoma"/>
          <w:i/>
          <w:lang w:val="en-US"/>
        </w:rPr>
        <w:t xml:space="preserve"> to the operation and </w:t>
      </w:r>
      <w:r w:rsidR="00A966CB">
        <w:rPr>
          <w:rFonts w:cs="Tahoma"/>
          <w:i/>
          <w:lang w:val="en-US"/>
        </w:rPr>
        <w:t>charges</w:t>
      </w:r>
      <w:r w:rsidRPr="00D03F61">
        <w:rPr>
          <w:rFonts w:cs="Tahoma"/>
          <w:i/>
          <w:lang w:val="en-US"/>
        </w:rPr>
        <w:t xml:space="preserve"> model </w:t>
      </w:r>
      <w:r w:rsidR="00A966CB">
        <w:rPr>
          <w:rFonts w:cs="Tahoma"/>
          <w:i/>
          <w:lang w:val="en-US"/>
        </w:rPr>
        <w:t>set out</w:t>
      </w:r>
      <w:r w:rsidRPr="00D03F61">
        <w:rPr>
          <w:rFonts w:cs="Tahoma"/>
          <w:i/>
          <w:lang w:val="en-US"/>
        </w:rPr>
        <w:t xml:space="preserve"> in the contract</w:t>
      </w:r>
      <w:r w:rsidR="003E4EFF" w:rsidRPr="00D03F61">
        <w:rPr>
          <w:rFonts w:cs="Tahoma"/>
          <w:i/>
          <w:lang w:val="en-US"/>
        </w:rPr>
        <w:t>.</w:t>
      </w:r>
    </w:p>
    <w:p w:rsidR="003E4EFF" w:rsidRPr="00D03F61" w:rsidRDefault="003E4EFF" w:rsidP="00822103">
      <w:pPr>
        <w:tabs>
          <w:tab w:val="clear" w:pos="567"/>
          <w:tab w:val="clear" w:pos="1134"/>
          <w:tab w:val="left" w:pos="805"/>
        </w:tabs>
        <w:spacing w:line="240" w:lineRule="auto"/>
        <w:rPr>
          <w:rFonts w:cs="Tahoma"/>
          <w:lang w:val="en-US"/>
        </w:rPr>
      </w:pPr>
    </w:p>
    <w:p w:rsidR="003E4EFF" w:rsidRPr="00D03F61" w:rsidRDefault="00D03F61" w:rsidP="00822103">
      <w:pPr>
        <w:spacing w:line="240" w:lineRule="auto"/>
        <w:rPr>
          <w:rFonts w:cs="Tahoma"/>
          <w:i/>
          <w:lang w:val="en-US"/>
        </w:rPr>
      </w:pPr>
      <w:r>
        <w:rPr>
          <w:rFonts w:cs="Tahoma"/>
          <w:i/>
          <w:lang w:val="en-US"/>
        </w:rPr>
        <w:t>If the Supplier is to undertake</w:t>
      </w:r>
      <w:r w:rsidR="00A966CB">
        <w:rPr>
          <w:rFonts w:cs="Tahoma"/>
          <w:i/>
          <w:lang w:val="en-US"/>
        </w:rPr>
        <w:t xml:space="preserve"> the</w:t>
      </w:r>
      <w:r>
        <w:rPr>
          <w:rFonts w:cs="Tahoma"/>
          <w:i/>
          <w:lang w:val="en-US"/>
        </w:rPr>
        <w:t xml:space="preserve"> Operation, the general rule according to the Contract is that Operation is to be undertaken for </w:t>
      </w:r>
      <w:r w:rsidR="00A966CB">
        <w:rPr>
          <w:rFonts w:cs="Tahoma"/>
          <w:i/>
          <w:lang w:val="en-US"/>
        </w:rPr>
        <w:t>each Partial Delivery</w:t>
      </w:r>
      <w:r>
        <w:rPr>
          <w:rFonts w:cs="Tahoma"/>
          <w:i/>
          <w:lang w:val="en-US"/>
        </w:rPr>
        <w:t xml:space="preserve"> and from </w:t>
      </w:r>
      <w:r w:rsidR="00A966CB">
        <w:rPr>
          <w:rFonts w:cs="Tahoma"/>
          <w:i/>
          <w:lang w:val="en-US"/>
        </w:rPr>
        <w:t xml:space="preserve">the </w:t>
      </w:r>
      <w:r>
        <w:rPr>
          <w:rFonts w:cs="Tahoma"/>
          <w:i/>
          <w:lang w:val="en-US"/>
        </w:rPr>
        <w:t xml:space="preserve">Acceptance </w:t>
      </w:r>
      <w:r w:rsidR="00A966CB">
        <w:rPr>
          <w:rFonts w:cs="Tahoma"/>
          <w:i/>
          <w:lang w:val="en-US"/>
        </w:rPr>
        <w:t xml:space="preserve">Date </w:t>
      </w:r>
      <w:r>
        <w:rPr>
          <w:rFonts w:cs="Tahoma"/>
          <w:i/>
          <w:lang w:val="en-US"/>
        </w:rPr>
        <w:t>of a Partial Delivery</w:t>
      </w:r>
      <w:r w:rsidR="003E4EFF" w:rsidRPr="00D03F61">
        <w:rPr>
          <w:rFonts w:cs="Tahoma"/>
          <w:i/>
          <w:lang w:val="en-US"/>
        </w:rPr>
        <w:t>.</w:t>
      </w:r>
    </w:p>
    <w:p w:rsidR="003E4EFF" w:rsidRPr="00D03F61" w:rsidRDefault="003E4EFF" w:rsidP="00822103">
      <w:pPr>
        <w:spacing w:line="240" w:lineRule="auto"/>
        <w:rPr>
          <w:rFonts w:cs="Tahoma"/>
          <w:i/>
          <w:lang w:val="en-US"/>
        </w:rPr>
      </w:pPr>
    </w:p>
    <w:p w:rsidR="003E4EFF" w:rsidRPr="00450BCA" w:rsidRDefault="00ED5641" w:rsidP="00822103">
      <w:pPr>
        <w:spacing w:line="240" w:lineRule="auto"/>
        <w:rPr>
          <w:rFonts w:cs="Tahoma"/>
          <w:i/>
          <w:lang w:val="en-US"/>
        </w:rPr>
      </w:pPr>
      <w:r>
        <w:rPr>
          <w:rFonts w:cs="Tahoma"/>
          <w:i/>
          <w:lang w:val="en-US"/>
        </w:rPr>
        <w:t>If the Supplier is not to undertake the Operation, the Supplier must desc</w:t>
      </w:r>
      <w:r w:rsidR="00DE1E51">
        <w:rPr>
          <w:rFonts w:cs="Tahoma"/>
          <w:i/>
          <w:lang w:val="en-US"/>
        </w:rPr>
        <w:t>ribe in the Appendix any specific</w:t>
      </w:r>
      <w:r>
        <w:rPr>
          <w:rFonts w:cs="Tahoma"/>
          <w:i/>
          <w:lang w:val="en-US"/>
        </w:rPr>
        <w:t xml:space="preserve"> require</w:t>
      </w:r>
      <w:r w:rsidR="00DE1E51">
        <w:rPr>
          <w:rFonts w:cs="Tahoma"/>
          <w:i/>
          <w:lang w:val="en-US"/>
        </w:rPr>
        <w:t>ments or specific</w:t>
      </w:r>
      <w:r>
        <w:rPr>
          <w:rFonts w:cs="Tahoma"/>
          <w:i/>
          <w:lang w:val="en-US"/>
        </w:rPr>
        <w:t xml:space="preserve"> preconditions for a third party</w:t>
      </w:r>
      <w:r w:rsidR="00DE1E51">
        <w:rPr>
          <w:rFonts w:cs="Tahoma"/>
          <w:i/>
          <w:lang w:val="en-US"/>
        </w:rPr>
        <w:t xml:space="preserve"> to undertake</w:t>
      </w:r>
      <w:r>
        <w:rPr>
          <w:rFonts w:cs="Tahoma"/>
          <w:i/>
          <w:lang w:val="en-US"/>
        </w:rPr>
        <w:t xml:space="preserve"> the Operation</w:t>
      </w:r>
      <w:r w:rsidR="003E4EFF" w:rsidRPr="00ED5641">
        <w:rPr>
          <w:rFonts w:cs="Tahoma"/>
          <w:i/>
          <w:lang w:val="en-US"/>
        </w:rPr>
        <w:t xml:space="preserve">. </w:t>
      </w:r>
      <w:r>
        <w:rPr>
          <w:rFonts w:cs="Tahoma"/>
          <w:i/>
          <w:lang w:val="en-US"/>
        </w:rPr>
        <w:t xml:space="preserve">In this respect, the Supplier must describe in the Appendix any requirements for a third party's Operation of the Deliverables that are a precondition for the Supplier's achievement of the service level goals set out in Appendix 11. </w:t>
      </w:r>
    </w:p>
    <w:p w:rsidR="003E4EFF" w:rsidRPr="00450BCA" w:rsidRDefault="003E4EFF" w:rsidP="00822103">
      <w:pPr>
        <w:spacing w:line="240" w:lineRule="auto"/>
        <w:rPr>
          <w:rFonts w:cs="Tahoma"/>
          <w:i/>
          <w:lang w:val="en-US"/>
        </w:rPr>
      </w:pPr>
    </w:p>
    <w:p w:rsidR="003E4EFF" w:rsidRPr="00450BCA" w:rsidRDefault="00ED5641" w:rsidP="00822103">
      <w:pPr>
        <w:spacing w:line="240" w:lineRule="auto"/>
        <w:rPr>
          <w:rFonts w:cs="Tahoma"/>
          <w:i/>
          <w:lang w:val="en-US"/>
        </w:rPr>
      </w:pPr>
      <w:r w:rsidRPr="00ED5641">
        <w:rPr>
          <w:rFonts w:cs="Tahoma"/>
          <w:i/>
          <w:lang w:val="en-US"/>
        </w:rPr>
        <w:t xml:space="preserve">If the Customer wishes to </w:t>
      </w:r>
      <w:r w:rsidR="00DE1E51">
        <w:rPr>
          <w:rFonts w:cs="Tahoma"/>
          <w:i/>
          <w:lang w:val="en-US"/>
        </w:rPr>
        <w:t>set</w:t>
      </w:r>
      <w:r w:rsidRPr="00ED5641">
        <w:rPr>
          <w:rFonts w:cs="Tahoma"/>
          <w:i/>
          <w:lang w:val="en-US"/>
        </w:rPr>
        <w:t xml:space="preserve"> requirements </w:t>
      </w:r>
      <w:r w:rsidR="00DE1E51">
        <w:rPr>
          <w:rFonts w:cs="Tahoma"/>
          <w:i/>
          <w:lang w:val="en-US"/>
        </w:rPr>
        <w:t>for</w:t>
      </w:r>
      <w:r w:rsidRPr="00ED5641">
        <w:rPr>
          <w:rFonts w:cs="Tahoma"/>
          <w:i/>
          <w:lang w:val="en-US"/>
        </w:rPr>
        <w:t xml:space="preserve"> the Supplier's </w:t>
      </w:r>
      <w:r w:rsidR="00674BAC">
        <w:rPr>
          <w:rFonts w:cs="Tahoma"/>
          <w:i/>
          <w:lang w:val="en-US"/>
        </w:rPr>
        <w:t>preconditions</w:t>
      </w:r>
      <w:r w:rsidR="00DE1E51">
        <w:rPr>
          <w:rFonts w:cs="Tahoma"/>
          <w:i/>
          <w:lang w:val="en-US"/>
        </w:rPr>
        <w:t xml:space="preserve"> for</w:t>
      </w:r>
      <w:r w:rsidRPr="00ED5641">
        <w:rPr>
          <w:rFonts w:cs="Tahoma"/>
          <w:i/>
          <w:lang w:val="en-US"/>
        </w:rPr>
        <w:t xml:space="preserve"> a third party's Operation of the Deliverables, the Customer must state this in the Appendix or in clause 16 of the Contract. </w:t>
      </w:r>
    </w:p>
    <w:p w:rsidR="003E4EFF" w:rsidRPr="00450BCA" w:rsidRDefault="003E4EFF" w:rsidP="00822103">
      <w:pPr>
        <w:spacing w:line="240" w:lineRule="auto"/>
        <w:rPr>
          <w:rFonts w:cs="Tahoma"/>
          <w:i/>
          <w:lang w:val="en-US"/>
        </w:rPr>
      </w:pPr>
    </w:p>
    <w:p w:rsidR="003E4EFF" w:rsidRPr="00ED5641" w:rsidRDefault="00ED5641" w:rsidP="00822103">
      <w:pPr>
        <w:pBdr>
          <w:top w:val="single" w:sz="4" w:space="1" w:color="auto"/>
          <w:left w:val="single" w:sz="4" w:space="4" w:color="auto"/>
          <w:bottom w:val="single" w:sz="4" w:space="1" w:color="auto"/>
          <w:right w:val="single" w:sz="4" w:space="4" w:color="auto"/>
        </w:pBdr>
        <w:spacing w:line="240" w:lineRule="auto"/>
        <w:rPr>
          <w:rFonts w:cs="Tahoma"/>
          <w:i/>
          <w:lang w:val="en-US"/>
        </w:rPr>
      </w:pPr>
      <w:r w:rsidRPr="00ED5641">
        <w:rPr>
          <w:rFonts w:cs="Tahoma"/>
          <w:i/>
          <w:lang w:val="en-US"/>
        </w:rPr>
        <w:t>In the Contract, reference is made to Appendix 12, Operation, in the following clauses:</w:t>
      </w:r>
    </w:p>
    <w:p w:rsidR="003E4EFF" w:rsidRPr="00ED5641" w:rsidRDefault="00ED5641" w:rsidP="00822103">
      <w:pPr>
        <w:pBdr>
          <w:top w:val="single" w:sz="4" w:space="1" w:color="auto"/>
          <w:left w:val="single" w:sz="4" w:space="4" w:color="auto"/>
          <w:bottom w:val="single" w:sz="4" w:space="1" w:color="auto"/>
          <w:right w:val="single" w:sz="4" w:space="4" w:color="auto"/>
        </w:pBdr>
        <w:spacing w:line="240" w:lineRule="auto"/>
        <w:rPr>
          <w:rFonts w:cs="Tahoma"/>
          <w:i/>
          <w:lang w:val="en-US"/>
        </w:rPr>
      </w:pPr>
      <w:r w:rsidRPr="00ED5641">
        <w:rPr>
          <w:rFonts w:cs="Tahoma"/>
          <w:i/>
          <w:lang w:val="en-US"/>
        </w:rPr>
        <w:t>Clause</w:t>
      </w:r>
      <w:r w:rsidR="003E4EFF" w:rsidRPr="00ED5641">
        <w:rPr>
          <w:rFonts w:cs="Tahoma"/>
          <w:i/>
          <w:lang w:val="en-US"/>
        </w:rPr>
        <w:t xml:space="preserve"> 12.2.2 (</w:t>
      </w:r>
      <w:r w:rsidRPr="00ED5641">
        <w:rPr>
          <w:rFonts w:cs="Tahoma"/>
          <w:i/>
          <w:lang w:val="en-US"/>
        </w:rPr>
        <w:t>Maintenance and Operation</w:t>
      </w:r>
      <w:r w:rsidR="003E4EFF" w:rsidRPr="00ED5641">
        <w:rPr>
          <w:rFonts w:cs="Tahoma"/>
          <w:i/>
          <w:lang w:val="en-US"/>
        </w:rPr>
        <w:t>)</w:t>
      </w:r>
    </w:p>
    <w:p w:rsidR="003E4EFF" w:rsidRPr="00450BCA" w:rsidRDefault="00ED5641" w:rsidP="00822103">
      <w:pPr>
        <w:pBdr>
          <w:top w:val="single" w:sz="4" w:space="1" w:color="auto"/>
          <w:left w:val="single" w:sz="4" w:space="4" w:color="auto"/>
          <w:bottom w:val="single" w:sz="4" w:space="1" w:color="auto"/>
          <w:right w:val="single" w:sz="4" w:space="4" w:color="auto"/>
        </w:pBdr>
        <w:spacing w:line="240" w:lineRule="auto"/>
        <w:rPr>
          <w:rFonts w:cs="Tahoma"/>
          <w:i/>
          <w:lang w:val="en-US"/>
        </w:rPr>
      </w:pPr>
      <w:r w:rsidRPr="00450BCA">
        <w:rPr>
          <w:rFonts w:cs="Tahoma"/>
          <w:i/>
          <w:lang w:val="en-US"/>
        </w:rPr>
        <w:t>Clause</w:t>
      </w:r>
      <w:r w:rsidR="003E4EFF" w:rsidRPr="00450BCA">
        <w:rPr>
          <w:rFonts w:cs="Tahoma"/>
          <w:i/>
          <w:lang w:val="en-US"/>
        </w:rPr>
        <w:t xml:space="preserve"> 16 (</w:t>
      </w:r>
      <w:r w:rsidRPr="00450BCA">
        <w:rPr>
          <w:rFonts w:cs="Tahoma"/>
          <w:i/>
          <w:lang w:val="en-US"/>
        </w:rPr>
        <w:t>Operation</w:t>
      </w:r>
      <w:r w:rsidR="003E4EFF" w:rsidRPr="00450BCA">
        <w:rPr>
          <w:rFonts w:cs="Tahoma"/>
          <w:i/>
          <w:lang w:val="en-US"/>
        </w:rPr>
        <w:t>)</w:t>
      </w:r>
    </w:p>
    <w:p w:rsidR="003E4EFF" w:rsidRPr="00C661FA" w:rsidRDefault="00ED5641" w:rsidP="00822103">
      <w:pPr>
        <w:pBdr>
          <w:top w:val="single" w:sz="4" w:space="1" w:color="auto"/>
          <w:left w:val="single" w:sz="4" w:space="4" w:color="auto"/>
          <w:bottom w:val="single" w:sz="4" w:space="1" w:color="auto"/>
          <w:right w:val="single" w:sz="4" w:space="4" w:color="auto"/>
        </w:pBdr>
        <w:spacing w:line="240" w:lineRule="auto"/>
        <w:rPr>
          <w:rFonts w:cs="Tahoma"/>
          <w:i/>
          <w:lang w:val="en-US"/>
        </w:rPr>
      </w:pPr>
      <w:r w:rsidRPr="00C661FA">
        <w:rPr>
          <w:rFonts w:cs="Tahoma"/>
          <w:i/>
          <w:lang w:val="en-US"/>
        </w:rPr>
        <w:t xml:space="preserve">Clause </w:t>
      </w:r>
      <w:r w:rsidR="003E4EFF" w:rsidRPr="00C661FA">
        <w:rPr>
          <w:rFonts w:cs="Tahoma"/>
          <w:i/>
          <w:lang w:val="en-US"/>
        </w:rPr>
        <w:t>26.1 (</w:t>
      </w:r>
      <w:r w:rsidRPr="00C661FA">
        <w:rPr>
          <w:rFonts w:cs="Tahoma"/>
          <w:i/>
          <w:lang w:val="en-US"/>
        </w:rPr>
        <w:t>Conditions for termination</w:t>
      </w:r>
      <w:r w:rsidR="003E4EFF" w:rsidRPr="00C661FA">
        <w:rPr>
          <w:rFonts w:cs="Tahoma"/>
          <w:i/>
          <w:lang w:val="en-US"/>
        </w:rPr>
        <w:t>)</w:t>
      </w:r>
    </w:p>
    <w:p w:rsidR="003E4EFF" w:rsidRPr="00C661FA" w:rsidRDefault="00ED5641" w:rsidP="00822103">
      <w:pPr>
        <w:pBdr>
          <w:top w:val="single" w:sz="4" w:space="1" w:color="auto"/>
          <w:left w:val="single" w:sz="4" w:space="4" w:color="auto"/>
          <w:bottom w:val="single" w:sz="4" w:space="1" w:color="auto"/>
          <w:right w:val="single" w:sz="4" w:space="4" w:color="auto"/>
        </w:pBdr>
        <w:spacing w:line="240" w:lineRule="auto"/>
        <w:rPr>
          <w:rFonts w:cs="Tahoma"/>
          <w:i/>
          <w:lang w:val="en-US"/>
        </w:rPr>
      </w:pPr>
      <w:r w:rsidRPr="00C661FA">
        <w:rPr>
          <w:rFonts w:cs="Tahoma"/>
          <w:i/>
          <w:lang w:val="en-US"/>
        </w:rPr>
        <w:t>Clause</w:t>
      </w:r>
      <w:r w:rsidR="003E4EFF" w:rsidRPr="00C661FA">
        <w:rPr>
          <w:rFonts w:cs="Tahoma"/>
          <w:i/>
          <w:lang w:val="en-US"/>
        </w:rPr>
        <w:t xml:space="preserve"> 34.3 (</w:t>
      </w:r>
      <w:r w:rsidR="00C661FA">
        <w:rPr>
          <w:rFonts w:cs="Tahoma"/>
          <w:i/>
          <w:lang w:val="en-US"/>
        </w:rPr>
        <w:t>Operation</w:t>
      </w:r>
      <w:r w:rsidR="003E4EFF" w:rsidRPr="00C661FA">
        <w:rPr>
          <w:rFonts w:cs="Tahoma"/>
          <w:i/>
          <w:lang w:val="en-US"/>
        </w:rPr>
        <w:t>)</w:t>
      </w:r>
    </w:p>
    <w:p w:rsidR="00E7567F" w:rsidRPr="00C661FA" w:rsidRDefault="00E7567F" w:rsidP="00822103">
      <w:pPr>
        <w:spacing w:line="240" w:lineRule="auto"/>
        <w:rPr>
          <w:rFonts w:cs="Tahoma"/>
          <w:i/>
          <w:lang w:val="en-US"/>
        </w:rPr>
      </w:pPr>
    </w:p>
    <w:p w:rsidR="00EC6076" w:rsidRPr="00C661FA" w:rsidRDefault="00EC6076" w:rsidP="00822103">
      <w:pPr>
        <w:pStyle w:val="Titel"/>
        <w:jc w:val="both"/>
        <w:rPr>
          <w:rFonts w:cs="Tahoma"/>
          <w:b/>
          <w:sz w:val="20"/>
          <w:szCs w:val="20"/>
          <w:lang w:val="en-US"/>
        </w:rPr>
        <w:sectPr w:rsidR="00EC6076" w:rsidRPr="00C661FA" w:rsidSect="00527D7B">
          <w:pgSz w:w="11906" w:h="16838"/>
          <w:pgMar w:top="2552" w:right="1134" w:bottom="1701" w:left="1134" w:header="708" w:footer="708" w:gutter="0"/>
          <w:cols w:space="708"/>
          <w:docGrid w:linePitch="360"/>
        </w:sectPr>
      </w:pPr>
    </w:p>
    <w:p w:rsidR="00171B44" w:rsidRPr="001C3DA6" w:rsidRDefault="00816740" w:rsidP="00822103">
      <w:pPr>
        <w:pStyle w:val="Bilagstitel"/>
        <w:rPr>
          <w:rFonts w:ascii="Minion Pro" w:hAnsi="Minion Pro"/>
          <w:sz w:val="27"/>
          <w:szCs w:val="27"/>
          <w:lang w:val="en-US"/>
        </w:rPr>
      </w:pPr>
      <w:bookmarkStart w:id="4125" w:name="_Toc359931751"/>
      <w:bookmarkStart w:id="4126" w:name="_Toc360010017"/>
      <w:bookmarkStart w:id="4127" w:name="_Toc361127793"/>
      <w:bookmarkStart w:id="4128" w:name="_Toc361227338"/>
      <w:bookmarkStart w:id="4129" w:name="_Toc361319232"/>
      <w:bookmarkStart w:id="4130" w:name="_Toc361392209"/>
      <w:bookmarkStart w:id="4131" w:name="_Toc364692364"/>
      <w:bookmarkStart w:id="4132" w:name="_Toc364762067"/>
      <w:bookmarkStart w:id="4133" w:name="_Toc364857303"/>
      <w:bookmarkStart w:id="4134" w:name="_Toc365028686"/>
      <w:bookmarkStart w:id="4135" w:name="_Toc365028933"/>
      <w:bookmarkStart w:id="4136" w:name="_Toc365029206"/>
      <w:bookmarkStart w:id="4137" w:name="_Toc365297406"/>
      <w:bookmarkStart w:id="4138" w:name="_Toc365370508"/>
      <w:bookmarkStart w:id="4139" w:name="_Toc365370837"/>
      <w:bookmarkStart w:id="4140" w:name="_Toc365448001"/>
      <w:bookmarkStart w:id="4141" w:name="_Toc365533655"/>
      <w:bookmarkStart w:id="4142" w:name="_Toc365633135"/>
      <w:bookmarkStart w:id="4143" w:name="_Toc366149956"/>
      <w:bookmarkStart w:id="4144" w:name="_Toc366246429"/>
      <w:bookmarkStart w:id="4145" w:name="_Toc366748128"/>
      <w:bookmarkStart w:id="4146" w:name="_Toc366748361"/>
      <w:bookmarkStart w:id="4147" w:name="_Toc367103977"/>
      <w:bookmarkStart w:id="4148" w:name="_Toc367178760"/>
      <w:bookmarkStart w:id="4149" w:name="_Toc368320564"/>
      <w:bookmarkStart w:id="4150" w:name="_Toc368389686"/>
      <w:bookmarkStart w:id="4151" w:name="_Toc368495403"/>
      <w:bookmarkStart w:id="4152" w:name="_Toc368561825"/>
      <w:r w:rsidRPr="001C3DA6">
        <w:rPr>
          <w:rFonts w:ascii="Minion Pro" w:hAnsi="Minion Pro"/>
          <w:sz w:val="27"/>
          <w:szCs w:val="27"/>
          <w:lang w:val="en-US"/>
        </w:rPr>
        <w:t>Appendix</w:t>
      </w:r>
      <w:r w:rsidR="00597EE7" w:rsidRPr="001C3DA6">
        <w:rPr>
          <w:rFonts w:ascii="Minion Pro" w:hAnsi="Minion Pro"/>
          <w:sz w:val="27"/>
          <w:szCs w:val="27"/>
          <w:lang w:val="en-US"/>
        </w:rPr>
        <w:t xml:space="preserve"> 13</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r w:rsidR="00C54C35" w:rsidRPr="001C3DA6">
        <w:rPr>
          <w:rFonts w:ascii="Minion Pro" w:hAnsi="Minion Pro"/>
          <w:sz w:val="27"/>
          <w:szCs w:val="27"/>
          <w:lang w:val="en-US"/>
        </w:rPr>
        <w:t xml:space="preserve"> </w:t>
      </w:r>
    </w:p>
    <w:p w:rsidR="003E4EFF" w:rsidRPr="001C3DA6" w:rsidRDefault="00816740" w:rsidP="00822103">
      <w:pPr>
        <w:pStyle w:val="Bilagstitel"/>
        <w:rPr>
          <w:rFonts w:ascii="Minion Pro" w:hAnsi="Minion Pro"/>
          <w:sz w:val="27"/>
          <w:szCs w:val="27"/>
          <w:lang w:val="en-US"/>
        </w:rPr>
      </w:pPr>
      <w:bookmarkStart w:id="4153" w:name="_Toc359931752"/>
      <w:bookmarkStart w:id="4154" w:name="_Toc360010018"/>
      <w:bookmarkStart w:id="4155" w:name="_Toc361127794"/>
      <w:bookmarkStart w:id="4156" w:name="_Toc361227339"/>
      <w:bookmarkStart w:id="4157" w:name="_Toc361319233"/>
      <w:bookmarkStart w:id="4158" w:name="_Toc361392210"/>
      <w:bookmarkStart w:id="4159" w:name="_Toc364692365"/>
      <w:bookmarkStart w:id="4160" w:name="_Toc364762068"/>
      <w:bookmarkStart w:id="4161" w:name="_Toc364857304"/>
      <w:bookmarkStart w:id="4162" w:name="_Toc365028687"/>
      <w:bookmarkStart w:id="4163" w:name="_Toc365028934"/>
      <w:bookmarkStart w:id="4164" w:name="_Toc365029207"/>
      <w:bookmarkStart w:id="4165" w:name="_Toc365297407"/>
      <w:bookmarkStart w:id="4166" w:name="_Toc365370509"/>
      <w:bookmarkStart w:id="4167" w:name="_Toc365370838"/>
      <w:bookmarkStart w:id="4168" w:name="_Toc365448002"/>
      <w:bookmarkStart w:id="4169" w:name="_Toc365533656"/>
      <w:bookmarkStart w:id="4170" w:name="_Toc365633136"/>
      <w:bookmarkStart w:id="4171" w:name="_Toc366149957"/>
      <w:bookmarkStart w:id="4172" w:name="_Toc366246430"/>
      <w:bookmarkStart w:id="4173" w:name="_Toc366748129"/>
      <w:bookmarkStart w:id="4174" w:name="_Toc366748362"/>
      <w:bookmarkStart w:id="4175" w:name="_Toc367103978"/>
      <w:bookmarkStart w:id="4176" w:name="_Toc367178761"/>
      <w:bookmarkStart w:id="4177" w:name="_Toc368320565"/>
      <w:bookmarkStart w:id="4178" w:name="_Toc368389687"/>
      <w:bookmarkStart w:id="4179" w:name="_Toc368495404"/>
      <w:bookmarkStart w:id="4180" w:name="_Toc368561826"/>
      <w:r w:rsidRPr="001C3DA6">
        <w:rPr>
          <w:rFonts w:ascii="Minion Pro" w:hAnsi="Minion Pro"/>
          <w:sz w:val="27"/>
          <w:szCs w:val="27"/>
          <w:lang w:val="en-US"/>
        </w:rPr>
        <w:t>Obligations on termination</w:t>
      </w:r>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p>
    <w:p w:rsidR="003E4EFF" w:rsidRPr="001C3DA6" w:rsidRDefault="00816740" w:rsidP="00822103">
      <w:pPr>
        <w:pStyle w:val="Vejledningsoverskrift"/>
        <w:spacing w:line="240" w:lineRule="auto"/>
        <w:rPr>
          <w:rFonts w:ascii="Minion Pro" w:hAnsi="Minion Pro"/>
          <w:sz w:val="20"/>
          <w:lang w:val="en-US"/>
        </w:rPr>
      </w:pPr>
      <w:r w:rsidRPr="001C3DA6">
        <w:rPr>
          <w:rFonts w:ascii="Minion Pro" w:hAnsi="Minion Pro"/>
          <w:sz w:val="20"/>
          <w:lang w:val="en-US"/>
        </w:rPr>
        <w:t>Guide</w:t>
      </w:r>
      <w:r w:rsidR="003E4EFF" w:rsidRPr="001C3DA6">
        <w:rPr>
          <w:rFonts w:ascii="Minion Pro" w:hAnsi="Minion Pro"/>
          <w:sz w:val="20"/>
          <w:lang w:val="en-US"/>
        </w:rPr>
        <w:t>:</w:t>
      </w:r>
    </w:p>
    <w:p w:rsidR="003E4EFF" w:rsidRPr="009C43BD" w:rsidRDefault="00816740" w:rsidP="00822103">
      <w:pPr>
        <w:spacing w:line="240" w:lineRule="auto"/>
        <w:rPr>
          <w:rFonts w:cs="Tahoma"/>
          <w:i/>
          <w:lang w:val="en-US"/>
        </w:rPr>
      </w:pPr>
      <w:r w:rsidRPr="00816740">
        <w:rPr>
          <w:rFonts w:cs="Tahoma"/>
          <w:i/>
          <w:lang w:val="en-US"/>
        </w:rPr>
        <w:t>This Appendix contains a description of the obligations of the Supplier in connection with termination of the Contract in whole or in part</w:t>
      </w:r>
      <w:r w:rsidR="003E4EFF" w:rsidRPr="00816740">
        <w:rPr>
          <w:rFonts w:cs="Tahoma"/>
          <w:i/>
          <w:lang w:val="en-US"/>
        </w:rPr>
        <w:t xml:space="preserve">. </w:t>
      </w:r>
      <w:r>
        <w:rPr>
          <w:rFonts w:cs="Tahoma"/>
          <w:i/>
          <w:lang w:val="en-US"/>
        </w:rPr>
        <w:t xml:space="preserve">This Appendix </w:t>
      </w:r>
      <w:r w:rsidR="00E80F3A">
        <w:rPr>
          <w:rFonts w:cs="Tahoma"/>
          <w:i/>
          <w:lang w:val="en-US"/>
        </w:rPr>
        <w:t>applies</w:t>
      </w:r>
      <w:r>
        <w:rPr>
          <w:rFonts w:cs="Tahoma"/>
          <w:i/>
          <w:lang w:val="en-US"/>
        </w:rPr>
        <w:t xml:space="preserve"> irrespective of the cause of the termination</w:t>
      </w:r>
      <w:r w:rsidR="003E4EFF" w:rsidRPr="00816740">
        <w:rPr>
          <w:rFonts w:cs="Tahoma"/>
          <w:i/>
          <w:lang w:val="en-US"/>
        </w:rPr>
        <w:t xml:space="preserve">. </w:t>
      </w:r>
      <w:r w:rsidRPr="00816740">
        <w:rPr>
          <w:rFonts w:cs="Tahoma"/>
          <w:i/>
          <w:lang w:val="en-US"/>
        </w:rPr>
        <w:t>T</w:t>
      </w:r>
      <w:r w:rsidR="009C43BD">
        <w:rPr>
          <w:rFonts w:cs="Tahoma"/>
          <w:i/>
          <w:lang w:val="en-US"/>
        </w:rPr>
        <w:t>he purpose of the</w:t>
      </w:r>
      <w:r w:rsidRPr="00816740">
        <w:rPr>
          <w:rFonts w:cs="Tahoma"/>
          <w:i/>
          <w:lang w:val="en-US"/>
        </w:rPr>
        <w:t xml:space="preserve"> Appendix is to ensure a controlled and expedient </w:t>
      </w:r>
      <w:r w:rsidR="009C43BD">
        <w:rPr>
          <w:rFonts w:cs="Tahoma"/>
          <w:i/>
          <w:lang w:val="en-US"/>
        </w:rPr>
        <w:t xml:space="preserve">retrieval and/or </w:t>
      </w:r>
      <w:r w:rsidR="00E80F3A">
        <w:rPr>
          <w:rFonts w:cs="Tahoma"/>
          <w:i/>
          <w:lang w:val="en-US"/>
        </w:rPr>
        <w:t>transfer</w:t>
      </w:r>
      <w:r w:rsidRPr="00816740">
        <w:rPr>
          <w:rFonts w:cs="Tahoma"/>
          <w:i/>
          <w:lang w:val="en-US"/>
        </w:rPr>
        <w:t xml:space="preserve"> of the </w:t>
      </w:r>
      <w:r w:rsidR="009C43BD">
        <w:rPr>
          <w:rFonts w:cs="Tahoma"/>
          <w:i/>
          <w:lang w:val="en-US"/>
        </w:rPr>
        <w:t xml:space="preserve">services provided by the </w:t>
      </w:r>
      <w:r w:rsidRPr="00816740">
        <w:rPr>
          <w:rFonts w:cs="Tahoma"/>
          <w:i/>
          <w:lang w:val="en-US"/>
        </w:rPr>
        <w:t xml:space="preserve">Supplier after termination of the Contract. </w:t>
      </w:r>
    </w:p>
    <w:p w:rsidR="003E4EFF" w:rsidRPr="009C43BD" w:rsidRDefault="003E4EFF" w:rsidP="00822103">
      <w:pPr>
        <w:spacing w:line="240" w:lineRule="auto"/>
        <w:rPr>
          <w:rFonts w:cs="Tahoma"/>
          <w:i/>
          <w:lang w:val="en-US"/>
        </w:rPr>
      </w:pPr>
    </w:p>
    <w:p w:rsidR="003E4EFF" w:rsidRPr="009C43BD" w:rsidRDefault="009C43BD" w:rsidP="00822103">
      <w:pPr>
        <w:spacing w:line="240" w:lineRule="auto"/>
        <w:rPr>
          <w:rFonts w:cs="Tahoma"/>
          <w:i/>
          <w:lang w:val="en-US"/>
        </w:rPr>
      </w:pPr>
      <w:r w:rsidRPr="009C43BD">
        <w:rPr>
          <w:rFonts w:cs="Tahoma"/>
          <w:i/>
          <w:lang w:val="en-US"/>
        </w:rPr>
        <w:t>Termination of the Contract may be partial and thus affect development services, maintenance and support services, as well as - if the Supplier is to undertake the Operation - services concerning the Operation</w:t>
      </w:r>
      <w:r w:rsidR="003E4EFF" w:rsidRPr="009C43BD">
        <w:rPr>
          <w:rFonts w:cs="Tahoma"/>
          <w:i/>
          <w:lang w:val="en-US"/>
        </w:rPr>
        <w:t>.</w:t>
      </w:r>
    </w:p>
    <w:p w:rsidR="003E4EFF" w:rsidRPr="009C43BD" w:rsidRDefault="003E4EFF" w:rsidP="00822103">
      <w:pPr>
        <w:spacing w:line="240" w:lineRule="auto"/>
        <w:rPr>
          <w:rFonts w:cs="Tahoma"/>
          <w:i/>
          <w:lang w:val="en-US"/>
        </w:rPr>
      </w:pPr>
    </w:p>
    <w:p w:rsidR="003E4EFF" w:rsidRPr="009C43BD" w:rsidRDefault="009C43BD" w:rsidP="00822103">
      <w:pPr>
        <w:spacing w:line="240" w:lineRule="auto"/>
        <w:rPr>
          <w:rFonts w:cs="Tahoma"/>
          <w:i/>
          <w:lang w:val="en-US"/>
        </w:rPr>
      </w:pPr>
      <w:r>
        <w:rPr>
          <w:rFonts w:cs="Tahoma"/>
          <w:i/>
          <w:lang w:val="en-US"/>
        </w:rPr>
        <w:t xml:space="preserve">Until the Customer's retrieval and/or </w:t>
      </w:r>
      <w:r w:rsidR="00E80F3A">
        <w:rPr>
          <w:rFonts w:cs="Tahoma"/>
          <w:i/>
          <w:lang w:val="en-US"/>
        </w:rPr>
        <w:t>transfer</w:t>
      </w:r>
      <w:r>
        <w:rPr>
          <w:rFonts w:cs="Tahoma"/>
          <w:i/>
          <w:lang w:val="en-US"/>
        </w:rPr>
        <w:t xml:space="preserve"> to other suppliers or authorities has been </w:t>
      </w:r>
      <w:r w:rsidR="00E80F3A">
        <w:rPr>
          <w:rFonts w:cs="Tahoma"/>
          <w:i/>
          <w:lang w:val="en-US"/>
        </w:rPr>
        <w:t>carried out</w:t>
      </w:r>
      <w:r>
        <w:rPr>
          <w:rFonts w:cs="Tahoma"/>
          <w:i/>
          <w:lang w:val="en-US"/>
        </w:rPr>
        <w:t xml:space="preserve">, the Supplier </w:t>
      </w:r>
      <w:r w:rsidR="00E80F3A">
        <w:rPr>
          <w:rFonts w:cs="Tahoma"/>
          <w:i/>
          <w:lang w:val="en-US"/>
        </w:rPr>
        <w:t>is to</w:t>
      </w:r>
      <w:r>
        <w:rPr>
          <w:rFonts w:cs="Tahoma"/>
          <w:i/>
          <w:lang w:val="en-US"/>
        </w:rPr>
        <w:t xml:space="preserve"> continue to deliver all services under the Contract on the terms and conditions stated in the Contract</w:t>
      </w:r>
      <w:r w:rsidR="003E4EFF" w:rsidRPr="009C43BD">
        <w:rPr>
          <w:rFonts w:cs="Tahoma"/>
          <w:i/>
          <w:lang w:val="en-US"/>
        </w:rPr>
        <w:t xml:space="preserve">. </w:t>
      </w:r>
      <w:r>
        <w:rPr>
          <w:rFonts w:cs="Tahoma"/>
          <w:i/>
          <w:lang w:val="en-US"/>
        </w:rPr>
        <w:t>Services not comprised by the termination must still be delivered on the terms and conditions stated in the Contract - even after the partial termination of the Contract</w:t>
      </w:r>
      <w:r w:rsidR="003E4EFF" w:rsidRPr="009C43BD">
        <w:rPr>
          <w:rFonts w:cs="Tahoma"/>
          <w:i/>
          <w:lang w:val="en-US"/>
        </w:rPr>
        <w:t xml:space="preserve">. </w:t>
      </w:r>
    </w:p>
    <w:p w:rsidR="003E4EFF" w:rsidRPr="009C43BD" w:rsidRDefault="003E4EFF" w:rsidP="00822103">
      <w:pPr>
        <w:spacing w:line="240" w:lineRule="auto"/>
        <w:rPr>
          <w:rFonts w:cs="Tahoma"/>
          <w:i/>
          <w:lang w:val="en-US"/>
        </w:rPr>
      </w:pPr>
    </w:p>
    <w:p w:rsidR="003E4EFF" w:rsidRPr="001C3DA6" w:rsidRDefault="00714340" w:rsidP="00822103">
      <w:pPr>
        <w:spacing w:line="240" w:lineRule="auto"/>
        <w:rPr>
          <w:rFonts w:cs="Tahoma"/>
          <w:i/>
          <w:lang w:val="en-US"/>
        </w:rPr>
      </w:pPr>
      <w:r w:rsidRPr="00714340">
        <w:rPr>
          <w:rFonts w:cs="Tahoma"/>
          <w:i/>
          <w:lang w:val="en-US"/>
        </w:rPr>
        <w:t xml:space="preserve">The examples stated below regarding obligations </w:t>
      </w:r>
      <w:r w:rsidR="00D1173C">
        <w:rPr>
          <w:rFonts w:cs="Tahoma"/>
          <w:i/>
          <w:lang w:val="en-US"/>
        </w:rPr>
        <w:t xml:space="preserve">on </w:t>
      </w:r>
      <w:r w:rsidR="00D1173C" w:rsidRPr="00714340">
        <w:rPr>
          <w:rFonts w:cs="Tahoma"/>
          <w:i/>
          <w:lang w:val="en-US"/>
        </w:rPr>
        <w:t xml:space="preserve">termination </w:t>
      </w:r>
      <w:r w:rsidRPr="00714340">
        <w:rPr>
          <w:rFonts w:cs="Tahoma"/>
          <w:i/>
          <w:lang w:val="en-US"/>
        </w:rPr>
        <w:t>serve as a guideline only and must therefore be adjusted and suppl</w:t>
      </w:r>
      <w:r w:rsidR="001C3DA6">
        <w:rPr>
          <w:rFonts w:cs="Tahoma"/>
          <w:i/>
          <w:lang w:val="en-US"/>
        </w:rPr>
        <w:t>e</w:t>
      </w:r>
      <w:r w:rsidRPr="00714340">
        <w:rPr>
          <w:rFonts w:cs="Tahoma"/>
          <w:i/>
          <w:lang w:val="en-US"/>
        </w:rPr>
        <w:t xml:space="preserve">mented in accordance with the Customer's needs and challenges in the individual Project. </w:t>
      </w:r>
    </w:p>
    <w:p w:rsidR="003E4EFF" w:rsidRPr="001C3DA6" w:rsidRDefault="003E4EFF" w:rsidP="00822103">
      <w:pPr>
        <w:spacing w:line="240" w:lineRule="auto"/>
        <w:rPr>
          <w:rFonts w:cs="Tahoma"/>
          <w:i/>
          <w:lang w:val="en-US"/>
        </w:rPr>
      </w:pPr>
    </w:p>
    <w:p w:rsidR="003E4EFF" w:rsidRPr="007E4D7A" w:rsidRDefault="001C3DA6" w:rsidP="00822103">
      <w:pPr>
        <w:spacing w:line="240" w:lineRule="auto"/>
        <w:rPr>
          <w:rFonts w:cs="Tahoma"/>
          <w:i/>
          <w:lang w:val="en-US"/>
        </w:rPr>
      </w:pPr>
      <w:r w:rsidRPr="001C3DA6">
        <w:rPr>
          <w:rFonts w:cs="Tahoma"/>
          <w:i/>
          <w:lang w:val="en-US"/>
        </w:rPr>
        <w:t xml:space="preserve">In order to support the </w:t>
      </w:r>
      <w:r w:rsidR="00D1173C">
        <w:rPr>
          <w:rFonts w:cs="Tahoma"/>
          <w:i/>
          <w:lang w:val="en-US"/>
        </w:rPr>
        <w:t>opportunity</w:t>
      </w:r>
      <w:r w:rsidRPr="001C3DA6">
        <w:rPr>
          <w:rFonts w:cs="Tahoma"/>
          <w:i/>
          <w:lang w:val="en-US"/>
        </w:rPr>
        <w:t xml:space="preserve"> of a partial termination of the Contract, the Supplier's obligations should be specified to the extent possible so as to render it clear to the Parties how to act</w:t>
      </w:r>
      <w:r w:rsidR="00275AB1">
        <w:rPr>
          <w:rFonts w:cs="Tahoma"/>
          <w:i/>
          <w:lang w:val="en-US"/>
        </w:rPr>
        <w:t>, also in the event</w:t>
      </w:r>
      <w:r w:rsidRPr="001C3DA6">
        <w:rPr>
          <w:rFonts w:cs="Tahoma"/>
          <w:i/>
          <w:lang w:val="en-US"/>
        </w:rPr>
        <w:t xml:space="preserve"> of a partial termination of the Contract. </w:t>
      </w:r>
    </w:p>
    <w:p w:rsidR="003E4EFF" w:rsidRPr="007E4D7A" w:rsidRDefault="003E4EFF" w:rsidP="00822103">
      <w:pPr>
        <w:spacing w:line="240" w:lineRule="auto"/>
        <w:rPr>
          <w:rFonts w:cs="Tahoma"/>
          <w:i/>
          <w:lang w:val="en-US"/>
        </w:rPr>
      </w:pPr>
    </w:p>
    <w:p w:rsidR="003E4EFF" w:rsidRPr="007E4D7A" w:rsidRDefault="00B7428C" w:rsidP="00822103">
      <w:pPr>
        <w:spacing w:line="240" w:lineRule="auto"/>
        <w:rPr>
          <w:rFonts w:cs="Tahoma"/>
          <w:i/>
          <w:lang w:val="en-US"/>
        </w:rPr>
      </w:pPr>
      <w:r w:rsidRPr="00B7428C">
        <w:rPr>
          <w:rFonts w:cs="Tahoma"/>
          <w:i/>
          <w:lang w:val="en-US"/>
        </w:rPr>
        <w:t xml:space="preserve">The Customer </w:t>
      </w:r>
      <w:r w:rsidR="00994D92">
        <w:rPr>
          <w:rFonts w:cs="Tahoma"/>
          <w:i/>
          <w:lang w:val="en-US"/>
        </w:rPr>
        <w:t>must</w:t>
      </w:r>
      <w:r w:rsidRPr="00B7428C">
        <w:rPr>
          <w:rFonts w:cs="Tahoma"/>
          <w:i/>
          <w:lang w:val="en-US"/>
        </w:rPr>
        <w:t xml:space="preserve"> state </w:t>
      </w:r>
      <w:r w:rsidR="00994D92" w:rsidRPr="00B7428C">
        <w:rPr>
          <w:rFonts w:cs="Tahoma"/>
          <w:i/>
          <w:lang w:val="en-US"/>
        </w:rPr>
        <w:t xml:space="preserve">in the Appendix </w:t>
      </w:r>
      <w:r w:rsidRPr="00B7428C">
        <w:rPr>
          <w:rFonts w:cs="Tahoma"/>
          <w:i/>
          <w:lang w:val="en-US"/>
        </w:rPr>
        <w:t>the Customer's requirements in respect of obligations on termination, and the Supplier must state how the Customer's requirements will be met</w:t>
      </w:r>
      <w:r>
        <w:rPr>
          <w:rFonts w:cs="Tahoma"/>
          <w:i/>
          <w:lang w:val="en-US"/>
        </w:rPr>
        <w:t>.</w:t>
      </w:r>
      <w:r w:rsidR="003E4EFF" w:rsidRPr="00B7428C">
        <w:rPr>
          <w:rFonts w:cs="Tahoma"/>
          <w:i/>
          <w:lang w:val="en-US"/>
        </w:rPr>
        <w:t xml:space="preserve"> </w:t>
      </w:r>
      <w:r w:rsidRPr="00B7428C">
        <w:rPr>
          <w:rFonts w:cs="Tahoma"/>
          <w:i/>
          <w:lang w:val="en-US"/>
        </w:rPr>
        <w:t xml:space="preserve">Hence, the Supplier is to describe the activities and processes the Supplier can offer with respect to </w:t>
      </w:r>
      <w:r w:rsidR="00F52C17">
        <w:rPr>
          <w:rFonts w:cs="Tahoma"/>
          <w:i/>
          <w:lang w:val="en-US"/>
        </w:rPr>
        <w:t>retrieval or assignment of the s</w:t>
      </w:r>
      <w:r w:rsidRPr="00B7428C">
        <w:rPr>
          <w:rFonts w:cs="Tahoma"/>
          <w:i/>
          <w:lang w:val="en-US"/>
        </w:rPr>
        <w:t>ystem and the measures the Supplier will take with a view to ensuring that the necessary spe</w:t>
      </w:r>
      <w:r>
        <w:rPr>
          <w:rFonts w:cs="Tahoma"/>
          <w:i/>
          <w:lang w:val="en-US"/>
        </w:rPr>
        <w:t xml:space="preserve">cifications, data, and Documentation, etc., are provided. </w:t>
      </w:r>
    </w:p>
    <w:p w:rsidR="003E4EFF" w:rsidRPr="007E4D7A" w:rsidRDefault="003E4EFF" w:rsidP="00822103">
      <w:pPr>
        <w:spacing w:line="240" w:lineRule="auto"/>
        <w:rPr>
          <w:rFonts w:cs="Tahoma"/>
          <w:i/>
          <w:lang w:val="en-US"/>
        </w:rPr>
      </w:pPr>
    </w:p>
    <w:p w:rsidR="003E4EFF" w:rsidRPr="00822103" w:rsidRDefault="00B7428C" w:rsidP="00822103">
      <w:pPr>
        <w:spacing w:line="240" w:lineRule="auto"/>
        <w:rPr>
          <w:rFonts w:cs="Tahoma"/>
          <w:i/>
        </w:rPr>
      </w:pPr>
      <w:r w:rsidRPr="001D12F1">
        <w:rPr>
          <w:rFonts w:cs="Tahoma"/>
          <w:i/>
          <w:lang w:val="en-US"/>
        </w:rPr>
        <w:t>When preparing the Appendix, it is recommended that the Appendix be aligned with the provisions of the C</w:t>
      </w:r>
      <w:r w:rsidR="001D12F1" w:rsidRPr="001D12F1">
        <w:rPr>
          <w:rFonts w:cs="Tahoma"/>
          <w:i/>
          <w:lang w:val="en-US"/>
        </w:rPr>
        <w:t xml:space="preserve">ontract concerning termination of the Contract so as to ensure that the Appendix contains </w:t>
      </w:r>
      <w:r w:rsidR="001D12F1">
        <w:rPr>
          <w:rFonts w:cs="Tahoma"/>
          <w:i/>
          <w:lang w:val="en-US"/>
        </w:rPr>
        <w:t xml:space="preserve">a </w:t>
      </w:r>
      <w:r w:rsidR="001D12F1" w:rsidRPr="001D12F1">
        <w:rPr>
          <w:rFonts w:cs="Tahoma"/>
          <w:i/>
          <w:lang w:val="en-US"/>
        </w:rPr>
        <w:t>sufficient and adequate description of the Supplier's obligations on termination</w:t>
      </w:r>
      <w:r w:rsidR="003E4EFF" w:rsidRPr="001D12F1">
        <w:rPr>
          <w:rFonts w:cs="Tahoma"/>
          <w:i/>
          <w:lang w:val="en-US"/>
        </w:rPr>
        <w:t xml:space="preserve">. </w:t>
      </w:r>
      <w:r w:rsidR="001D12F1">
        <w:rPr>
          <w:rFonts w:cs="Tahoma"/>
          <w:i/>
          <w:lang w:val="en-US"/>
        </w:rPr>
        <w:t>The following clauses of the Contract regulate termination</w:t>
      </w:r>
      <w:r w:rsidR="003E4EFF" w:rsidRPr="00822103">
        <w:rPr>
          <w:rFonts w:cs="Tahoma"/>
          <w:i/>
        </w:rPr>
        <w:t>:</w:t>
      </w:r>
    </w:p>
    <w:p w:rsidR="003E4EFF" w:rsidRPr="00822103" w:rsidRDefault="003E4EFF" w:rsidP="00822103">
      <w:pPr>
        <w:spacing w:line="240" w:lineRule="auto"/>
        <w:rPr>
          <w:rFonts w:cs="Tahoma"/>
          <w:i/>
        </w:rPr>
      </w:pPr>
    </w:p>
    <w:p w:rsidR="003E4EFF" w:rsidRPr="001D12F1" w:rsidRDefault="001D12F1" w:rsidP="00A74F4A">
      <w:pPr>
        <w:pStyle w:val="Listeafsnit1"/>
        <w:numPr>
          <w:ilvl w:val="0"/>
          <w:numId w:val="51"/>
        </w:numPr>
        <w:spacing w:line="240" w:lineRule="auto"/>
        <w:rPr>
          <w:rFonts w:cs="Tahoma"/>
          <w:i/>
          <w:lang w:val="en-US"/>
        </w:rPr>
      </w:pPr>
      <w:r w:rsidRPr="001D12F1">
        <w:rPr>
          <w:rFonts w:cs="Tahoma"/>
          <w:i/>
          <w:lang w:val="en-US"/>
        </w:rPr>
        <w:t>Clause</w:t>
      </w:r>
      <w:r w:rsidR="003E4EFF" w:rsidRPr="001D12F1">
        <w:rPr>
          <w:rFonts w:cs="Tahoma"/>
          <w:i/>
          <w:lang w:val="en-US"/>
        </w:rPr>
        <w:t xml:space="preserve"> 26 (</w:t>
      </w:r>
      <w:r w:rsidRPr="001D12F1">
        <w:rPr>
          <w:rFonts w:cs="Tahoma"/>
          <w:i/>
          <w:lang w:val="en-US"/>
        </w:rPr>
        <w:t>Termination by the Customer</w:t>
      </w:r>
      <w:r w:rsidR="003E4EFF" w:rsidRPr="001D12F1">
        <w:rPr>
          <w:rFonts w:cs="Tahoma"/>
          <w:i/>
          <w:lang w:val="en-US"/>
        </w:rPr>
        <w:t xml:space="preserve">) </w:t>
      </w:r>
    </w:p>
    <w:p w:rsidR="003E4EFF" w:rsidRPr="001D12F1" w:rsidRDefault="001D12F1" w:rsidP="00A74F4A">
      <w:pPr>
        <w:pStyle w:val="Listeafsnit1"/>
        <w:numPr>
          <w:ilvl w:val="0"/>
          <w:numId w:val="51"/>
        </w:numPr>
        <w:spacing w:line="240" w:lineRule="auto"/>
        <w:rPr>
          <w:rFonts w:cs="Tahoma"/>
          <w:i/>
          <w:lang w:val="en-US"/>
        </w:rPr>
      </w:pPr>
      <w:r w:rsidRPr="001D12F1">
        <w:rPr>
          <w:rFonts w:cs="Tahoma"/>
          <w:i/>
          <w:lang w:val="en-US"/>
        </w:rPr>
        <w:t xml:space="preserve">Clause </w:t>
      </w:r>
      <w:r w:rsidR="003E4EFF" w:rsidRPr="001D12F1">
        <w:rPr>
          <w:rFonts w:cs="Tahoma"/>
          <w:i/>
          <w:lang w:val="en-US"/>
        </w:rPr>
        <w:t>27 (</w:t>
      </w:r>
      <w:r w:rsidRPr="001D12F1">
        <w:rPr>
          <w:rFonts w:cs="Tahoma"/>
          <w:i/>
          <w:lang w:val="en-US"/>
        </w:rPr>
        <w:t>Breach by the Customer</w:t>
      </w:r>
      <w:r w:rsidR="003E4EFF" w:rsidRPr="001D12F1">
        <w:rPr>
          <w:rFonts w:cs="Tahoma"/>
          <w:i/>
          <w:lang w:val="en-US"/>
        </w:rPr>
        <w:t>)</w:t>
      </w:r>
    </w:p>
    <w:p w:rsidR="003E4EFF" w:rsidRPr="00822103" w:rsidRDefault="001D12F1" w:rsidP="00A74F4A">
      <w:pPr>
        <w:pStyle w:val="Listeafsnit1"/>
        <w:numPr>
          <w:ilvl w:val="0"/>
          <w:numId w:val="51"/>
        </w:numPr>
        <w:spacing w:line="240" w:lineRule="auto"/>
        <w:rPr>
          <w:rFonts w:cs="Tahoma"/>
          <w:i/>
        </w:rPr>
      </w:pPr>
      <w:r>
        <w:rPr>
          <w:rFonts w:cs="Tahoma"/>
          <w:i/>
        </w:rPr>
        <w:t>Clause 31.1 (General</w:t>
      </w:r>
      <w:r w:rsidR="003E4EFF" w:rsidRPr="00822103">
        <w:rPr>
          <w:rFonts w:cs="Tahoma"/>
          <w:i/>
        </w:rPr>
        <w:t>)</w:t>
      </w:r>
    </w:p>
    <w:p w:rsidR="003E4EFF" w:rsidRPr="00822103" w:rsidRDefault="001D12F1" w:rsidP="00A74F4A">
      <w:pPr>
        <w:pStyle w:val="Listeafsnit1"/>
        <w:numPr>
          <w:ilvl w:val="0"/>
          <w:numId w:val="51"/>
        </w:numPr>
        <w:spacing w:line="240" w:lineRule="auto"/>
        <w:rPr>
          <w:rFonts w:cs="Tahoma"/>
          <w:i/>
        </w:rPr>
      </w:pPr>
      <w:r>
        <w:rPr>
          <w:rFonts w:cs="Tahoma"/>
          <w:i/>
        </w:rPr>
        <w:t>Clause 32.1 (General</w:t>
      </w:r>
      <w:r w:rsidR="003E4EFF" w:rsidRPr="00822103">
        <w:rPr>
          <w:rFonts w:cs="Tahoma"/>
          <w:i/>
        </w:rPr>
        <w:t>)</w:t>
      </w:r>
    </w:p>
    <w:p w:rsidR="003E4EFF" w:rsidRPr="00822103" w:rsidRDefault="001D12F1" w:rsidP="00A74F4A">
      <w:pPr>
        <w:pStyle w:val="Listeafsnit1"/>
        <w:numPr>
          <w:ilvl w:val="0"/>
          <w:numId w:val="51"/>
        </w:numPr>
        <w:spacing w:line="240" w:lineRule="auto"/>
        <w:rPr>
          <w:rFonts w:cs="Tahoma"/>
          <w:i/>
        </w:rPr>
      </w:pPr>
      <w:r>
        <w:rPr>
          <w:rFonts w:cs="Tahoma"/>
          <w:i/>
        </w:rPr>
        <w:t>Clause</w:t>
      </w:r>
      <w:r w:rsidR="003E4EFF" w:rsidRPr="00822103">
        <w:rPr>
          <w:rFonts w:cs="Tahoma"/>
          <w:i/>
        </w:rPr>
        <w:t xml:space="preserve"> 34 (</w:t>
      </w:r>
      <w:r w:rsidR="00E41FC7">
        <w:rPr>
          <w:rFonts w:cs="Tahoma"/>
          <w:i/>
        </w:rPr>
        <w:t>Duration</w:t>
      </w:r>
      <w:r w:rsidR="003E4EFF" w:rsidRPr="00822103">
        <w:rPr>
          <w:rFonts w:cs="Tahoma"/>
          <w:i/>
        </w:rPr>
        <w:t>)</w:t>
      </w:r>
    </w:p>
    <w:p w:rsidR="003E4EFF" w:rsidRPr="00822103" w:rsidRDefault="003E4EFF" w:rsidP="00822103">
      <w:pPr>
        <w:spacing w:line="240" w:lineRule="auto"/>
        <w:ind w:left="360"/>
        <w:rPr>
          <w:rFonts w:cs="Tahoma"/>
          <w:i/>
        </w:rPr>
      </w:pPr>
    </w:p>
    <w:p w:rsidR="003E4EFF" w:rsidRPr="00E41FC7" w:rsidRDefault="00E41FC7" w:rsidP="00822103">
      <w:pPr>
        <w:spacing w:line="240" w:lineRule="auto"/>
        <w:rPr>
          <w:rFonts w:cs="Tahoma"/>
          <w:i/>
          <w:lang w:val="en-US"/>
        </w:rPr>
      </w:pPr>
      <w:r w:rsidRPr="00E41FC7">
        <w:rPr>
          <w:rFonts w:cs="Tahoma"/>
          <w:i/>
          <w:lang w:val="en-US"/>
        </w:rPr>
        <w:t>In the Contract, reference is made to Appendix 13 in clause 35, Obligations on termination</w:t>
      </w:r>
      <w:r w:rsidR="00C54C35" w:rsidRPr="00E41FC7">
        <w:rPr>
          <w:rFonts w:cs="Tahoma"/>
          <w:i/>
          <w:lang w:val="en-US"/>
        </w:rPr>
        <w:t>.</w:t>
      </w:r>
    </w:p>
    <w:p w:rsidR="003E4EFF" w:rsidRPr="00822103" w:rsidRDefault="00C54C35" w:rsidP="00822103">
      <w:pPr>
        <w:spacing w:line="240" w:lineRule="auto"/>
        <w:rPr>
          <w:rFonts w:cs="Tahoma"/>
        </w:rPr>
      </w:pPr>
      <w:r w:rsidRPr="00E41FC7">
        <w:rPr>
          <w:rFonts w:cs="Tahoma"/>
          <w:lang w:val="en-US"/>
        </w:rPr>
        <w:br w:type="page"/>
      </w:r>
      <w:r w:rsidR="00E41FC7">
        <w:rPr>
          <w:rFonts w:cs="Tahoma"/>
        </w:rPr>
        <w:t>TABLE OF CONTENTS</w:t>
      </w:r>
    </w:p>
    <w:p w:rsidR="007E4D7A" w:rsidRDefault="00E26F4D" w:rsidP="007E4D7A">
      <w:pPr>
        <w:pStyle w:val="Indholdsfortegnelse1"/>
        <w:rPr>
          <w:rFonts w:asciiTheme="minorHAnsi" w:eastAsiaTheme="minorEastAsia" w:hAnsiTheme="minorHAnsi" w:cstheme="minorBidi"/>
          <w:bCs w:val="0"/>
          <w:noProof/>
          <w:sz w:val="22"/>
          <w:szCs w:val="22"/>
        </w:rPr>
      </w:pPr>
      <w:r w:rsidRPr="00822103">
        <w:rPr>
          <w:rFonts w:cs="Tahoma"/>
          <w:sz w:val="20"/>
        </w:rPr>
        <w:fldChar w:fldCharType="begin"/>
      </w:r>
      <w:r w:rsidR="003E4EFF" w:rsidRPr="00822103">
        <w:rPr>
          <w:rFonts w:cs="Tahoma"/>
          <w:sz w:val="20"/>
        </w:rPr>
        <w:instrText xml:space="preserve"> TOC \o "1-3" \h \z \u </w:instrText>
      </w:r>
      <w:r w:rsidRPr="00822103">
        <w:rPr>
          <w:rFonts w:cs="Tahoma"/>
          <w:sz w:val="20"/>
        </w:rPr>
        <w:fldChar w:fldCharType="separate"/>
      </w:r>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58" w:history="1">
        <w:r w:rsidR="007E4D7A" w:rsidRPr="005C718F">
          <w:rPr>
            <w:rStyle w:val="Hyperlink"/>
            <w:noProof/>
          </w:rPr>
          <w:t>1.</w:t>
        </w:r>
        <w:r w:rsidR="007E4D7A">
          <w:rPr>
            <w:rFonts w:asciiTheme="minorHAnsi" w:eastAsiaTheme="minorEastAsia" w:hAnsiTheme="minorHAnsi" w:cstheme="minorBidi"/>
            <w:bCs w:val="0"/>
            <w:caps w:val="0"/>
            <w:noProof/>
            <w:sz w:val="22"/>
            <w:szCs w:val="22"/>
          </w:rPr>
          <w:tab/>
        </w:r>
        <w:r w:rsidR="007E4D7A" w:rsidRPr="005C718F">
          <w:rPr>
            <w:rStyle w:val="Hyperlink"/>
            <w:noProof/>
          </w:rPr>
          <w:t>INTRODUCTION</w:t>
        </w:r>
        <w:r w:rsidR="007E4D7A">
          <w:rPr>
            <w:noProof/>
            <w:webHidden/>
          </w:rPr>
          <w:tab/>
        </w:r>
        <w:r w:rsidR="00E26F4D">
          <w:rPr>
            <w:noProof/>
            <w:webHidden/>
          </w:rPr>
          <w:fldChar w:fldCharType="begin"/>
        </w:r>
        <w:r w:rsidR="007E4D7A">
          <w:rPr>
            <w:noProof/>
            <w:webHidden/>
          </w:rPr>
          <w:instrText xml:space="preserve"> PAGEREF _Toc366149958 \h </w:instrText>
        </w:r>
        <w:r w:rsidR="00E26F4D">
          <w:rPr>
            <w:noProof/>
            <w:webHidden/>
          </w:rPr>
        </w:r>
        <w:r w:rsidR="00E26F4D">
          <w:rPr>
            <w:noProof/>
            <w:webHidden/>
          </w:rPr>
          <w:fldChar w:fldCharType="separate"/>
        </w:r>
        <w:r>
          <w:rPr>
            <w:noProof/>
            <w:webHidden/>
          </w:rPr>
          <w:t>90</w:t>
        </w:r>
        <w:r w:rsidR="00E26F4D">
          <w:rPr>
            <w:noProof/>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59" w:history="1">
        <w:r w:rsidR="007E4D7A" w:rsidRPr="005C718F">
          <w:rPr>
            <w:rStyle w:val="Hyperlink"/>
            <w:noProof/>
            <w:lang w:val="en-US"/>
          </w:rPr>
          <w:t>2.</w:t>
        </w:r>
        <w:r w:rsidR="007E4D7A">
          <w:rPr>
            <w:rFonts w:asciiTheme="minorHAnsi" w:eastAsiaTheme="minorEastAsia" w:hAnsiTheme="minorHAnsi" w:cstheme="minorBidi"/>
            <w:bCs w:val="0"/>
            <w:caps w:val="0"/>
            <w:noProof/>
            <w:sz w:val="22"/>
            <w:szCs w:val="22"/>
          </w:rPr>
          <w:tab/>
        </w:r>
        <w:r w:rsidR="007E4D7A" w:rsidRPr="005C718F">
          <w:rPr>
            <w:rStyle w:val="Hyperlink"/>
            <w:noProof/>
            <w:lang w:val="en-US"/>
          </w:rPr>
          <w:t>the supplier's obligations on retrieval aND TRANSFER</w:t>
        </w:r>
        <w:r w:rsidR="007E4D7A">
          <w:rPr>
            <w:noProof/>
            <w:webHidden/>
          </w:rPr>
          <w:tab/>
        </w:r>
        <w:r w:rsidR="00E26F4D">
          <w:rPr>
            <w:noProof/>
            <w:webHidden/>
          </w:rPr>
          <w:fldChar w:fldCharType="begin"/>
        </w:r>
        <w:r w:rsidR="007E4D7A">
          <w:rPr>
            <w:noProof/>
            <w:webHidden/>
          </w:rPr>
          <w:instrText xml:space="preserve"> PAGEREF _Toc366149959 \h </w:instrText>
        </w:r>
        <w:r w:rsidR="00E26F4D">
          <w:rPr>
            <w:noProof/>
            <w:webHidden/>
          </w:rPr>
        </w:r>
        <w:r w:rsidR="00E26F4D">
          <w:rPr>
            <w:noProof/>
            <w:webHidden/>
          </w:rPr>
          <w:fldChar w:fldCharType="separate"/>
        </w:r>
        <w:r>
          <w:rPr>
            <w:noProof/>
            <w:webHidden/>
          </w:rPr>
          <w:t>91</w:t>
        </w:r>
        <w:r w:rsidR="00E26F4D">
          <w:rPr>
            <w:noProof/>
            <w:webHidden/>
          </w:rPr>
          <w:fldChar w:fldCharType="end"/>
        </w:r>
      </w:hyperlink>
    </w:p>
    <w:p w:rsidR="007E4D7A" w:rsidRDefault="009F0FD5">
      <w:pPr>
        <w:pStyle w:val="Indholdsfortegnelse2"/>
        <w:rPr>
          <w:rFonts w:asciiTheme="minorHAnsi" w:eastAsiaTheme="minorEastAsia" w:hAnsiTheme="minorHAnsi" w:cstheme="minorBidi"/>
          <w:bCs w:val="0"/>
          <w:sz w:val="22"/>
          <w:szCs w:val="22"/>
        </w:rPr>
      </w:pPr>
      <w:hyperlink w:anchor="_Toc366149960" w:history="1">
        <w:r w:rsidR="007E4D7A" w:rsidRPr="005C718F">
          <w:rPr>
            <w:rStyle w:val="Hyperlink"/>
            <w:rFonts w:cs="Tahoma"/>
          </w:rPr>
          <w:t>2.1 Termination of development services</w:t>
        </w:r>
        <w:r w:rsidR="007E4D7A">
          <w:rPr>
            <w:webHidden/>
          </w:rPr>
          <w:tab/>
        </w:r>
        <w:r w:rsidR="00E26F4D">
          <w:rPr>
            <w:webHidden/>
          </w:rPr>
          <w:fldChar w:fldCharType="begin"/>
        </w:r>
        <w:r w:rsidR="007E4D7A">
          <w:rPr>
            <w:webHidden/>
          </w:rPr>
          <w:instrText xml:space="preserve"> PAGEREF _Toc366149960 \h </w:instrText>
        </w:r>
        <w:r w:rsidR="00E26F4D">
          <w:rPr>
            <w:webHidden/>
          </w:rPr>
        </w:r>
        <w:r w:rsidR="00E26F4D">
          <w:rPr>
            <w:webHidden/>
          </w:rPr>
          <w:fldChar w:fldCharType="separate"/>
        </w:r>
        <w:r>
          <w:rPr>
            <w:webHidden/>
          </w:rPr>
          <w:t>91</w:t>
        </w:r>
        <w:r w:rsidR="00E26F4D">
          <w:rPr>
            <w:webHidden/>
          </w:rPr>
          <w:fldChar w:fldCharType="end"/>
        </w:r>
      </w:hyperlink>
    </w:p>
    <w:p w:rsidR="007E4D7A" w:rsidRDefault="009F0FD5">
      <w:pPr>
        <w:pStyle w:val="Indholdsfortegnelse2"/>
        <w:rPr>
          <w:rFonts w:asciiTheme="minorHAnsi" w:eastAsiaTheme="minorEastAsia" w:hAnsiTheme="minorHAnsi" w:cstheme="minorBidi"/>
          <w:bCs w:val="0"/>
          <w:sz w:val="22"/>
          <w:szCs w:val="22"/>
        </w:rPr>
      </w:pPr>
      <w:hyperlink w:anchor="_Toc366149961" w:history="1">
        <w:r w:rsidR="007E4D7A" w:rsidRPr="005C718F">
          <w:rPr>
            <w:rStyle w:val="Hyperlink"/>
            <w:rFonts w:cs="Tahoma"/>
            <w:lang w:val="en-US"/>
          </w:rPr>
          <w:t>2.2 Termination of maintenance and support services</w:t>
        </w:r>
        <w:r w:rsidR="007E4D7A">
          <w:rPr>
            <w:webHidden/>
          </w:rPr>
          <w:tab/>
        </w:r>
        <w:r w:rsidR="00E26F4D">
          <w:rPr>
            <w:webHidden/>
          </w:rPr>
          <w:fldChar w:fldCharType="begin"/>
        </w:r>
        <w:r w:rsidR="007E4D7A">
          <w:rPr>
            <w:webHidden/>
          </w:rPr>
          <w:instrText xml:space="preserve"> PAGEREF _Toc366149961 \h </w:instrText>
        </w:r>
        <w:r w:rsidR="00E26F4D">
          <w:rPr>
            <w:webHidden/>
          </w:rPr>
        </w:r>
        <w:r w:rsidR="00E26F4D">
          <w:rPr>
            <w:webHidden/>
          </w:rPr>
          <w:fldChar w:fldCharType="separate"/>
        </w:r>
        <w:r>
          <w:rPr>
            <w:webHidden/>
          </w:rPr>
          <w:t>92</w:t>
        </w:r>
        <w:r w:rsidR="00E26F4D">
          <w:rPr>
            <w:webHidden/>
          </w:rPr>
          <w:fldChar w:fldCharType="end"/>
        </w:r>
      </w:hyperlink>
    </w:p>
    <w:p w:rsidR="007E4D7A" w:rsidRDefault="009F0FD5">
      <w:pPr>
        <w:pStyle w:val="Indholdsfortegnelse2"/>
        <w:rPr>
          <w:rFonts w:asciiTheme="minorHAnsi" w:eastAsiaTheme="minorEastAsia" w:hAnsiTheme="minorHAnsi" w:cstheme="minorBidi"/>
          <w:bCs w:val="0"/>
          <w:sz w:val="22"/>
          <w:szCs w:val="22"/>
        </w:rPr>
      </w:pPr>
      <w:hyperlink w:anchor="_Toc366149962" w:history="1">
        <w:r w:rsidR="007E4D7A" w:rsidRPr="005C718F">
          <w:rPr>
            <w:rStyle w:val="Hyperlink"/>
            <w:rFonts w:cs="Tahoma"/>
          </w:rPr>
          <w:t>2.3 Termination of services concerning the Operation</w:t>
        </w:r>
        <w:r w:rsidR="007E4D7A">
          <w:rPr>
            <w:webHidden/>
          </w:rPr>
          <w:tab/>
        </w:r>
        <w:r w:rsidR="00E26F4D">
          <w:rPr>
            <w:webHidden/>
          </w:rPr>
          <w:fldChar w:fldCharType="begin"/>
        </w:r>
        <w:r w:rsidR="007E4D7A">
          <w:rPr>
            <w:webHidden/>
          </w:rPr>
          <w:instrText xml:space="preserve"> PAGEREF _Toc366149962 \h </w:instrText>
        </w:r>
        <w:r w:rsidR="00E26F4D">
          <w:rPr>
            <w:webHidden/>
          </w:rPr>
        </w:r>
        <w:r w:rsidR="00E26F4D">
          <w:rPr>
            <w:webHidden/>
          </w:rPr>
          <w:fldChar w:fldCharType="separate"/>
        </w:r>
        <w:r>
          <w:rPr>
            <w:webHidden/>
          </w:rPr>
          <w:t>92</w:t>
        </w:r>
        <w:r w:rsidR="00E26F4D">
          <w:rPr>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63" w:history="1">
        <w:r w:rsidR="007E4D7A" w:rsidRPr="005C718F">
          <w:rPr>
            <w:rStyle w:val="Hyperlink"/>
            <w:noProof/>
          </w:rPr>
          <w:t>3.</w:t>
        </w:r>
        <w:r w:rsidR="007E4D7A">
          <w:rPr>
            <w:rFonts w:asciiTheme="minorHAnsi" w:eastAsiaTheme="minorEastAsia" w:hAnsiTheme="minorHAnsi" w:cstheme="minorBidi"/>
            <w:bCs w:val="0"/>
            <w:caps w:val="0"/>
            <w:noProof/>
            <w:sz w:val="22"/>
            <w:szCs w:val="22"/>
          </w:rPr>
          <w:tab/>
        </w:r>
        <w:r w:rsidR="007E4D7A" w:rsidRPr="005C718F">
          <w:rPr>
            <w:rStyle w:val="Hyperlink"/>
            <w:noProof/>
            <w:lang w:val="en-US"/>
          </w:rPr>
          <w:t>the customer's participation</w:t>
        </w:r>
        <w:r w:rsidR="007E4D7A">
          <w:rPr>
            <w:noProof/>
            <w:webHidden/>
          </w:rPr>
          <w:tab/>
        </w:r>
        <w:r w:rsidR="00E26F4D">
          <w:rPr>
            <w:noProof/>
            <w:webHidden/>
          </w:rPr>
          <w:fldChar w:fldCharType="begin"/>
        </w:r>
        <w:r w:rsidR="007E4D7A">
          <w:rPr>
            <w:noProof/>
            <w:webHidden/>
          </w:rPr>
          <w:instrText xml:space="preserve"> PAGEREF _Toc366149963 \h </w:instrText>
        </w:r>
        <w:r w:rsidR="00E26F4D">
          <w:rPr>
            <w:noProof/>
            <w:webHidden/>
          </w:rPr>
        </w:r>
        <w:r w:rsidR="00E26F4D">
          <w:rPr>
            <w:noProof/>
            <w:webHidden/>
          </w:rPr>
          <w:fldChar w:fldCharType="separate"/>
        </w:r>
        <w:r>
          <w:rPr>
            <w:noProof/>
            <w:webHidden/>
          </w:rPr>
          <w:t>92</w:t>
        </w:r>
        <w:r w:rsidR="00E26F4D">
          <w:rPr>
            <w:noProof/>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64" w:history="1">
        <w:r w:rsidR="007E4D7A" w:rsidRPr="005C718F">
          <w:rPr>
            <w:rStyle w:val="Hyperlink"/>
            <w:noProof/>
          </w:rPr>
          <w:t>4.</w:t>
        </w:r>
        <w:r w:rsidR="007E4D7A">
          <w:rPr>
            <w:rFonts w:asciiTheme="minorHAnsi" w:eastAsiaTheme="minorEastAsia" w:hAnsiTheme="minorHAnsi" w:cstheme="minorBidi"/>
            <w:bCs w:val="0"/>
            <w:caps w:val="0"/>
            <w:noProof/>
            <w:sz w:val="22"/>
            <w:szCs w:val="22"/>
          </w:rPr>
          <w:tab/>
        </w:r>
        <w:r w:rsidR="007E4D7A" w:rsidRPr="005C718F">
          <w:rPr>
            <w:rStyle w:val="Hyperlink"/>
            <w:noProof/>
          </w:rPr>
          <w:t>drafting of a plan for retrieval and/or transfer (a termination plan)</w:t>
        </w:r>
        <w:r w:rsidR="007E4D7A">
          <w:rPr>
            <w:noProof/>
            <w:webHidden/>
          </w:rPr>
          <w:tab/>
        </w:r>
        <w:r w:rsidR="00E26F4D">
          <w:rPr>
            <w:noProof/>
            <w:webHidden/>
          </w:rPr>
          <w:fldChar w:fldCharType="begin"/>
        </w:r>
        <w:r w:rsidR="007E4D7A">
          <w:rPr>
            <w:noProof/>
            <w:webHidden/>
          </w:rPr>
          <w:instrText xml:space="preserve"> PAGEREF _Toc366149964 \h </w:instrText>
        </w:r>
        <w:r w:rsidR="00E26F4D">
          <w:rPr>
            <w:noProof/>
            <w:webHidden/>
          </w:rPr>
        </w:r>
        <w:r w:rsidR="00E26F4D">
          <w:rPr>
            <w:noProof/>
            <w:webHidden/>
          </w:rPr>
          <w:fldChar w:fldCharType="separate"/>
        </w:r>
        <w:r>
          <w:rPr>
            <w:noProof/>
            <w:webHidden/>
          </w:rPr>
          <w:t>92</w:t>
        </w:r>
        <w:r w:rsidR="00E26F4D">
          <w:rPr>
            <w:noProof/>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65" w:history="1">
        <w:r w:rsidR="007E4D7A" w:rsidRPr="005C718F">
          <w:rPr>
            <w:rStyle w:val="Hyperlink"/>
            <w:noProof/>
            <w:lang w:val="en-US"/>
          </w:rPr>
          <w:t>5.</w:t>
        </w:r>
        <w:r w:rsidR="007E4D7A">
          <w:rPr>
            <w:rFonts w:asciiTheme="minorHAnsi" w:eastAsiaTheme="minorEastAsia" w:hAnsiTheme="minorHAnsi" w:cstheme="minorBidi"/>
            <w:bCs w:val="0"/>
            <w:caps w:val="0"/>
            <w:noProof/>
            <w:sz w:val="22"/>
            <w:szCs w:val="22"/>
          </w:rPr>
          <w:tab/>
        </w:r>
        <w:r w:rsidR="007E4D7A" w:rsidRPr="005C718F">
          <w:rPr>
            <w:rStyle w:val="Hyperlink"/>
            <w:noProof/>
            <w:lang w:val="en-US"/>
          </w:rPr>
          <w:t>duty to loyally assist the customer in connection with a possible re-tender of the services covered by the contract</w:t>
        </w:r>
        <w:r w:rsidR="007E4D7A">
          <w:rPr>
            <w:noProof/>
            <w:webHidden/>
          </w:rPr>
          <w:tab/>
        </w:r>
        <w:r w:rsidR="00E26F4D">
          <w:rPr>
            <w:noProof/>
            <w:webHidden/>
          </w:rPr>
          <w:fldChar w:fldCharType="begin"/>
        </w:r>
        <w:r w:rsidR="007E4D7A">
          <w:rPr>
            <w:noProof/>
            <w:webHidden/>
          </w:rPr>
          <w:instrText xml:space="preserve"> PAGEREF _Toc366149965 \h </w:instrText>
        </w:r>
        <w:r w:rsidR="00E26F4D">
          <w:rPr>
            <w:noProof/>
            <w:webHidden/>
          </w:rPr>
        </w:r>
        <w:r w:rsidR="00E26F4D">
          <w:rPr>
            <w:noProof/>
            <w:webHidden/>
          </w:rPr>
          <w:fldChar w:fldCharType="separate"/>
        </w:r>
        <w:r>
          <w:rPr>
            <w:noProof/>
            <w:webHidden/>
          </w:rPr>
          <w:t>93</w:t>
        </w:r>
        <w:r w:rsidR="00E26F4D">
          <w:rPr>
            <w:noProof/>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66" w:history="1">
        <w:r w:rsidR="007E4D7A" w:rsidRPr="005C718F">
          <w:rPr>
            <w:rStyle w:val="Hyperlink"/>
            <w:noProof/>
          </w:rPr>
          <w:t>6.</w:t>
        </w:r>
        <w:r w:rsidR="007E4D7A">
          <w:rPr>
            <w:rFonts w:asciiTheme="minorHAnsi" w:eastAsiaTheme="minorEastAsia" w:hAnsiTheme="minorHAnsi" w:cstheme="minorBidi"/>
            <w:bCs w:val="0"/>
            <w:caps w:val="0"/>
            <w:noProof/>
            <w:sz w:val="22"/>
            <w:szCs w:val="22"/>
          </w:rPr>
          <w:tab/>
        </w:r>
        <w:r w:rsidR="007E4D7A" w:rsidRPr="005C718F">
          <w:rPr>
            <w:rStyle w:val="Hyperlink"/>
            <w:noProof/>
          </w:rPr>
          <w:t>other obligations</w:t>
        </w:r>
        <w:r w:rsidR="007E4D7A">
          <w:rPr>
            <w:noProof/>
            <w:webHidden/>
          </w:rPr>
          <w:tab/>
        </w:r>
        <w:r w:rsidR="00E26F4D">
          <w:rPr>
            <w:noProof/>
            <w:webHidden/>
          </w:rPr>
          <w:fldChar w:fldCharType="begin"/>
        </w:r>
        <w:r w:rsidR="007E4D7A">
          <w:rPr>
            <w:noProof/>
            <w:webHidden/>
          </w:rPr>
          <w:instrText xml:space="preserve"> PAGEREF _Toc366149966 \h </w:instrText>
        </w:r>
        <w:r w:rsidR="00E26F4D">
          <w:rPr>
            <w:noProof/>
            <w:webHidden/>
          </w:rPr>
        </w:r>
        <w:r w:rsidR="00E26F4D">
          <w:rPr>
            <w:noProof/>
            <w:webHidden/>
          </w:rPr>
          <w:fldChar w:fldCharType="separate"/>
        </w:r>
        <w:r>
          <w:rPr>
            <w:noProof/>
            <w:webHidden/>
          </w:rPr>
          <w:t>93</w:t>
        </w:r>
        <w:r w:rsidR="00E26F4D">
          <w:rPr>
            <w:noProof/>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67" w:history="1">
        <w:r w:rsidR="007E4D7A" w:rsidRPr="005C718F">
          <w:rPr>
            <w:rStyle w:val="Hyperlink"/>
            <w:noProof/>
            <w:lang w:val="en-US"/>
          </w:rPr>
          <w:t>7.</w:t>
        </w:r>
        <w:r w:rsidR="007E4D7A">
          <w:rPr>
            <w:rFonts w:asciiTheme="minorHAnsi" w:eastAsiaTheme="minorEastAsia" w:hAnsiTheme="minorHAnsi" w:cstheme="minorBidi"/>
            <w:bCs w:val="0"/>
            <w:caps w:val="0"/>
            <w:noProof/>
            <w:sz w:val="22"/>
            <w:szCs w:val="22"/>
          </w:rPr>
          <w:tab/>
        </w:r>
        <w:r w:rsidR="007E4D7A" w:rsidRPr="005C718F">
          <w:rPr>
            <w:rStyle w:val="Hyperlink"/>
            <w:noProof/>
            <w:lang w:val="en-US"/>
          </w:rPr>
          <w:t>return of the customer's material, equipment, hardware, etc.</w:t>
        </w:r>
        <w:r w:rsidR="007E4D7A">
          <w:rPr>
            <w:noProof/>
            <w:webHidden/>
          </w:rPr>
          <w:tab/>
        </w:r>
        <w:r w:rsidR="00E26F4D">
          <w:rPr>
            <w:noProof/>
            <w:webHidden/>
          </w:rPr>
          <w:fldChar w:fldCharType="begin"/>
        </w:r>
        <w:r w:rsidR="007E4D7A">
          <w:rPr>
            <w:noProof/>
            <w:webHidden/>
          </w:rPr>
          <w:instrText xml:space="preserve"> PAGEREF _Toc366149967 \h </w:instrText>
        </w:r>
        <w:r w:rsidR="00E26F4D">
          <w:rPr>
            <w:noProof/>
            <w:webHidden/>
          </w:rPr>
        </w:r>
        <w:r w:rsidR="00E26F4D">
          <w:rPr>
            <w:noProof/>
            <w:webHidden/>
          </w:rPr>
          <w:fldChar w:fldCharType="separate"/>
        </w:r>
        <w:r>
          <w:rPr>
            <w:noProof/>
            <w:webHidden/>
          </w:rPr>
          <w:t>93</w:t>
        </w:r>
        <w:r w:rsidR="00E26F4D">
          <w:rPr>
            <w:noProof/>
            <w:webHidden/>
          </w:rPr>
          <w:fldChar w:fldCharType="end"/>
        </w:r>
      </w:hyperlink>
    </w:p>
    <w:p w:rsidR="007E4D7A" w:rsidRDefault="009F0FD5">
      <w:pPr>
        <w:pStyle w:val="Indholdsfortegnelse1"/>
        <w:rPr>
          <w:rFonts w:asciiTheme="minorHAnsi" w:eastAsiaTheme="minorEastAsia" w:hAnsiTheme="minorHAnsi" w:cstheme="minorBidi"/>
          <w:bCs w:val="0"/>
          <w:caps w:val="0"/>
          <w:noProof/>
          <w:sz w:val="22"/>
          <w:szCs w:val="22"/>
        </w:rPr>
      </w:pPr>
      <w:hyperlink w:anchor="_Toc366149968" w:history="1">
        <w:r w:rsidR="007E4D7A" w:rsidRPr="005C718F">
          <w:rPr>
            <w:rStyle w:val="Hyperlink"/>
            <w:noProof/>
          </w:rPr>
          <w:t>8.</w:t>
        </w:r>
        <w:r w:rsidR="007E4D7A">
          <w:rPr>
            <w:rFonts w:asciiTheme="minorHAnsi" w:eastAsiaTheme="minorEastAsia" w:hAnsiTheme="minorHAnsi" w:cstheme="minorBidi"/>
            <w:bCs w:val="0"/>
            <w:caps w:val="0"/>
            <w:noProof/>
            <w:sz w:val="22"/>
            <w:szCs w:val="22"/>
          </w:rPr>
          <w:tab/>
        </w:r>
        <w:r w:rsidR="007E4D7A" w:rsidRPr="005C718F">
          <w:rPr>
            <w:rStyle w:val="Hyperlink"/>
            <w:noProof/>
          </w:rPr>
          <w:t>fee</w:t>
        </w:r>
        <w:r w:rsidR="007E4D7A">
          <w:rPr>
            <w:noProof/>
            <w:webHidden/>
          </w:rPr>
          <w:tab/>
        </w:r>
        <w:r w:rsidR="00E26F4D">
          <w:rPr>
            <w:noProof/>
            <w:webHidden/>
          </w:rPr>
          <w:fldChar w:fldCharType="begin"/>
        </w:r>
        <w:r w:rsidR="007E4D7A">
          <w:rPr>
            <w:noProof/>
            <w:webHidden/>
          </w:rPr>
          <w:instrText xml:space="preserve"> PAGEREF _Toc366149968 \h </w:instrText>
        </w:r>
        <w:r w:rsidR="00E26F4D">
          <w:rPr>
            <w:noProof/>
            <w:webHidden/>
          </w:rPr>
        </w:r>
        <w:r w:rsidR="00E26F4D">
          <w:rPr>
            <w:noProof/>
            <w:webHidden/>
          </w:rPr>
          <w:fldChar w:fldCharType="separate"/>
        </w:r>
        <w:r>
          <w:rPr>
            <w:noProof/>
            <w:webHidden/>
          </w:rPr>
          <w:t>94</w:t>
        </w:r>
        <w:r w:rsidR="00E26F4D">
          <w:rPr>
            <w:noProof/>
            <w:webHidden/>
          </w:rPr>
          <w:fldChar w:fldCharType="end"/>
        </w:r>
      </w:hyperlink>
    </w:p>
    <w:p w:rsidR="003E4EFF" w:rsidRPr="00822103" w:rsidRDefault="00E26F4D" w:rsidP="00822103">
      <w:pPr>
        <w:spacing w:line="240" w:lineRule="auto"/>
        <w:rPr>
          <w:rFonts w:cs="Tahoma"/>
        </w:rPr>
      </w:pPr>
      <w:r w:rsidRPr="00822103">
        <w:rPr>
          <w:rFonts w:cs="Tahoma"/>
        </w:rPr>
        <w:fldChar w:fldCharType="end"/>
      </w:r>
    </w:p>
    <w:p w:rsidR="003E4EFF" w:rsidRPr="00822103" w:rsidRDefault="00E41FC7" w:rsidP="00A74F4A">
      <w:pPr>
        <w:pStyle w:val="Overskrift1"/>
        <w:numPr>
          <w:ilvl w:val="0"/>
          <w:numId w:val="78"/>
        </w:numPr>
        <w:rPr>
          <w:rFonts w:ascii="Minion Pro" w:hAnsi="Minion Pro"/>
          <w:sz w:val="20"/>
        </w:rPr>
      </w:pPr>
      <w:bookmarkStart w:id="4181" w:name="_Toc366149958"/>
      <w:bookmarkStart w:id="4182" w:name="_Toc366246431"/>
      <w:bookmarkStart w:id="4183" w:name="_Toc366748130"/>
      <w:bookmarkStart w:id="4184" w:name="_Toc366748363"/>
      <w:bookmarkStart w:id="4185" w:name="_Toc367103979"/>
      <w:bookmarkStart w:id="4186" w:name="_Toc367178762"/>
      <w:bookmarkStart w:id="4187" w:name="_Toc368320566"/>
      <w:bookmarkStart w:id="4188" w:name="_Toc368389688"/>
      <w:bookmarkStart w:id="4189" w:name="_Toc368495405"/>
      <w:bookmarkStart w:id="4190" w:name="_Toc368561827"/>
      <w:r>
        <w:rPr>
          <w:rFonts w:ascii="Minion Pro" w:hAnsi="Minion Pro"/>
          <w:sz w:val="20"/>
        </w:rPr>
        <w:t>INTRODUCTION</w:t>
      </w:r>
      <w:bookmarkEnd w:id="4181"/>
      <w:bookmarkEnd w:id="4182"/>
      <w:bookmarkEnd w:id="4183"/>
      <w:bookmarkEnd w:id="4184"/>
      <w:bookmarkEnd w:id="4185"/>
      <w:bookmarkEnd w:id="4186"/>
      <w:bookmarkEnd w:id="4187"/>
      <w:bookmarkEnd w:id="4188"/>
      <w:bookmarkEnd w:id="4189"/>
      <w:bookmarkEnd w:id="4190"/>
    </w:p>
    <w:p w:rsidR="003E4EFF" w:rsidRPr="00E41FC7" w:rsidRDefault="003E4EFF" w:rsidP="00822103">
      <w:pPr>
        <w:spacing w:line="240" w:lineRule="auto"/>
        <w:rPr>
          <w:rFonts w:cs="Tahoma"/>
          <w:i/>
          <w:lang w:val="en-US"/>
        </w:rPr>
      </w:pPr>
      <w:r w:rsidRPr="00E41FC7">
        <w:rPr>
          <w:rFonts w:cs="Tahoma"/>
          <w:i/>
          <w:lang w:val="en-US"/>
        </w:rPr>
        <w:t>I</w:t>
      </w:r>
      <w:r w:rsidR="00E41FC7" w:rsidRPr="00E41FC7">
        <w:rPr>
          <w:rFonts w:cs="Tahoma"/>
          <w:i/>
          <w:lang w:val="en-US"/>
        </w:rPr>
        <w:t xml:space="preserve">n the following, the guide for the completion of the Appendix is shown in </w:t>
      </w:r>
      <w:r w:rsidRPr="00E41FC7">
        <w:rPr>
          <w:rFonts w:cs="Tahoma"/>
          <w:i/>
          <w:lang w:val="en-US"/>
        </w:rPr>
        <w:t>[</w:t>
      </w:r>
      <w:r w:rsidR="00E41FC7">
        <w:rPr>
          <w:rFonts w:cs="Tahoma"/>
          <w:i/>
          <w:lang w:val="en-US"/>
        </w:rPr>
        <w:t>italics</w:t>
      </w:r>
      <w:r w:rsidRPr="00E41FC7">
        <w:rPr>
          <w:rFonts w:cs="Tahoma"/>
          <w:i/>
          <w:lang w:val="en-US"/>
        </w:rPr>
        <w:t>].</w:t>
      </w:r>
    </w:p>
    <w:p w:rsidR="003E4EFF" w:rsidRPr="00E41FC7" w:rsidRDefault="003E4EFF" w:rsidP="00822103">
      <w:pPr>
        <w:spacing w:line="240" w:lineRule="auto"/>
        <w:rPr>
          <w:rFonts w:cs="Tahoma"/>
          <w:lang w:val="en-US"/>
        </w:rPr>
      </w:pPr>
    </w:p>
    <w:p w:rsidR="003E4EFF" w:rsidRPr="008E039E" w:rsidRDefault="00E41FC7" w:rsidP="00822103">
      <w:pPr>
        <w:spacing w:line="240" w:lineRule="auto"/>
        <w:rPr>
          <w:rFonts w:cs="Tahoma"/>
          <w:lang w:val="en-US"/>
        </w:rPr>
      </w:pPr>
      <w:r w:rsidRPr="00E41FC7">
        <w:rPr>
          <w:rFonts w:cs="Tahoma"/>
          <w:lang w:val="en-US"/>
        </w:rPr>
        <w:t xml:space="preserve">On termination of the Contract, the Supplier shall provide the services stated in the Contract, including reasonable and necessary assistance to the Customer in connection with the Customer's </w:t>
      </w:r>
      <w:r w:rsidR="008E039E">
        <w:rPr>
          <w:rFonts w:cs="Tahoma"/>
          <w:lang w:val="en-US"/>
        </w:rPr>
        <w:t xml:space="preserve">retrieval and/or transfer </w:t>
      </w:r>
      <w:r w:rsidRPr="00E41FC7">
        <w:rPr>
          <w:rFonts w:cs="Tahoma"/>
          <w:lang w:val="en-US"/>
        </w:rPr>
        <w:t>of the services to other suppliers</w:t>
      </w:r>
      <w:r w:rsidR="008E039E">
        <w:rPr>
          <w:rFonts w:cs="Tahoma"/>
          <w:lang w:val="en-US"/>
        </w:rPr>
        <w:t xml:space="preserve"> or authorities</w:t>
      </w:r>
      <w:r w:rsidRPr="00E41FC7">
        <w:rPr>
          <w:rFonts w:cs="Tahoma"/>
          <w:lang w:val="en-US"/>
        </w:rPr>
        <w:t xml:space="preserve">, cf. clause 35 of the Contract. </w:t>
      </w:r>
      <w:r w:rsidR="00994D92">
        <w:rPr>
          <w:rFonts w:cs="Tahoma"/>
          <w:lang w:val="en-US"/>
        </w:rPr>
        <w:t>In this Appendix, "</w:t>
      </w:r>
      <w:r w:rsidR="00176E0D">
        <w:rPr>
          <w:rFonts w:cs="Tahoma"/>
          <w:lang w:val="en-US"/>
        </w:rPr>
        <w:t>T</w:t>
      </w:r>
      <w:r w:rsidR="008E039E">
        <w:rPr>
          <w:rFonts w:cs="Tahoma"/>
          <w:lang w:val="en-US"/>
        </w:rPr>
        <w:t>hird party" shall be used as a generic term for other suppliers or authorities to whom the Customer might transfer the Supplier's services under the Contract</w:t>
      </w:r>
      <w:r w:rsidR="003E4EFF" w:rsidRPr="008E039E">
        <w:rPr>
          <w:rFonts w:cs="Tahoma"/>
          <w:lang w:val="en-US"/>
        </w:rPr>
        <w:t xml:space="preserve">. </w:t>
      </w:r>
    </w:p>
    <w:p w:rsidR="003E4EFF" w:rsidRPr="008E039E" w:rsidRDefault="003E4EFF" w:rsidP="00822103">
      <w:pPr>
        <w:spacing w:line="240" w:lineRule="auto"/>
        <w:rPr>
          <w:rFonts w:cs="Tahoma"/>
          <w:lang w:val="en-US"/>
        </w:rPr>
      </w:pPr>
    </w:p>
    <w:p w:rsidR="003E4EFF" w:rsidRPr="007E4D7A" w:rsidRDefault="008E039E" w:rsidP="00822103">
      <w:pPr>
        <w:spacing w:line="240" w:lineRule="auto"/>
        <w:rPr>
          <w:rFonts w:cs="Tahoma"/>
          <w:lang w:val="en-US"/>
        </w:rPr>
      </w:pPr>
      <w:r>
        <w:rPr>
          <w:rFonts w:cs="Tahoma"/>
          <w:lang w:val="en-US"/>
        </w:rPr>
        <w:t xml:space="preserve">The obligations stated in this Appendix shall not be an exhaustive description of how the Supplier complies with the requirement </w:t>
      </w:r>
      <w:r w:rsidR="00765916">
        <w:rPr>
          <w:rFonts w:cs="Tahoma"/>
          <w:lang w:val="en-US"/>
        </w:rPr>
        <w:t>set out in</w:t>
      </w:r>
      <w:r>
        <w:rPr>
          <w:rFonts w:cs="Tahoma"/>
          <w:lang w:val="en-US"/>
        </w:rPr>
        <w:t xml:space="preserve"> clause 35 of the Contract to assist the Customer to a reasonable and necessary extent. </w:t>
      </w:r>
    </w:p>
    <w:p w:rsidR="003E4EFF" w:rsidRPr="007E4D7A" w:rsidRDefault="003E4EFF" w:rsidP="00822103">
      <w:pPr>
        <w:spacing w:line="240" w:lineRule="auto"/>
        <w:rPr>
          <w:rFonts w:cs="Tahoma"/>
          <w:lang w:val="en-US"/>
        </w:rPr>
      </w:pPr>
    </w:p>
    <w:p w:rsidR="003E4EFF" w:rsidRPr="007E4D7A" w:rsidRDefault="00765916" w:rsidP="00822103">
      <w:pPr>
        <w:spacing w:line="240" w:lineRule="auto"/>
        <w:rPr>
          <w:rStyle w:val="Kommentarhenvisning"/>
          <w:rFonts w:cs="Tahoma"/>
          <w:sz w:val="20"/>
          <w:szCs w:val="20"/>
          <w:lang w:val="en-US"/>
        </w:rPr>
      </w:pPr>
      <w:r w:rsidRPr="00765916">
        <w:rPr>
          <w:rFonts w:cs="Tahoma"/>
          <w:lang w:val="en-US"/>
        </w:rPr>
        <w:t>Where a specification has not been provided in the Appendix as to when the Supplier's obligations on termination arise, this shall be at the time of notification of termination, notification of assignment of the Contract, cf. clause 33.1 of the Contract, or notice of withdrawal</w:t>
      </w:r>
      <w:r>
        <w:rPr>
          <w:rFonts w:cs="Tahoma"/>
          <w:lang w:val="en-US"/>
        </w:rPr>
        <w:t>, respectively</w:t>
      </w:r>
      <w:r w:rsidRPr="00765916">
        <w:rPr>
          <w:rFonts w:cs="Tahoma"/>
          <w:lang w:val="en-US"/>
        </w:rPr>
        <w:t xml:space="preserve">. </w:t>
      </w:r>
    </w:p>
    <w:p w:rsidR="003E4EFF" w:rsidRPr="007E4D7A" w:rsidRDefault="003E4EFF" w:rsidP="00822103">
      <w:pPr>
        <w:spacing w:line="240" w:lineRule="auto"/>
        <w:rPr>
          <w:rFonts w:cs="Tahoma"/>
          <w:lang w:val="en-US"/>
        </w:rPr>
      </w:pPr>
    </w:p>
    <w:p w:rsidR="003E4EFF" w:rsidRPr="00172D36" w:rsidRDefault="00765916" w:rsidP="00822103">
      <w:pPr>
        <w:spacing w:line="240" w:lineRule="auto"/>
        <w:rPr>
          <w:rFonts w:cs="Tahoma"/>
          <w:lang w:val="en-US"/>
        </w:rPr>
      </w:pPr>
      <w:r w:rsidRPr="00172D36">
        <w:rPr>
          <w:rFonts w:cs="Tahoma"/>
          <w:lang w:val="en-US"/>
        </w:rPr>
        <w:t xml:space="preserve">The Supplier's obligations on termination shall cease when the </w:t>
      </w:r>
      <w:r w:rsidR="00172D36" w:rsidRPr="00172D36">
        <w:rPr>
          <w:rFonts w:cs="Tahoma"/>
          <w:lang w:val="en-US"/>
        </w:rPr>
        <w:t>retrieval</w:t>
      </w:r>
      <w:r w:rsidRPr="00172D36">
        <w:rPr>
          <w:rFonts w:cs="Tahoma"/>
          <w:lang w:val="en-US"/>
        </w:rPr>
        <w:t xml:space="preserve"> and/or </w:t>
      </w:r>
      <w:r w:rsidR="00172D36" w:rsidRPr="00172D36">
        <w:rPr>
          <w:rFonts w:cs="Tahoma"/>
          <w:lang w:val="en-US"/>
        </w:rPr>
        <w:t xml:space="preserve">transfer has been </w:t>
      </w:r>
      <w:r w:rsidR="000274D4">
        <w:rPr>
          <w:rFonts w:cs="Tahoma"/>
          <w:lang w:val="en-US"/>
        </w:rPr>
        <w:t>carried out</w:t>
      </w:r>
      <w:r w:rsidR="00172D36" w:rsidRPr="00172D36">
        <w:rPr>
          <w:rFonts w:cs="Tahoma"/>
          <w:lang w:val="en-US"/>
        </w:rPr>
        <w:t xml:space="preserve">, unless otherwise stated in this Appendix. </w:t>
      </w:r>
      <w:r w:rsidR="00172D36">
        <w:rPr>
          <w:rFonts w:cs="Tahoma"/>
          <w:lang w:val="en-US"/>
        </w:rPr>
        <w:t xml:space="preserve">The retrieval and/or transfer has been </w:t>
      </w:r>
      <w:r w:rsidR="002F7213">
        <w:rPr>
          <w:rFonts w:cs="Tahoma"/>
          <w:lang w:val="en-US"/>
        </w:rPr>
        <w:t>carried out</w:t>
      </w:r>
      <w:r w:rsidR="00172D36">
        <w:rPr>
          <w:rFonts w:cs="Tahoma"/>
          <w:lang w:val="en-US"/>
        </w:rPr>
        <w:t xml:space="preserve"> when the</w:t>
      </w:r>
      <w:r w:rsidR="003E1B41">
        <w:rPr>
          <w:rFonts w:cs="Tahoma"/>
          <w:lang w:val="en-US"/>
        </w:rPr>
        <w:t xml:space="preserve"> Customer sends the Supplier a </w:t>
      </w:r>
      <w:r w:rsidR="00172D36">
        <w:rPr>
          <w:rFonts w:cs="Tahoma"/>
          <w:lang w:val="en-US"/>
        </w:rPr>
        <w:t>Notice thereof</w:t>
      </w:r>
      <w:r w:rsidR="003E4EFF" w:rsidRPr="00172D36">
        <w:rPr>
          <w:rFonts w:cs="Tahoma"/>
          <w:lang w:val="en-US"/>
        </w:rPr>
        <w:t>.</w:t>
      </w:r>
    </w:p>
    <w:p w:rsidR="003E4EFF" w:rsidRPr="00D1060B" w:rsidRDefault="00CC10B6" w:rsidP="00822103">
      <w:pPr>
        <w:pStyle w:val="Overskrift1"/>
        <w:rPr>
          <w:rFonts w:ascii="Minion Pro" w:hAnsi="Minion Pro"/>
          <w:sz w:val="20"/>
          <w:lang w:val="en-US"/>
        </w:rPr>
      </w:pPr>
      <w:r w:rsidRPr="00D1060B">
        <w:rPr>
          <w:rFonts w:ascii="Minion Pro" w:hAnsi="Minion Pro"/>
          <w:sz w:val="20"/>
          <w:lang w:val="en-US"/>
        </w:rPr>
        <w:br w:type="page"/>
      </w:r>
      <w:bookmarkStart w:id="4191" w:name="_Toc359931754"/>
      <w:bookmarkStart w:id="4192" w:name="_Toc360010020"/>
      <w:bookmarkStart w:id="4193" w:name="_Toc361127796"/>
      <w:bookmarkStart w:id="4194" w:name="_Toc361227341"/>
      <w:bookmarkStart w:id="4195" w:name="_Toc361319235"/>
      <w:bookmarkStart w:id="4196" w:name="_Toc361392212"/>
      <w:bookmarkStart w:id="4197" w:name="_Toc364692367"/>
      <w:bookmarkStart w:id="4198" w:name="_Toc364762070"/>
      <w:bookmarkStart w:id="4199" w:name="_Toc364857306"/>
      <w:bookmarkStart w:id="4200" w:name="_Toc365028689"/>
      <w:bookmarkStart w:id="4201" w:name="_Toc365028936"/>
      <w:bookmarkStart w:id="4202" w:name="_Toc365029209"/>
      <w:bookmarkStart w:id="4203" w:name="_Toc365297409"/>
      <w:bookmarkStart w:id="4204" w:name="_Toc365370511"/>
      <w:bookmarkStart w:id="4205" w:name="_Toc365370840"/>
      <w:bookmarkStart w:id="4206" w:name="_Toc365448004"/>
      <w:bookmarkStart w:id="4207" w:name="_Toc365533658"/>
      <w:bookmarkStart w:id="4208" w:name="_Toc365633138"/>
      <w:bookmarkStart w:id="4209" w:name="_Toc366149959"/>
      <w:bookmarkStart w:id="4210" w:name="_Toc366246432"/>
      <w:bookmarkStart w:id="4211" w:name="_Toc366748131"/>
      <w:bookmarkStart w:id="4212" w:name="_Toc366748364"/>
      <w:bookmarkStart w:id="4213" w:name="_Toc367103980"/>
      <w:bookmarkStart w:id="4214" w:name="_Toc367178763"/>
      <w:bookmarkStart w:id="4215" w:name="_Toc368320567"/>
      <w:bookmarkStart w:id="4216" w:name="_Toc368389689"/>
      <w:bookmarkStart w:id="4217" w:name="_Toc368495406"/>
      <w:bookmarkStart w:id="4218" w:name="_Toc368561828"/>
      <w:r w:rsidR="00172D36" w:rsidRPr="00D1060B">
        <w:rPr>
          <w:rFonts w:ascii="Minion Pro" w:hAnsi="Minion Pro"/>
          <w:sz w:val="20"/>
          <w:lang w:val="en-US"/>
        </w:rPr>
        <w:t xml:space="preserve">the supplier's obligations </w:t>
      </w:r>
      <w:r w:rsidR="00D1060B" w:rsidRPr="00D1060B">
        <w:rPr>
          <w:rFonts w:ascii="Minion Pro" w:hAnsi="Minion Pro"/>
          <w:sz w:val="20"/>
          <w:lang w:val="en-US"/>
        </w:rPr>
        <w:t>on retrieval aND TRANSFER</w:t>
      </w:r>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r w:rsidR="003E4EFF" w:rsidRPr="00D1060B">
        <w:rPr>
          <w:rFonts w:ascii="Minion Pro" w:hAnsi="Minion Pro"/>
          <w:sz w:val="20"/>
          <w:lang w:val="en-US"/>
        </w:rPr>
        <w:t xml:space="preserve"> </w:t>
      </w:r>
    </w:p>
    <w:p w:rsidR="003E4EFF" w:rsidRPr="001640B6" w:rsidRDefault="00D1060B" w:rsidP="00A74F4A">
      <w:pPr>
        <w:pStyle w:val="Listeafsnit1"/>
        <w:numPr>
          <w:ilvl w:val="0"/>
          <w:numId w:val="50"/>
        </w:numPr>
        <w:spacing w:line="240" w:lineRule="auto"/>
        <w:ind w:left="567" w:hanging="567"/>
        <w:rPr>
          <w:rFonts w:cs="Tahoma"/>
          <w:lang w:val="en-US"/>
        </w:rPr>
      </w:pPr>
      <w:r w:rsidRPr="001640B6">
        <w:rPr>
          <w:rFonts w:cs="Tahoma"/>
          <w:lang w:val="en-US"/>
        </w:rPr>
        <w:t xml:space="preserve">The Supplier </w:t>
      </w:r>
      <w:r w:rsidR="001640B6" w:rsidRPr="001640B6">
        <w:rPr>
          <w:rFonts w:cs="Tahoma"/>
          <w:lang w:val="en-US"/>
        </w:rPr>
        <w:t>shall be responsible for the overall management of the activities and tasks that are necessary and appropriate for the retrieval and/or transfer</w:t>
      </w:r>
      <w:r w:rsidR="003E4EFF" w:rsidRPr="001640B6">
        <w:rPr>
          <w:rFonts w:cs="Tahoma"/>
          <w:lang w:val="en-US"/>
        </w:rPr>
        <w:t xml:space="preserve">. </w:t>
      </w:r>
    </w:p>
    <w:p w:rsidR="003E4EFF" w:rsidRPr="001640B6" w:rsidRDefault="003E4EFF" w:rsidP="00822103">
      <w:pPr>
        <w:spacing w:line="240" w:lineRule="auto"/>
        <w:rPr>
          <w:rFonts w:cs="Tahoma"/>
          <w:lang w:val="en-US"/>
        </w:rPr>
      </w:pPr>
    </w:p>
    <w:p w:rsidR="003E4EFF" w:rsidRPr="00C37123" w:rsidRDefault="001640B6" w:rsidP="00A74F4A">
      <w:pPr>
        <w:pStyle w:val="Listeafsnit1"/>
        <w:numPr>
          <w:ilvl w:val="0"/>
          <w:numId w:val="50"/>
        </w:numPr>
        <w:spacing w:line="240" w:lineRule="auto"/>
        <w:ind w:left="567" w:hanging="567"/>
        <w:rPr>
          <w:rFonts w:cs="Tahoma"/>
          <w:lang w:val="en-US"/>
        </w:rPr>
      </w:pPr>
      <w:r w:rsidRPr="00C37123">
        <w:rPr>
          <w:rFonts w:cs="Tahoma"/>
          <w:lang w:val="en-US"/>
        </w:rPr>
        <w:t>The Supplier shall advise the Customer on the activities and tasks that are necessary and appropriate for the retrieval and/or transfer</w:t>
      </w:r>
      <w:r w:rsidR="003E4EFF" w:rsidRPr="00C37123">
        <w:rPr>
          <w:rFonts w:cs="Tahoma"/>
          <w:lang w:val="en-US"/>
        </w:rPr>
        <w:t>.</w:t>
      </w:r>
    </w:p>
    <w:p w:rsidR="003E4EFF" w:rsidRPr="00C37123" w:rsidRDefault="003E4EFF" w:rsidP="00822103">
      <w:pPr>
        <w:pStyle w:val="Listeafsnit1"/>
        <w:spacing w:line="240" w:lineRule="auto"/>
        <w:rPr>
          <w:rFonts w:cs="Tahoma"/>
          <w:lang w:val="en-US"/>
        </w:rPr>
      </w:pPr>
    </w:p>
    <w:p w:rsidR="003E4EFF" w:rsidRPr="007E4D7A" w:rsidRDefault="00C37123" w:rsidP="00A74F4A">
      <w:pPr>
        <w:pStyle w:val="Listeafsnit1"/>
        <w:numPr>
          <w:ilvl w:val="0"/>
          <w:numId w:val="50"/>
        </w:numPr>
        <w:spacing w:line="240" w:lineRule="auto"/>
        <w:ind w:left="567" w:hanging="567"/>
        <w:rPr>
          <w:rFonts w:cs="Tahoma"/>
          <w:lang w:val="en-US"/>
        </w:rPr>
      </w:pPr>
      <w:r w:rsidRPr="00C37123">
        <w:rPr>
          <w:rFonts w:cs="Tahoma"/>
          <w:lang w:val="en-US"/>
        </w:rPr>
        <w:t xml:space="preserve">Unless otherwise agreed, the Supplier shall take the initiative with respect to the activities and tasks that are necessary and appropriate for the retrieval and/or transfer. </w:t>
      </w:r>
    </w:p>
    <w:p w:rsidR="003E4EFF" w:rsidRPr="007E4D7A" w:rsidRDefault="003E4EFF" w:rsidP="00822103">
      <w:pPr>
        <w:spacing w:line="240" w:lineRule="auto"/>
        <w:rPr>
          <w:rFonts w:cs="Tahoma"/>
          <w:lang w:val="en-US"/>
        </w:rPr>
      </w:pPr>
    </w:p>
    <w:p w:rsidR="003E4EFF" w:rsidRPr="008C497D" w:rsidRDefault="00C37123" w:rsidP="00A74F4A">
      <w:pPr>
        <w:pStyle w:val="Listeafsnit1"/>
        <w:numPr>
          <w:ilvl w:val="0"/>
          <w:numId w:val="50"/>
        </w:numPr>
        <w:spacing w:line="240" w:lineRule="auto"/>
        <w:ind w:left="567" w:hanging="567"/>
        <w:rPr>
          <w:rFonts w:cs="Tahoma"/>
          <w:lang w:val="en-US"/>
        </w:rPr>
      </w:pPr>
      <w:r w:rsidRPr="00C37123">
        <w:rPr>
          <w:rFonts w:cs="Tahoma"/>
          <w:lang w:val="en-US"/>
        </w:rPr>
        <w:t>Retrieval or transfer shall be carried out so as to avoid interruptions and deter</w:t>
      </w:r>
      <w:r w:rsidR="008C497D">
        <w:rPr>
          <w:rFonts w:cs="Tahoma"/>
          <w:lang w:val="en-US"/>
        </w:rPr>
        <w:t>i</w:t>
      </w:r>
      <w:r w:rsidRPr="00C37123">
        <w:rPr>
          <w:rFonts w:cs="Tahoma"/>
          <w:lang w:val="en-US"/>
        </w:rPr>
        <w:t>oration of the S</w:t>
      </w:r>
      <w:r w:rsidR="008C497D">
        <w:rPr>
          <w:rFonts w:cs="Tahoma"/>
          <w:lang w:val="en-US"/>
        </w:rPr>
        <w:t>upplier's services under the Co</w:t>
      </w:r>
      <w:r w:rsidRPr="00C37123">
        <w:rPr>
          <w:rFonts w:cs="Tahoma"/>
          <w:lang w:val="en-US"/>
        </w:rPr>
        <w:t xml:space="preserve">ntract to the extent possible. </w:t>
      </w:r>
    </w:p>
    <w:p w:rsidR="003E4EFF" w:rsidRPr="008C497D" w:rsidRDefault="003E4EFF" w:rsidP="00822103">
      <w:pPr>
        <w:spacing w:line="240" w:lineRule="auto"/>
        <w:rPr>
          <w:rFonts w:cs="Tahoma"/>
          <w:lang w:val="en-US"/>
        </w:rPr>
      </w:pPr>
    </w:p>
    <w:p w:rsidR="003E4EFF" w:rsidRPr="00793EAA" w:rsidRDefault="00C37123" w:rsidP="00A74F4A">
      <w:pPr>
        <w:pStyle w:val="Listeafsnit1"/>
        <w:numPr>
          <w:ilvl w:val="0"/>
          <w:numId w:val="50"/>
        </w:numPr>
        <w:spacing w:line="240" w:lineRule="auto"/>
        <w:ind w:left="567" w:hanging="567"/>
        <w:rPr>
          <w:rFonts w:cs="Tahoma"/>
          <w:lang w:val="en-US"/>
        </w:rPr>
      </w:pPr>
      <w:r w:rsidRPr="008C320D">
        <w:rPr>
          <w:rFonts w:cs="Tahoma"/>
          <w:lang w:val="en-US"/>
        </w:rPr>
        <w:t xml:space="preserve">The Supplier and the Customer shall each appoint </w:t>
      </w:r>
      <w:r w:rsidR="008C320D" w:rsidRPr="008C320D">
        <w:rPr>
          <w:rFonts w:cs="Tahoma"/>
          <w:lang w:val="en-US"/>
        </w:rPr>
        <w:t xml:space="preserve">a termination manager. </w:t>
      </w:r>
      <w:r w:rsidR="00E465C6">
        <w:rPr>
          <w:rFonts w:cs="Tahoma"/>
          <w:lang w:val="en-US"/>
        </w:rPr>
        <w:t>The Supplier's termination manager shall ensure that the Supplier and the Supplier's personnel and subcontractors comply with the terms of this Appendix</w:t>
      </w:r>
      <w:r w:rsidR="003E4EFF" w:rsidRPr="00E465C6">
        <w:rPr>
          <w:rFonts w:cs="Tahoma"/>
          <w:lang w:val="en-US"/>
        </w:rPr>
        <w:t xml:space="preserve">. </w:t>
      </w:r>
      <w:r w:rsidR="00E465C6" w:rsidRPr="00793EAA">
        <w:rPr>
          <w:rFonts w:cs="Tahoma"/>
          <w:lang w:val="en-US"/>
        </w:rPr>
        <w:t xml:space="preserve">All Notices regarding the </w:t>
      </w:r>
      <w:r w:rsidR="002F7213">
        <w:rPr>
          <w:rFonts w:cs="Tahoma"/>
          <w:lang w:val="en-US"/>
        </w:rPr>
        <w:t>execution</w:t>
      </w:r>
      <w:r w:rsidR="00E465C6" w:rsidRPr="00793EAA">
        <w:rPr>
          <w:rFonts w:cs="Tahoma"/>
          <w:lang w:val="en-US"/>
        </w:rPr>
        <w:t xml:space="preserve"> of the Supplier's obligations under clause 35 of the Contract and this Appendix shall be between the </w:t>
      </w:r>
      <w:r w:rsidR="00793EAA" w:rsidRPr="00793EAA">
        <w:rPr>
          <w:rFonts w:cs="Tahoma"/>
          <w:lang w:val="en-US"/>
        </w:rPr>
        <w:t>termination managers of the Supplier and the Customer</w:t>
      </w:r>
      <w:r w:rsidR="003E4EFF" w:rsidRPr="00793EAA">
        <w:rPr>
          <w:rFonts w:cs="Tahoma"/>
          <w:lang w:val="en-US"/>
        </w:rPr>
        <w:t>.</w:t>
      </w:r>
    </w:p>
    <w:p w:rsidR="003E4EFF" w:rsidRPr="00793EAA" w:rsidRDefault="003E4EFF" w:rsidP="00822103">
      <w:pPr>
        <w:spacing w:line="240" w:lineRule="auto"/>
        <w:rPr>
          <w:rFonts w:cs="Tahoma"/>
          <w:lang w:val="en-US"/>
        </w:rPr>
      </w:pPr>
    </w:p>
    <w:p w:rsidR="003E4EFF" w:rsidRPr="00B84D70" w:rsidRDefault="00B84D70" w:rsidP="00A74F4A">
      <w:pPr>
        <w:pStyle w:val="Listeafsnit1"/>
        <w:numPr>
          <w:ilvl w:val="0"/>
          <w:numId w:val="50"/>
        </w:numPr>
        <w:spacing w:line="240" w:lineRule="auto"/>
        <w:ind w:left="567" w:hanging="567"/>
        <w:rPr>
          <w:rFonts w:cs="Tahoma"/>
          <w:lang w:val="en-US"/>
        </w:rPr>
      </w:pPr>
      <w:r w:rsidRPr="00B84D70">
        <w:rPr>
          <w:rFonts w:cs="Tahoma"/>
          <w:lang w:val="en-US"/>
        </w:rPr>
        <w:t xml:space="preserve">The Supplier shall make </w:t>
      </w:r>
      <w:r w:rsidR="00F02F80">
        <w:rPr>
          <w:rFonts w:cs="Tahoma"/>
          <w:lang w:val="en-US"/>
        </w:rPr>
        <w:t xml:space="preserve">the </w:t>
      </w:r>
      <w:r w:rsidRPr="00B84D70">
        <w:rPr>
          <w:rFonts w:cs="Tahoma"/>
          <w:lang w:val="en-US"/>
        </w:rPr>
        <w:t>relevant and necessary resources available to the Customer in connection with the Customer's retrieval and/or transfer of the service(s) under the Contract</w:t>
      </w:r>
      <w:r w:rsidR="003E4EFF" w:rsidRPr="00B84D70">
        <w:rPr>
          <w:rFonts w:cs="Tahoma"/>
          <w:lang w:val="en-US"/>
        </w:rPr>
        <w:t>.</w:t>
      </w:r>
    </w:p>
    <w:p w:rsidR="003E4EFF" w:rsidRPr="00B84D70" w:rsidRDefault="003E4EFF" w:rsidP="00822103">
      <w:pPr>
        <w:spacing w:line="240" w:lineRule="auto"/>
        <w:rPr>
          <w:rFonts w:cs="Tahoma"/>
          <w:lang w:val="en-US"/>
        </w:rPr>
      </w:pPr>
    </w:p>
    <w:p w:rsidR="003E4EFF" w:rsidRPr="00DF51F1" w:rsidRDefault="00B84D70" w:rsidP="00A74F4A">
      <w:pPr>
        <w:pStyle w:val="Listeafsnit1"/>
        <w:numPr>
          <w:ilvl w:val="0"/>
          <w:numId w:val="50"/>
        </w:numPr>
        <w:spacing w:line="240" w:lineRule="auto"/>
        <w:ind w:left="567" w:hanging="567"/>
        <w:rPr>
          <w:rFonts w:cs="Tahoma"/>
          <w:lang w:val="en-US"/>
        </w:rPr>
      </w:pPr>
      <w:r w:rsidRPr="00DF51F1">
        <w:rPr>
          <w:rFonts w:cs="Tahoma"/>
          <w:lang w:val="en-US"/>
        </w:rPr>
        <w:t xml:space="preserve">The Supplier shall </w:t>
      </w:r>
      <w:r w:rsidR="00DF51F1" w:rsidRPr="00DF51F1">
        <w:rPr>
          <w:rFonts w:cs="Tahoma"/>
          <w:lang w:val="en-US"/>
        </w:rPr>
        <w:t>organise worksh</w:t>
      </w:r>
      <w:r w:rsidR="00176E0D">
        <w:rPr>
          <w:rFonts w:cs="Tahoma"/>
          <w:lang w:val="en-US"/>
        </w:rPr>
        <w:t>ops with the Customer and/or a Third P</w:t>
      </w:r>
      <w:r w:rsidR="00DF51F1" w:rsidRPr="00DF51F1">
        <w:rPr>
          <w:rFonts w:cs="Tahoma"/>
          <w:lang w:val="en-US"/>
        </w:rPr>
        <w:t xml:space="preserve">arty </w:t>
      </w:r>
      <w:r w:rsidR="00F02F80">
        <w:rPr>
          <w:rFonts w:cs="Tahoma"/>
          <w:lang w:val="en-US"/>
        </w:rPr>
        <w:t>for transfer of</w:t>
      </w:r>
      <w:r w:rsidR="00DF51F1">
        <w:rPr>
          <w:rFonts w:cs="Tahoma"/>
          <w:lang w:val="en-US"/>
        </w:rPr>
        <w:t xml:space="preserve"> knowledge</w:t>
      </w:r>
      <w:r w:rsidR="003E4EFF" w:rsidRPr="00DF51F1">
        <w:rPr>
          <w:rFonts w:cs="Tahoma"/>
          <w:lang w:val="en-US"/>
        </w:rPr>
        <w:t>.</w:t>
      </w:r>
    </w:p>
    <w:p w:rsidR="00D92F2D" w:rsidRPr="00DF51F1" w:rsidRDefault="00D92F2D" w:rsidP="00822103">
      <w:pPr>
        <w:pStyle w:val="Listeafsnit1"/>
        <w:spacing w:line="240" w:lineRule="auto"/>
        <w:ind w:left="0"/>
        <w:rPr>
          <w:rFonts w:cs="Tahoma"/>
          <w:lang w:val="en-US"/>
        </w:rPr>
      </w:pPr>
    </w:p>
    <w:p w:rsidR="003E4EFF" w:rsidRPr="008233AE" w:rsidRDefault="008233AE" w:rsidP="00A74F4A">
      <w:pPr>
        <w:pStyle w:val="Listeafsnit1"/>
        <w:numPr>
          <w:ilvl w:val="0"/>
          <w:numId w:val="50"/>
        </w:numPr>
        <w:spacing w:line="240" w:lineRule="auto"/>
        <w:ind w:left="567" w:hanging="567"/>
        <w:rPr>
          <w:rFonts w:cs="Tahoma"/>
          <w:lang w:val="en-US"/>
        </w:rPr>
      </w:pPr>
      <w:r>
        <w:rPr>
          <w:rFonts w:cs="Tahoma"/>
          <w:lang w:val="en-US"/>
        </w:rPr>
        <w:t>The S</w:t>
      </w:r>
      <w:r w:rsidR="00176E0D">
        <w:rPr>
          <w:rFonts w:cs="Tahoma"/>
          <w:lang w:val="en-US"/>
        </w:rPr>
        <w:t>upplier shall cooperate with a T</w:t>
      </w:r>
      <w:r>
        <w:rPr>
          <w:rFonts w:cs="Tahoma"/>
          <w:lang w:val="en-US"/>
        </w:rPr>
        <w:t xml:space="preserve">hird </w:t>
      </w:r>
      <w:r w:rsidR="00176E0D">
        <w:rPr>
          <w:rFonts w:cs="Tahoma"/>
          <w:lang w:val="en-US"/>
        </w:rPr>
        <w:t>P</w:t>
      </w:r>
      <w:r>
        <w:rPr>
          <w:rFonts w:cs="Tahoma"/>
          <w:lang w:val="en-US"/>
        </w:rPr>
        <w:t>arty, if any, to the extent necessary to ensure an expedient transfer</w:t>
      </w:r>
      <w:r w:rsidR="003E4EFF" w:rsidRPr="008233AE">
        <w:rPr>
          <w:rFonts w:cs="Tahoma"/>
          <w:lang w:val="en-US"/>
        </w:rPr>
        <w:t>.</w:t>
      </w:r>
    </w:p>
    <w:p w:rsidR="00D92F2D" w:rsidRPr="008233AE" w:rsidRDefault="00D92F2D" w:rsidP="00822103">
      <w:pPr>
        <w:spacing w:line="240" w:lineRule="auto"/>
        <w:rPr>
          <w:rFonts w:cs="Tahoma"/>
          <w:lang w:val="en-US"/>
        </w:rPr>
      </w:pPr>
    </w:p>
    <w:p w:rsidR="003E4EFF" w:rsidRPr="008233AE" w:rsidRDefault="008233AE" w:rsidP="00A74F4A">
      <w:pPr>
        <w:pStyle w:val="Listeafsnit1"/>
        <w:numPr>
          <w:ilvl w:val="0"/>
          <w:numId w:val="50"/>
        </w:numPr>
        <w:spacing w:line="240" w:lineRule="auto"/>
        <w:ind w:left="567" w:hanging="567"/>
        <w:rPr>
          <w:rFonts w:cs="Tahoma"/>
          <w:lang w:val="en-US"/>
        </w:rPr>
      </w:pPr>
      <w:r w:rsidRPr="008233AE">
        <w:rPr>
          <w:rFonts w:cs="Tahoma"/>
          <w:lang w:val="en-US"/>
        </w:rPr>
        <w:t xml:space="preserve">At a notice of […], the Supplier shall </w:t>
      </w:r>
      <w:r w:rsidR="00F02F80">
        <w:rPr>
          <w:rFonts w:cs="Tahoma"/>
          <w:lang w:val="en-US"/>
        </w:rPr>
        <w:t>compile</w:t>
      </w:r>
      <w:r w:rsidRPr="008233AE">
        <w:rPr>
          <w:rFonts w:cs="Tahoma"/>
          <w:lang w:val="en-US"/>
        </w:rPr>
        <w:t xml:space="preserve"> and </w:t>
      </w:r>
      <w:r w:rsidR="00F02F80">
        <w:rPr>
          <w:rFonts w:cs="Tahoma"/>
          <w:lang w:val="en-US"/>
        </w:rPr>
        <w:t>provide</w:t>
      </w:r>
      <w:r w:rsidRPr="008233AE">
        <w:rPr>
          <w:rFonts w:cs="Tahoma"/>
          <w:lang w:val="en-US"/>
        </w:rPr>
        <w:t xml:space="preserve"> all Documentation </w:t>
      </w:r>
      <w:r w:rsidR="00F02F80">
        <w:rPr>
          <w:rFonts w:cs="Tahoma"/>
          <w:lang w:val="en-US"/>
        </w:rPr>
        <w:t xml:space="preserve">to the Customer </w:t>
      </w:r>
      <w:r>
        <w:rPr>
          <w:rFonts w:cs="Tahoma"/>
          <w:lang w:val="en-US"/>
        </w:rPr>
        <w:t>to which the Customer is entitled under the Contract</w:t>
      </w:r>
      <w:r w:rsidR="003E4EFF" w:rsidRPr="008233AE">
        <w:rPr>
          <w:rFonts w:cs="Tahoma"/>
          <w:lang w:val="en-US"/>
        </w:rPr>
        <w:t>.</w:t>
      </w:r>
    </w:p>
    <w:p w:rsidR="003E4EFF" w:rsidRPr="008233AE" w:rsidRDefault="003E4EFF" w:rsidP="00822103">
      <w:pPr>
        <w:spacing w:line="240" w:lineRule="auto"/>
        <w:rPr>
          <w:rFonts w:cs="Tahoma"/>
          <w:lang w:val="en-US"/>
        </w:rPr>
      </w:pPr>
    </w:p>
    <w:p w:rsidR="003E4EFF" w:rsidRPr="007E4D7A" w:rsidRDefault="008233AE" w:rsidP="00A74F4A">
      <w:pPr>
        <w:pStyle w:val="Listeafsnit1"/>
        <w:numPr>
          <w:ilvl w:val="0"/>
          <w:numId w:val="50"/>
        </w:numPr>
        <w:spacing w:line="240" w:lineRule="auto"/>
        <w:ind w:left="567" w:hanging="567"/>
        <w:rPr>
          <w:rFonts w:cs="Tahoma"/>
          <w:lang w:val="en-US"/>
        </w:rPr>
      </w:pPr>
      <w:r w:rsidRPr="008233AE">
        <w:rPr>
          <w:rFonts w:cs="Tahoma"/>
          <w:lang w:val="en-US"/>
        </w:rPr>
        <w:t>At a notice of […], the Supplier shall submit specifications to the Customer regarding all Software, hardware, applications, etc.,</w:t>
      </w:r>
      <w:r>
        <w:rPr>
          <w:rFonts w:cs="Tahoma"/>
          <w:lang w:val="en-US"/>
        </w:rPr>
        <w:t xml:space="preserve"> applied. </w:t>
      </w:r>
    </w:p>
    <w:p w:rsidR="003E4EFF" w:rsidRPr="007E4D7A" w:rsidRDefault="003E4EFF" w:rsidP="00822103">
      <w:pPr>
        <w:pStyle w:val="Listeafsnit1"/>
        <w:spacing w:line="240" w:lineRule="auto"/>
        <w:rPr>
          <w:rFonts w:cs="Tahoma"/>
          <w:lang w:val="en-US"/>
        </w:rPr>
      </w:pPr>
    </w:p>
    <w:p w:rsidR="003E4EFF" w:rsidRPr="007E4D7A" w:rsidRDefault="008233AE" w:rsidP="00A74F4A">
      <w:pPr>
        <w:pStyle w:val="Listeafsnit1"/>
        <w:numPr>
          <w:ilvl w:val="0"/>
          <w:numId w:val="50"/>
        </w:numPr>
        <w:spacing w:line="240" w:lineRule="auto"/>
        <w:ind w:left="567" w:hanging="567"/>
        <w:rPr>
          <w:rFonts w:cs="Tahoma"/>
          <w:lang w:val="en-US"/>
        </w:rPr>
      </w:pPr>
      <w:bookmarkStart w:id="4219" w:name="_Ref322442351"/>
      <w:r w:rsidRPr="00D31B1C">
        <w:rPr>
          <w:rFonts w:cs="Tahoma"/>
          <w:lang w:val="en-US"/>
        </w:rPr>
        <w:t>The Supplier shall loyally assist the Customer in the Customer's retrieval and/or tran</w:t>
      </w:r>
      <w:r w:rsidR="00D31B1C" w:rsidRPr="00D31B1C">
        <w:rPr>
          <w:rFonts w:cs="Tahoma"/>
          <w:lang w:val="en-US"/>
        </w:rPr>
        <w:t>sfer of development and test</w:t>
      </w:r>
      <w:r w:rsidRPr="00D31B1C">
        <w:rPr>
          <w:rFonts w:cs="Tahoma"/>
          <w:lang w:val="en-US"/>
        </w:rPr>
        <w:t xml:space="preserve"> environments, cf. </w:t>
      </w:r>
      <w:r w:rsidR="00D31B1C" w:rsidRPr="00D31B1C">
        <w:rPr>
          <w:rFonts w:cs="Tahoma"/>
          <w:lang w:val="en-US"/>
        </w:rPr>
        <w:t>cl</w:t>
      </w:r>
      <w:r w:rsidRPr="00D31B1C">
        <w:rPr>
          <w:rFonts w:cs="Tahoma"/>
          <w:lang w:val="en-US"/>
        </w:rPr>
        <w:t>a</w:t>
      </w:r>
      <w:r w:rsidR="00D31B1C" w:rsidRPr="00D31B1C">
        <w:rPr>
          <w:rFonts w:cs="Tahoma"/>
          <w:lang w:val="en-US"/>
        </w:rPr>
        <w:t>u</w:t>
      </w:r>
      <w:r w:rsidRPr="00D31B1C">
        <w:rPr>
          <w:rFonts w:cs="Tahoma"/>
          <w:lang w:val="en-US"/>
        </w:rPr>
        <w:t>se</w:t>
      </w:r>
      <w:r w:rsidR="00D31B1C" w:rsidRPr="00D31B1C">
        <w:rPr>
          <w:rFonts w:cs="Tahoma"/>
          <w:lang w:val="en-US"/>
        </w:rPr>
        <w:t xml:space="preserve"> 5.</w:t>
      </w:r>
      <w:r w:rsidR="00D31B1C">
        <w:rPr>
          <w:rFonts w:cs="Tahoma"/>
          <w:lang w:val="en-US"/>
        </w:rPr>
        <w:t>1.3 of the Contract</w:t>
      </w:r>
      <w:r w:rsidR="003E4EFF" w:rsidRPr="00D31B1C">
        <w:rPr>
          <w:rFonts w:cs="Tahoma"/>
          <w:lang w:val="en-US"/>
        </w:rPr>
        <w:t xml:space="preserve">. </w:t>
      </w:r>
      <w:r w:rsidR="00D31B1C">
        <w:rPr>
          <w:rFonts w:cs="Tahoma"/>
          <w:lang w:val="en-US"/>
        </w:rPr>
        <w:t>In this respect the Supplier shall advise the Cus</w:t>
      </w:r>
      <w:r w:rsidR="00176E0D">
        <w:rPr>
          <w:rFonts w:cs="Tahoma"/>
          <w:lang w:val="en-US"/>
        </w:rPr>
        <w:t>tomer and/or a Third P</w:t>
      </w:r>
      <w:r w:rsidR="00D31B1C">
        <w:rPr>
          <w:rFonts w:cs="Tahoma"/>
          <w:lang w:val="en-US"/>
        </w:rPr>
        <w:t>arty of any requ</w:t>
      </w:r>
      <w:r w:rsidR="00176E0D">
        <w:rPr>
          <w:rFonts w:cs="Tahoma"/>
          <w:lang w:val="en-US"/>
        </w:rPr>
        <w:t>irements to the Customer's/the Third P</w:t>
      </w:r>
      <w:r w:rsidR="00D31B1C">
        <w:rPr>
          <w:rFonts w:cs="Tahoma"/>
          <w:lang w:val="en-US"/>
        </w:rPr>
        <w:t xml:space="preserve">arty's IT environment if the Customer's retrieval and/or transfer of the development and </w:t>
      </w:r>
      <w:r w:rsidR="0094342D">
        <w:rPr>
          <w:rFonts w:cs="Tahoma"/>
          <w:lang w:val="en-US"/>
        </w:rPr>
        <w:t>test environments is conditional</w:t>
      </w:r>
      <w:r w:rsidR="00D31B1C">
        <w:rPr>
          <w:rFonts w:cs="Tahoma"/>
          <w:lang w:val="en-US"/>
        </w:rPr>
        <w:t xml:space="preserve"> upon the fulfilment thereof. </w:t>
      </w:r>
      <w:bookmarkEnd w:id="4219"/>
    </w:p>
    <w:p w:rsidR="00D92F2D" w:rsidRPr="007E4D7A" w:rsidRDefault="00D92F2D" w:rsidP="00822103">
      <w:pPr>
        <w:pStyle w:val="Listeafsnit1"/>
        <w:spacing w:line="240" w:lineRule="auto"/>
        <w:ind w:left="0"/>
        <w:rPr>
          <w:rFonts w:cs="Tahoma"/>
          <w:lang w:val="en-US"/>
        </w:rPr>
      </w:pPr>
    </w:p>
    <w:p w:rsidR="003E4EFF" w:rsidRPr="007E4D7A" w:rsidRDefault="00D31B1C" w:rsidP="00A74F4A">
      <w:pPr>
        <w:pStyle w:val="Listeafsnit1"/>
        <w:numPr>
          <w:ilvl w:val="0"/>
          <w:numId w:val="50"/>
        </w:numPr>
        <w:spacing w:line="240" w:lineRule="auto"/>
        <w:ind w:left="567" w:hanging="567"/>
        <w:rPr>
          <w:rFonts w:cs="Tahoma"/>
          <w:lang w:val="en-US"/>
        </w:rPr>
      </w:pPr>
      <w:bookmarkStart w:id="4220" w:name="_Ref322442356"/>
      <w:r w:rsidRPr="002E08E4">
        <w:rPr>
          <w:rFonts w:cs="Tahoma"/>
          <w:lang w:val="en-US"/>
        </w:rPr>
        <w:t>The Supplier shall assist the Customer in connectio</w:t>
      </w:r>
      <w:r w:rsidR="00176E0D">
        <w:rPr>
          <w:rFonts w:cs="Tahoma"/>
          <w:lang w:val="en-US"/>
        </w:rPr>
        <w:t>n with the Customer's and/or a Third P</w:t>
      </w:r>
      <w:r w:rsidRPr="002E08E4">
        <w:rPr>
          <w:rFonts w:cs="Tahoma"/>
          <w:lang w:val="en-US"/>
        </w:rPr>
        <w:t xml:space="preserve">arty's </w:t>
      </w:r>
      <w:r w:rsidR="002E08E4" w:rsidRPr="002E08E4">
        <w:rPr>
          <w:rFonts w:cs="Tahoma"/>
          <w:lang w:val="en-US"/>
        </w:rPr>
        <w:t xml:space="preserve">loading, testing, and implementation of the environments. </w:t>
      </w:r>
      <w:bookmarkEnd w:id="4220"/>
    </w:p>
    <w:p w:rsidR="00D92F2D" w:rsidRPr="007E4D7A" w:rsidRDefault="00D92F2D" w:rsidP="00822103">
      <w:pPr>
        <w:pStyle w:val="Listeafsnit1"/>
        <w:spacing w:line="240" w:lineRule="auto"/>
        <w:ind w:left="0"/>
        <w:rPr>
          <w:rFonts w:cs="Tahoma"/>
          <w:lang w:val="en-US"/>
        </w:rPr>
      </w:pPr>
    </w:p>
    <w:p w:rsidR="003E4EFF" w:rsidRPr="007E4D7A" w:rsidRDefault="003E4EFF" w:rsidP="00822103">
      <w:pPr>
        <w:pStyle w:val="Listeafsnit1"/>
        <w:spacing w:line="240" w:lineRule="auto"/>
        <w:rPr>
          <w:rFonts w:cs="Tahoma"/>
          <w:lang w:val="en-US"/>
        </w:rPr>
      </w:pPr>
    </w:p>
    <w:p w:rsidR="003E4EFF" w:rsidRPr="008D5F76" w:rsidRDefault="009F0FD5" w:rsidP="00822103">
      <w:pPr>
        <w:spacing w:line="240" w:lineRule="auto"/>
        <w:rPr>
          <w:rFonts w:cs="Tahoma"/>
          <w:lang w:val="en-US"/>
        </w:rPr>
      </w:pPr>
      <w:r>
        <w:fldChar w:fldCharType="begin"/>
      </w:r>
      <w:r>
        <w:instrText xml:space="preserve"> REF _Ref322442351 \w \h  \* MERGEFORMAT </w:instrText>
      </w:r>
      <w:r>
        <w:fldChar w:fldCharType="separate"/>
      </w:r>
      <w:r w:rsidR="00401362" w:rsidRPr="00401362">
        <w:rPr>
          <w:rFonts w:cs="Tahoma"/>
          <w:lang w:val="en-US"/>
        </w:rPr>
        <w:t>K-11</w:t>
      </w:r>
      <w:r>
        <w:fldChar w:fldCharType="end"/>
      </w:r>
      <w:r w:rsidR="003E4EFF" w:rsidRPr="008D5F76">
        <w:rPr>
          <w:rFonts w:cs="Tahoma"/>
          <w:lang w:val="en-US"/>
        </w:rPr>
        <w:t xml:space="preserve"> </w:t>
      </w:r>
      <w:r w:rsidR="002E08E4" w:rsidRPr="008D5F76">
        <w:rPr>
          <w:rFonts w:cs="Tahoma"/>
          <w:i/>
          <w:lang w:val="en-US"/>
        </w:rPr>
        <w:t>and</w:t>
      </w:r>
      <w:r w:rsidR="003E4EFF" w:rsidRPr="008D5F76">
        <w:rPr>
          <w:rFonts w:cs="Tahoma"/>
          <w:i/>
          <w:lang w:val="en-US"/>
        </w:rPr>
        <w:t xml:space="preserve"> </w:t>
      </w:r>
      <w:r>
        <w:fldChar w:fldCharType="begin"/>
      </w:r>
      <w:r>
        <w:instrText xml:space="preserve"> REF _Ref322442356 \w \h  \* MERGEFORMAT </w:instrText>
      </w:r>
      <w:r>
        <w:fldChar w:fldCharType="separate"/>
      </w:r>
      <w:r w:rsidR="00401362" w:rsidRPr="00401362">
        <w:rPr>
          <w:rFonts w:cs="Tahoma"/>
          <w:i/>
          <w:lang w:val="en-US"/>
        </w:rPr>
        <w:t>K-12</w:t>
      </w:r>
      <w:r>
        <w:fldChar w:fldCharType="end"/>
      </w:r>
      <w:r w:rsidR="003E4EFF" w:rsidRPr="008D5F76">
        <w:rPr>
          <w:rFonts w:cs="Tahoma"/>
          <w:i/>
          <w:lang w:val="en-US"/>
        </w:rPr>
        <w:t xml:space="preserve"> </w:t>
      </w:r>
      <w:r w:rsidR="002E08E4" w:rsidRPr="008D5F76">
        <w:rPr>
          <w:rFonts w:cs="Tahoma"/>
          <w:i/>
          <w:lang w:val="en-US"/>
        </w:rPr>
        <w:t>are only relevant if the development and/or test env</w:t>
      </w:r>
      <w:r w:rsidR="005307D7">
        <w:rPr>
          <w:rFonts w:cs="Tahoma"/>
          <w:i/>
          <w:lang w:val="en-US"/>
        </w:rPr>
        <w:t>ironments are not established within the organisation of</w:t>
      </w:r>
      <w:r w:rsidR="002E08E4" w:rsidRPr="008D5F76">
        <w:rPr>
          <w:rFonts w:cs="Tahoma"/>
          <w:i/>
          <w:lang w:val="en-US"/>
        </w:rPr>
        <w:t xml:space="preserve"> the Customer</w:t>
      </w:r>
      <w:r w:rsidR="003E4EFF" w:rsidRPr="008D5F76">
        <w:rPr>
          <w:rFonts w:cs="Tahoma"/>
          <w:i/>
          <w:lang w:val="en-US"/>
        </w:rPr>
        <w:t>.</w:t>
      </w:r>
      <w:r w:rsidR="003E4EFF" w:rsidRPr="008D5F76">
        <w:rPr>
          <w:rFonts w:cs="Tahoma"/>
          <w:lang w:val="en-US"/>
        </w:rPr>
        <w:t xml:space="preserve"> </w:t>
      </w:r>
    </w:p>
    <w:p w:rsidR="003E4EFF" w:rsidRPr="008D5F76" w:rsidRDefault="003E4EFF" w:rsidP="00822103">
      <w:pPr>
        <w:spacing w:line="240" w:lineRule="auto"/>
        <w:rPr>
          <w:rFonts w:cs="Tahoma"/>
          <w:lang w:val="en-US"/>
        </w:rPr>
      </w:pPr>
    </w:p>
    <w:p w:rsidR="003E4EFF" w:rsidRPr="00822103" w:rsidRDefault="00D92F2D" w:rsidP="00822103">
      <w:pPr>
        <w:pStyle w:val="Overskrift2"/>
        <w:numPr>
          <w:ilvl w:val="0"/>
          <w:numId w:val="0"/>
        </w:numPr>
        <w:rPr>
          <w:rFonts w:cs="Tahoma"/>
          <w:szCs w:val="20"/>
        </w:rPr>
      </w:pPr>
      <w:bookmarkStart w:id="4221" w:name="_Toc359931755"/>
      <w:bookmarkStart w:id="4222" w:name="_Toc360010021"/>
      <w:bookmarkStart w:id="4223" w:name="_Toc361127797"/>
      <w:bookmarkStart w:id="4224" w:name="_Toc361227342"/>
      <w:bookmarkStart w:id="4225" w:name="_Toc361319236"/>
      <w:bookmarkStart w:id="4226" w:name="_Toc361392213"/>
      <w:bookmarkStart w:id="4227" w:name="_Toc364692368"/>
      <w:bookmarkStart w:id="4228" w:name="_Toc364762071"/>
      <w:bookmarkStart w:id="4229" w:name="_Toc364857307"/>
      <w:bookmarkStart w:id="4230" w:name="_Toc365028690"/>
      <w:bookmarkStart w:id="4231" w:name="_Toc365028937"/>
      <w:bookmarkStart w:id="4232" w:name="_Toc365029210"/>
      <w:bookmarkStart w:id="4233" w:name="_Toc365297410"/>
      <w:bookmarkStart w:id="4234" w:name="_Toc365370512"/>
      <w:bookmarkStart w:id="4235" w:name="_Toc365370841"/>
      <w:bookmarkStart w:id="4236" w:name="_Toc365448005"/>
      <w:bookmarkStart w:id="4237" w:name="_Toc365533659"/>
      <w:bookmarkStart w:id="4238" w:name="_Toc365633139"/>
      <w:bookmarkStart w:id="4239" w:name="_Toc366149960"/>
      <w:bookmarkStart w:id="4240" w:name="_Toc366246433"/>
      <w:bookmarkStart w:id="4241" w:name="_Toc366748132"/>
      <w:bookmarkStart w:id="4242" w:name="_Toc366748365"/>
      <w:bookmarkStart w:id="4243" w:name="_Toc367103981"/>
      <w:bookmarkStart w:id="4244" w:name="_Toc367178764"/>
      <w:bookmarkStart w:id="4245" w:name="_Toc368320568"/>
      <w:bookmarkStart w:id="4246" w:name="_Toc368389690"/>
      <w:bookmarkStart w:id="4247" w:name="_Toc368495407"/>
      <w:bookmarkStart w:id="4248" w:name="_Toc368561829"/>
      <w:r w:rsidRPr="00822103">
        <w:rPr>
          <w:rFonts w:cs="Tahoma"/>
          <w:szCs w:val="20"/>
        </w:rPr>
        <w:t xml:space="preserve">2.1 </w:t>
      </w:r>
      <w:r w:rsidR="008D5F76">
        <w:rPr>
          <w:rFonts w:cs="Tahoma"/>
          <w:szCs w:val="20"/>
        </w:rPr>
        <w:t>Termination of development services</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p>
    <w:p w:rsidR="003E4EFF" w:rsidRPr="00822103" w:rsidRDefault="003E4EFF" w:rsidP="00822103">
      <w:pPr>
        <w:spacing w:line="240" w:lineRule="auto"/>
        <w:rPr>
          <w:rFonts w:cs="Tahoma"/>
        </w:rPr>
      </w:pPr>
    </w:p>
    <w:p w:rsidR="003E4EFF" w:rsidRPr="008D5F76" w:rsidRDefault="008D5F76" w:rsidP="00A74F4A">
      <w:pPr>
        <w:pStyle w:val="Listeafsnit1"/>
        <w:numPr>
          <w:ilvl w:val="0"/>
          <w:numId w:val="50"/>
        </w:numPr>
        <w:spacing w:line="240" w:lineRule="auto"/>
        <w:ind w:left="567" w:hanging="567"/>
        <w:rPr>
          <w:rFonts w:cs="Tahoma"/>
          <w:lang w:val="en-US"/>
        </w:rPr>
      </w:pPr>
      <w:r w:rsidRPr="008D5F76">
        <w:rPr>
          <w:rFonts w:cs="Tahoma"/>
          <w:lang w:val="en-US"/>
        </w:rPr>
        <w:t>The Supplier shall prepare a list of ongoing development activities and make proposals with respect to their transfer or completion</w:t>
      </w:r>
      <w:r w:rsidR="003E4EFF" w:rsidRPr="008D5F76">
        <w:rPr>
          <w:rFonts w:cs="Tahoma"/>
          <w:lang w:val="en-US"/>
        </w:rPr>
        <w:t>.</w:t>
      </w:r>
    </w:p>
    <w:p w:rsidR="003E4EFF" w:rsidRPr="008D5F76" w:rsidRDefault="003E4EFF" w:rsidP="00822103">
      <w:pPr>
        <w:pStyle w:val="Listeafsnit1"/>
        <w:spacing w:line="240" w:lineRule="auto"/>
        <w:ind w:left="0"/>
        <w:rPr>
          <w:rFonts w:cs="Tahoma"/>
          <w:i/>
          <w:lang w:val="en-US"/>
        </w:rPr>
      </w:pPr>
    </w:p>
    <w:p w:rsidR="003E4EFF" w:rsidRPr="009617FF" w:rsidRDefault="008D5F76" w:rsidP="00A74F4A">
      <w:pPr>
        <w:pStyle w:val="Listeafsnit1"/>
        <w:numPr>
          <w:ilvl w:val="0"/>
          <w:numId w:val="50"/>
        </w:numPr>
        <w:spacing w:line="240" w:lineRule="auto"/>
        <w:ind w:left="567" w:hanging="567"/>
        <w:rPr>
          <w:rFonts w:cs="Tahoma"/>
          <w:lang w:val="en-US"/>
        </w:rPr>
      </w:pPr>
      <w:r w:rsidRPr="008D5F76">
        <w:rPr>
          <w:rFonts w:cs="Tahoma"/>
          <w:lang w:val="en-US"/>
        </w:rPr>
        <w:t>The Supplier shall prepare a list containing all Faults which have not yet been remedied and for which a speci</w:t>
      </w:r>
      <w:r w:rsidR="0094342D">
        <w:rPr>
          <w:rFonts w:cs="Tahoma"/>
          <w:lang w:val="en-US"/>
        </w:rPr>
        <w:t>fic</w:t>
      </w:r>
      <w:r w:rsidRPr="008D5F76">
        <w:rPr>
          <w:rFonts w:cs="Tahoma"/>
          <w:lang w:val="en-US"/>
        </w:rPr>
        <w:t xml:space="preserve"> deadline for remedy has been agreed, cf. </w:t>
      </w:r>
      <w:r w:rsidR="0094342D">
        <w:rPr>
          <w:rFonts w:cs="Tahoma"/>
          <w:lang w:val="en-US"/>
        </w:rPr>
        <w:t xml:space="preserve">the </w:t>
      </w:r>
      <w:r w:rsidR="009617FF">
        <w:rPr>
          <w:rFonts w:cs="Tahoma"/>
          <w:lang w:val="en-US"/>
        </w:rPr>
        <w:t>8</w:t>
      </w:r>
      <w:r w:rsidRPr="008D5F76">
        <w:rPr>
          <w:rFonts w:cs="Tahoma"/>
          <w:lang w:val="en-US"/>
        </w:rPr>
        <w:t>th paragraph of clause 7.2.1 of the Contract</w:t>
      </w:r>
      <w:r w:rsidR="003E4EFF" w:rsidRPr="009617FF">
        <w:rPr>
          <w:rFonts w:cs="Tahoma"/>
          <w:lang w:val="en-US"/>
        </w:rPr>
        <w:t>.</w:t>
      </w:r>
    </w:p>
    <w:p w:rsidR="003E4EFF" w:rsidRPr="009617FF" w:rsidRDefault="003E4EFF" w:rsidP="00822103">
      <w:pPr>
        <w:spacing w:line="240" w:lineRule="auto"/>
        <w:rPr>
          <w:rFonts w:cs="Tahoma"/>
          <w:i/>
          <w:lang w:val="en-US"/>
        </w:rPr>
      </w:pPr>
    </w:p>
    <w:p w:rsidR="003E4EFF" w:rsidRPr="009617FF" w:rsidRDefault="00D92F2D" w:rsidP="00822103">
      <w:pPr>
        <w:pStyle w:val="Overskrift2"/>
        <w:numPr>
          <w:ilvl w:val="0"/>
          <w:numId w:val="0"/>
        </w:numPr>
        <w:rPr>
          <w:rFonts w:cs="Tahoma"/>
          <w:szCs w:val="20"/>
          <w:lang w:val="en-US"/>
        </w:rPr>
      </w:pPr>
      <w:bookmarkStart w:id="4249" w:name="_Toc359931756"/>
      <w:bookmarkStart w:id="4250" w:name="_Toc360010022"/>
      <w:bookmarkStart w:id="4251" w:name="_Toc361127798"/>
      <w:bookmarkStart w:id="4252" w:name="_Toc361227343"/>
      <w:bookmarkStart w:id="4253" w:name="_Toc361319237"/>
      <w:bookmarkStart w:id="4254" w:name="_Toc361392214"/>
      <w:bookmarkStart w:id="4255" w:name="_Toc364692369"/>
      <w:bookmarkStart w:id="4256" w:name="_Toc364762072"/>
      <w:bookmarkStart w:id="4257" w:name="_Toc364857308"/>
      <w:bookmarkStart w:id="4258" w:name="_Toc365028691"/>
      <w:bookmarkStart w:id="4259" w:name="_Toc365028938"/>
      <w:bookmarkStart w:id="4260" w:name="_Toc365029211"/>
      <w:bookmarkStart w:id="4261" w:name="_Toc365297411"/>
      <w:bookmarkStart w:id="4262" w:name="_Toc365370513"/>
      <w:bookmarkStart w:id="4263" w:name="_Toc365370842"/>
      <w:bookmarkStart w:id="4264" w:name="_Toc365448006"/>
      <w:bookmarkStart w:id="4265" w:name="_Toc365533660"/>
      <w:bookmarkStart w:id="4266" w:name="_Toc365633140"/>
      <w:bookmarkStart w:id="4267" w:name="_Toc366149961"/>
      <w:bookmarkStart w:id="4268" w:name="_Toc366246434"/>
      <w:bookmarkStart w:id="4269" w:name="_Toc366748133"/>
      <w:bookmarkStart w:id="4270" w:name="_Toc366748366"/>
      <w:bookmarkStart w:id="4271" w:name="_Toc367103982"/>
      <w:bookmarkStart w:id="4272" w:name="_Toc367178765"/>
      <w:bookmarkStart w:id="4273" w:name="_Toc368320569"/>
      <w:bookmarkStart w:id="4274" w:name="_Toc368389691"/>
      <w:bookmarkStart w:id="4275" w:name="_Toc368495408"/>
      <w:bookmarkStart w:id="4276" w:name="_Toc368561830"/>
      <w:r w:rsidRPr="009617FF">
        <w:rPr>
          <w:rFonts w:cs="Tahoma"/>
          <w:szCs w:val="20"/>
          <w:lang w:val="en-US"/>
        </w:rPr>
        <w:t xml:space="preserve">2.2 </w:t>
      </w:r>
      <w:r w:rsidR="009617FF" w:rsidRPr="009617FF">
        <w:rPr>
          <w:rFonts w:cs="Tahoma"/>
          <w:szCs w:val="20"/>
          <w:lang w:val="en-US"/>
        </w:rPr>
        <w:t>Termination of maintenance and support services</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r w:rsidR="003E4EFF" w:rsidRPr="009617FF">
        <w:rPr>
          <w:rFonts w:cs="Tahoma"/>
          <w:szCs w:val="20"/>
          <w:lang w:val="en-US"/>
        </w:rPr>
        <w:t xml:space="preserve"> </w:t>
      </w:r>
    </w:p>
    <w:p w:rsidR="003E4EFF" w:rsidRPr="009617FF" w:rsidRDefault="003E4EFF" w:rsidP="00822103">
      <w:pPr>
        <w:spacing w:line="240" w:lineRule="auto"/>
        <w:rPr>
          <w:rFonts w:cs="Tahoma"/>
          <w:lang w:val="en-US"/>
        </w:rPr>
      </w:pPr>
    </w:p>
    <w:p w:rsidR="003E4EFF" w:rsidRPr="007E4D7A" w:rsidRDefault="009617FF" w:rsidP="00A74F4A">
      <w:pPr>
        <w:pStyle w:val="Listeafsnit1"/>
        <w:numPr>
          <w:ilvl w:val="0"/>
          <w:numId w:val="50"/>
        </w:numPr>
        <w:spacing w:line="240" w:lineRule="auto"/>
        <w:ind w:left="567" w:hanging="567"/>
        <w:rPr>
          <w:rFonts w:cs="Tahoma"/>
          <w:lang w:val="en-US"/>
        </w:rPr>
      </w:pPr>
      <w:r w:rsidRPr="009617FF">
        <w:rPr>
          <w:rFonts w:cs="Tahoma"/>
          <w:lang w:val="en-US"/>
        </w:rPr>
        <w:t xml:space="preserve">The Supplier shall </w:t>
      </w:r>
      <w:r w:rsidR="0094342D">
        <w:rPr>
          <w:rFonts w:cs="Tahoma"/>
          <w:lang w:val="en-US"/>
        </w:rPr>
        <w:t>draw up</w:t>
      </w:r>
      <w:r w:rsidRPr="009617FF">
        <w:rPr>
          <w:rFonts w:cs="Tahoma"/>
          <w:lang w:val="en-US"/>
        </w:rPr>
        <w:t xml:space="preserve"> a list containing all Faults which have not yet been remedied and which are to be remedied in accordance with the deadlines set out in the maintenance </w:t>
      </w:r>
      <w:r>
        <w:rPr>
          <w:rFonts w:cs="Tahoma"/>
          <w:lang w:val="en-US"/>
        </w:rPr>
        <w:t>schedule</w:t>
      </w:r>
      <w:r w:rsidRPr="009617FF">
        <w:rPr>
          <w:rFonts w:cs="Tahoma"/>
          <w:lang w:val="en-US"/>
        </w:rPr>
        <w:t xml:space="preserve">, cf. </w:t>
      </w:r>
      <w:r>
        <w:rPr>
          <w:rFonts w:cs="Tahoma"/>
          <w:lang w:val="en-US"/>
        </w:rPr>
        <w:t>the 8</w:t>
      </w:r>
      <w:r w:rsidRPr="009617FF">
        <w:rPr>
          <w:rFonts w:cs="Tahoma"/>
          <w:lang w:val="en-US"/>
        </w:rPr>
        <w:t xml:space="preserve">th paragraph of clause 7.2.1 of the Contract. </w:t>
      </w:r>
    </w:p>
    <w:p w:rsidR="003E4EFF" w:rsidRPr="007E4D7A" w:rsidRDefault="003E4EFF" w:rsidP="00822103">
      <w:pPr>
        <w:spacing w:line="240" w:lineRule="auto"/>
        <w:rPr>
          <w:rFonts w:cs="Tahoma"/>
          <w:lang w:val="en-US"/>
        </w:rPr>
      </w:pPr>
    </w:p>
    <w:p w:rsidR="003E4EFF" w:rsidRPr="001F4D67" w:rsidRDefault="009617FF" w:rsidP="00A74F4A">
      <w:pPr>
        <w:pStyle w:val="Listeafsnit1"/>
        <w:numPr>
          <w:ilvl w:val="0"/>
          <w:numId w:val="50"/>
        </w:numPr>
        <w:spacing w:line="240" w:lineRule="auto"/>
        <w:ind w:left="567" w:hanging="567"/>
        <w:rPr>
          <w:rFonts w:cs="Tahoma"/>
          <w:lang w:val="en-US"/>
        </w:rPr>
      </w:pPr>
      <w:r w:rsidRPr="001F4D67">
        <w:rPr>
          <w:rFonts w:cs="Tahoma"/>
          <w:lang w:val="en-US"/>
        </w:rPr>
        <w:t xml:space="preserve">The Supplier shall </w:t>
      </w:r>
      <w:r w:rsidR="001F4D67" w:rsidRPr="001F4D67">
        <w:rPr>
          <w:rFonts w:cs="Tahoma"/>
          <w:lang w:val="en-US"/>
        </w:rPr>
        <w:t>provid</w:t>
      </w:r>
      <w:r w:rsidR="00036839">
        <w:rPr>
          <w:rFonts w:cs="Tahoma"/>
          <w:lang w:val="en-US"/>
        </w:rPr>
        <w:t>e support to the Customer or a Third P</w:t>
      </w:r>
      <w:r w:rsidR="001F4D67" w:rsidRPr="001F4D67">
        <w:rPr>
          <w:rFonts w:cs="Tahoma"/>
          <w:lang w:val="en-US"/>
        </w:rPr>
        <w:t xml:space="preserve">arty at the Customer's discretion for a period of </w:t>
      </w:r>
      <w:r w:rsidR="003E4EFF" w:rsidRPr="001F4D67">
        <w:rPr>
          <w:rFonts w:cs="Tahoma"/>
          <w:lang w:val="en-US"/>
        </w:rPr>
        <w:t xml:space="preserve">[…] </w:t>
      </w:r>
      <w:r w:rsidR="001F4D67" w:rsidRPr="001F4D67">
        <w:rPr>
          <w:rFonts w:cs="Tahoma"/>
          <w:lang w:val="en-US"/>
        </w:rPr>
        <w:t>after the retr</w:t>
      </w:r>
      <w:r w:rsidR="001F4D67">
        <w:rPr>
          <w:rFonts w:cs="Tahoma"/>
          <w:lang w:val="en-US"/>
        </w:rPr>
        <w:t>ieval/transfer has been carried out</w:t>
      </w:r>
      <w:r w:rsidR="003E4EFF" w:rsidRPr="001F4D67">
        <w:rPr>
          <w:rFonts w:cs="Tahoma"/>
          <w:lang w:val="en-US"/>
        </w:rPr>
        <w:t>.</w:t>
      </w:r>
    </w:p>
    <w:p w:rsidR="00D92F2D" w:rsidRPr="001F4D67" w:rsidRDefault="00D92F2D" w:rsidP="00822103">
      <w:pPr>
        <w:spacing w:line="240" w:lineRule="auto"/>
        <w:rPr>
          <w:rFonts w:cs="Tahoma"/>
          <w:i/>
          <w:lang w:val="en-US"/>
        </w:rPr>
      </w:pPr>
    </w:p>
    <w:p w:rsidR="003E4EFF" w:rsidRPr="007E4D7A" w:rsidRDefault="00D92F2D" w:rsidP="00822103">
      <w:pPr>
        <w:pStyle w:val="Overskrift2"/>
        <w:numPr>
          <w:ilvl w:val="0"/>
          <w:numId w:val="0"/>
        </w:numPr>
        <w:rPr>
          <w:rFonts w:cs="Tahoma"/>
          <w:szCs w:val="20"/>
          <w:lang w:val="en-US"/>
        </w:rPr>
      </w:pPr>
      <w:bookmarkStart w:id="4277" w:name="_Toc359931757"/>
      <w:bookmarkStart w:id="4278" w:name="_Toc360010023"/>
      <w:bookmarkStart w:id="4279" w:name="_Toc361127799"/>
      <w:bookmarkStart w:id="4280" w:name="_Toc361227344"/>
      <w:bookmarkStart w:id="4281" w:name="_Toc361319238"/>
      <w:bookmarkStart w:id="4282" w:name="_Toc361392215"/>
      <w:bookmarkStart w:id="4283" w:name="_Toc364692370"/>
      <w:bookmarkStart w:id="4284" w:name="_Toc364762073"/>
      <w:bookmarkStart w:id="4285" w:name="_Toc364857309"/>
      <w:bookmarkStart w:id="4286" w:name="_Toc365028692"/>
      <w:bookmarkStart w:id="4287" w:name="_Toc365028939"/>
      <w:bookmarkStart w:id="4288" w:name="_Toc365029212"/>
      <w:bookmarkStart w:id="4289" w:name="_Toc365297412"/>
      <w:bookmarkStart w:id="4290" w:name="_Toc365370514"/>
      <w:bookmarkStart w:id="4291" w:name="_Toc365370843"/>
      <w:bookmarkStart w:id="4292" w:name="_Toc365448007"/>
      <w:bookmarkStart w:id="4293" w:name="_Toc365533661"/>
      <w:bookmarkStart w:id="4294" w:name="_Toc365633141"/>
      <w:bookmarkStart w:id="4295" w:name="_Toc366149962"/>
      <w:bookmarkStart w:id="4296" w:name="_Toc366246435"/>
      <w:bookmarkStart w:id="4297" w:name="_Toc366748134"/>
      <w:bookmarkStart w:id="4298" w:name="_Toc366748367"/>
      <w:bookmarkStart w:id="4299" w:name="_Toc367103983"/>
      <w:bookmarkStart w:id="4300" w:name="_Toc367178766"/>
      <w:bookmarkStart w:id="4301" w:name="_Toc368320570"/>
      <w:bookmarkStart w:id="4302" w:name="_Toc368389692"/>
      <w:bookmarkStart w:id="4303" w:name="_Toc368495409"/>
      <w:bookmarkStart w:id="4304" w:name="_Toc368561831"/>
      <w:r w:rsidRPr="007E4D7A">
        <w:rPr>
          <w:rFonts w:cs="Tahoma"/>
          <w:szCs w:val="20"/>
          <w:lang w:val="en-US"/>
        </w:rPr>
        <w:t xml:space="preserve">2.3 </w:t>
      </w:r>
      <w:r w:rsidR="001F4D67" w:rsidRPr="007E4D7A">
        <w:rPr>
          <w:rFonts w:cs="Tahoma"/>
          <w:szCs w:val="20"/>
          <w:lang w:val="en-US"/>
        </w:rPr>
        <w:t>Termination of services concerning the Operation</w:t>
      </w:r>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p>
    <w:p w:rsidR="003E4EFF" w:rsidRPr="007E4D7A" w:rsidRDefault="003E4EFF" w:rsidP="00822103">
      <w:pPr>
        <w:spacing w:line="240" w:lineRule="auto"/>
        <w:rPr>
          <w:rFonts w:cs="Tahoma"/>
          <w:i/>
          <w:lang w:val="en-US"/>
        </w:rPr>
      </w:pPr>
    </w:p>
    <w:p w:rsidR="003E4EFF" w:rsidRPr="001F4D67" w:rsidRDefault="001F4D67" w:rsidP="00A74F4A">
      <w:pPr>
        <w:pStyle w:val="Listeafsnit1"/>
        <w:numPr>
          <w:ilvl w:val="0"/>
          <w:numId w:val="50"/>
        </w:numPr>
        <w:spacing w:line="240" w:lineRule="auto"/>
        <w:ind w:left="567" w:hanging="567"/>
        <w:rPr>
          <w:rFonts w:cs="Tahoma"/>
          <w:lang w:val="en-US"/>
        </w:rPr>
      </w:pPr>
      <w:r w:rsidRPr="001F4D67">
        <w:rPr>
          <w:rFonts w:cs="Tahoma"/>
          <w:lang w:val="en-US"/>
        </w:rPr>
        <w:t>The Supplier shall loyally assist in the re</w:t>
      </w:r>
      <w:r w:rsidR="00036839">
        <w:rPr>
          <w:rFonts w:cs="Tahoma"/>
          <w:lang w:val="en-US"/>
        </w:rPr>
        <w:t>trieval and/or transfer of the s</w:t>
      </w:r>
      <w:r w:rsidRPr="001F4D67">
        <w:rPr>
          <w:rFonts w:cs="Tahoma"/>
          <w:lang w:val="en-US"/>
        </w:rPr>
        <w:t xml:space="preserve">ystem to another operational environment installed at the Customer or </w:t>
      </w:r>
      <w:r>
        <w:rPr>
          <w:rFonts w:cs="Tahoma"/>
          <w:lang w:val="en-US"/>
        </w:rPr>
        <w:t xml:space="preserve">at </w:t>
      </w:r>
      <w:r w:rsidR="00036839">
        <w:rPr>
          <w:rFonts w:cs="Tahoma"/>
          <w:lang w:val="en-US"/>
        </w:rPr>
        <w:t>a Third P</w:t>
      </w:r>
      <w:r w:rsidRPr="001F4D67">
        <w:rPr>
          <w:rFonts w:cs="Tahoma"/>
          <w:lang w:val="en-US"/>
        </w:rPr>
        <w:t>arty at the Customer's discretion.</w:t>
      </w:r>
      <w:r>
        <w:rPr>
          <w:rFonts w:cs="Tahoma"/>
          <w:lang w:val="en-US"/>
        </w:rPr>
        <w:t xml:space="preserve"> </w:t>
      </w:r>
    </w:p>
    <w:p w:rsidR="003E4EFF" w:rsidRPr="001F4D67" w:rsidRDefault="003E4EFF" w:rsidP="00822103">
      <w:pPr>
        <w:spacing w:line="240" w:lineRule="auto"/>
        <w:rPr>
          <w:rFonts w:cs="Tahoma"/>
          <w:lang w:val="en-US"/>
        </w:rPr>
      </w:pPr>
      <w:r w:rsidRPr="001F4D67">
        <w:rPr>
          <w:rFonts w:cs="Tahoma"/>
          <w:lang w:val="en-US"/>
        </w:rPr>
        <w:t xml:space="preserve"> </w:t>
      </w:r>
    </w:p>
    <w:p w:rsidR="003E4EFF" w:rsidRPr="00822103" w:rsidRDefault="001F4D67" w:rsidP="00822103">
      <w:pPr>
        <w:pStyle w:val="Overskrift1"/>
        <w:rPr>
          <w:rFonts w:ascii="Minion Pro" w:hAnsi="Minion Pro"/>
          <w:sz w:val="20"/>
        </w:rPr>
      </w:pPr>
      <w:bookmarkStart w:id="4305" w:name="_Toc359931758"/>
      <w:bookmarkStart w:id="4306" w:name="_Toc360010024"/>
      <w:bookmarkStart w:id="4307" w:name="_Toc361127800"/>
      <w:bookmarkStart w:id="4308" w:name="_Toc361227345"/>
      <w:bookmarkStart w:id="4309" w:name="_Toc361319239"/>
      <w:bookmarkStart w:id="4310" w:name="_Toc361392216"/>
      <w:bookmarkStart w:id="4311" w:name="_Toc364692371"/>
      <w:bookmarkStart w:id="4312" w:name="_Toc364762074"/>
      <w:bookmarkStart w:id="4313" w:name="_Toc364857310"/>
      <w:bookmarkStart w:id="4314" w:name="_Toc365028693"/>
      <w:bookmarkStart w:id="4315" w:name="_Toc365028940"/>
      <w:bookmarkStart w:id="4316" w:name="_Toc365029213"/>
      <w:bookmarkStart w:id="4317" w:name="_Toc365297413"/>
      <w:bookmarkStart w:id="4318" w:name="_Toc365370515"/>
      <w:bookmarkStart w:id="4319" w:name="_Toc365370844"/>
      <w:bookmarkStart w:id="4320" w:name="_Toc365448008"/>
      <w:bookmarkStart w:id="4321" w:name="_Toc365533662"/>
      <w:bookmarkStart w:id="4322" w:name="_Toc365633142"/>
      <w:bookmarkStart w:id="4323" w:name="_Toc366149963"/>
      <w:bookmarkStart w:id="4324" w:name="_Toc366246436"/>
      <w:bookmarkStart w:id="4325" w:name="_Toc366748135"/>
      <w:bookmarkStart w:id="4326" w:name="_Toc366748368"/>
      <w:bookmarkStart w:id="4327" w:name="_Toc367103984"/>
      <w:bookmarkStart w:id="4328" w:name="_Toc367178767"/>
      <w:bookmarkStart w:id="4329" w:name="_Toc368320571"/>
      <w:bookmarkStart w:id="4330" w:name="_Toc368389693"/>
      <w:bookmarkStart w:id="4331" w:name="_Toc368495410"/>
      <w:bookmarkStart w:id="4332" w:name="_Toc368561832"/>
      <w:r>
        <w:rPr>
          <w:rFonts w:ascii="Minion Pro" w:hAnsi="Minion Pro"/>
          <w:sz w:val="20"/>
          <w:lang w:val="en-US"/>
        </w:rPr>
        <w:t>the customer's participation</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rsidR="003E4EFF" w:rsidRPr="00AD27EA" w:rsidRDefault="003E4EFF" w:rsidP="00822103">
      <w:pPr>
        <w:spacing w:line="240" w:lineRule="auto"/>
        <w:ind w:left="567"/>
        <w:rPr>
          <w:rFonts w:cs="Tahoma"/>
          <w:i/>
          <w:lang w:val="en-US"/>
        </w:rPr>
      </w:pPr>
      <w:r w:rsidRPr="00AD27EA">
        <w:rPr>
          <w:rFonts w:cs="Tahoma"/>
          <w:i/>
          <w:lang w:val="en-US"/>
        </w:rPr>
        <w:t>[</w:t>
      </w:r>
      <w:r w:rsidR="00036839">
        <w:rPr>
          <w:rFonts w:cs="Tahoma"/>
          <w:i/>
          <w:lang w:val="en-US"/>
        </w:rPr>
        <w:t>Here, t</w:t>
      </w:r>
      <w:r w:rsidR="00AD27EA" w:rsidRPr="00AD27EA">
        <w:rPr>
          <w:rFonts w:cs="Tahoma"/>
          <w:i/>
          <w:lang w:val="en-US"/>
        </w:rPr>
        <w:t xml:space="preserve">he Supplier's requirements, if any, to the Customer's participation in connection with retrieval and/or transfer </w:t>
      </w:r>
      <w:r w:rsidR="00036839">
        <w:rPr>
          <w:rFonts w:cs="Tahoma"/>
          <w:i/>
          <w:lang w:val="en-US"/>
        </w:rPr>
        <w:t xml:space="preserve">is </w:t>
      </w:r>
      <w:r w:rsidR="00AD27EA" w:rsidRPr="00AD27EA">
        <w:rPr>
          <w:rFonts w:cs="Tahoma"/>
          <w:i/>
          <w:lang w:val="en-US"/>
        </w:rPr>
        <w:t>inserted</w:t>
      </w:r>
      <w:r w:rsidRPr="00AD27EA">
        <w:rPr>
          <w:rFonts w:cs="Tahoma"/>
          <w:i/>
          <w:lang w:val="en-US"/>
        </w:rPr>
        <w:t>]</w:t>
      </w:r>
      <w:r w:rsidR="00AD27EA" w:rsidRPr="00AD27EA">
        <w:rPr>
          <w:rFonts w:cs="Tahoma"/>
          <w:i/>
          <w:lang w:val="en-US"/>
        </w:rPr>
        <w:t>.</w:t>
      </w:r>
    </w:p>
    <w:p w:rsidR="003E4EFF" w:rsidRPr="00AD27EA" w:rsidRDefault="003E4EFF" w:rsidP="00822103">
      <w:pPr>
        <w:spacing w:line="240" w:lineRule="auto"/>
        <w:ind w:left="567"/>
        <w:rPr>
          <w:rFonts w:cs="Tahoma"/>
          <w:i/>
          <w:lang w:val="en-US"/>
        </w:rPr>
      </w:pPr>
    </w:p>
    <w:p w:rsidR="003E4EFF" w:rsidRPr="007E4D7A" w:rsidRDefault="00AD27EA" w:rsidP="00822103">
      <w:pPr>
        <w:pStyle w:val="Overskrift1"/>
        <w:rPr>
          <w:rFonts w:ascii="Minion Pro" w:hAnsi="Minion Pro"/>
          <w:sz w:val="20"/>
          <w:lang w:val="en-US"/>
        </w:rPr>
      </w:pPr>
      <w:bookmarkStart w:id="4333" w:name="_Toc366149964"/>
      <w:bookmarkStart w:id="4334" w:name="_Toc366246437"/>
      <w:bookmarkStart w:id="4335" w:name="_Toc366748136"/>
      <w:bookmarkStart w:id="4336" w:name="_Toc366748369"/>
      <w:bookmarkStart w:id="4337" w:name="_Toc367103985"/>
      <w:bookmarkStart w:id="4338" w:name="_Toc367178768"/>
      <w:bookmarkStart w:id="4339" w:name="_Toc368320572"/>
      <w:bookmarkStart w:id="4340" w:name="_Toc368389694"/>
      <w:bookmarkStart w:id="4341" w:name="_Toc368495411"/>
      <w:bookmarkStart w:id="4342" w:name="_Toc368561833"/>
      <w:bookmarkStart w:id="4343" w:name="_Toc359931759"/>
      <w:bookmarkStart w:id="4344" w:name="_Toc360010025"/>
      <w:bookmarkStart w:id="4345" w:name="_Toc361127801"/>
      <w:bookmarkStart w:id="4346" w:name="_Toc361227346"/>
      <w:bookmarkStart w:id="4347" w:name="_Toc361319240"/>
      <w:bookmarkStart w:id="4348" w:name="_Toc361392217"/>
      <w:bookmarkStart w:id="4349" w:name="_Toc364692372"/>
      <w:bookmarkStart w:id="4350" w:name="_Toc364762075"/>
      <w:bookmarkStart w:id="4351" w:name="_Toc364857311"/>
      <w:bookmarkStart w:id="4352" w:name="_Toc365028694"/>
      <w:bookmarkStart w:id="4353" w:name="_Toc365028941"/>
      <w:bookmarkStart w:id="4354" w:name="_Toc365029214"/>
      <w:bookmarkStart w:id="4355" w:name="_Toc365297414"/>
      <w:bookmarkStart w:id="4356" w:name="_Toc365370516"/>
      <w:bookmarkStart w:id="4357" w:name="_Toc365370845"/>
      <w:bookmarkStart w:id="4358" w:name="_Toc365448009"/>
      <w:bookmarkStart w:id="4359" w:name="_Toc365533663"/>
      <w:bookmarkStart w:id="4360" w:name="_Toc365633143"/>
      <w:r w:rsidRPr="007E4D7A">
        <w:rPr>
          <w:rFonts w:ascii="Minion Pro" w:hAnsi="Minion Pro"/>
          <w:sz w:val="20"/>
          <w:lang w:val="en-US"/>
        </w:rPr>
        <w:t>drafting of a plan for retrieval and/or transfer (a termination plan)</w:t>
      </w:r>
      <w:bookmarkEnd w:id="4333"/>
      <w:bookmarkEnd w:id="4334"/>
      <w:bookmarkEnd w:id="4335"/>
      <w:bookmarkEnd w:id="4336"/>
      <w:bookmarkEnd w:id="4337"/>
      <w:bookmarkEnd w:id="4338"/>
      <w:bookmarkEnd w:id="4339"/>
      <w:bookmarkEnd w:id="4340"/>
      <w:bookmarkEnd w:id="4341"/>
      <w:bookmarkEnd w:id="4342"/>
      <w:r w:rsidRPr="007E4D7A">
        <w:rPr>
          <w:rFonts w:ascii="Minion Pro" w:hAnsi="Minion Pro"/>
          <w:sz w:val="20"/>
          <w:lang w:val="en-US"/>
        </w:rPr>
        <w:t xml:space="preserve"> </w:t>
      </w:r>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p>
    <w:p w:rsidR="003E4EFF" w:rsidRPr="007E4D7A" w:rsidRDefault="00AD27EA" w:rsidP="00822103">
      <w:pPr>
        <w:spacing w:line="240" w:lineRule="auto"/>
        <w:rPr>
          <w:rFonts w:cs="Tahoma"/>
          <w:i/>
          <w:lang w:val="en-US"/>
        </w:rPr>
      </w:pPr>
      <w:r w:rsidRPr="00C86200">
        <w:rPr>
          <w:rFonts w:cs="Tahoma"/>
          <w:i/>
          <w:lang w:val="en-US"/>
        </w:rPr>
        <w:t xml:space="preserve">The Agile Method </w:t>
      </w:r>
      <w:r w:rsidR="00E14C3C">
        <w:rPr>
          <w:rFonts w:cs="Tahoma"/>
          <w:i/>
          <w:lang w:val="en-US"/>
        </w:rPr>
        <w:t>entails</w:t>
      </w:r>
      <w:r w:rsidR="00C86200" w:rsidRPr="00C86200">
        <w:rPr>
          <w:rFonts w:cs="Tahoma"/>
          <w:i/>
          <w:lang w:val="en-US"/>
        </w:rPr>
        <w:t xml:space="preserve"> that the Customer can withdraw f</w:t>
      </w:r>
      <w:r w:rsidR="00E93588">
        <w:rPr>
          <w:rFonts w:cs="Tahoma"/>
          <w:i/>
          <w:lang w:val="en-US"/>
        </w:rPr>
        <w:t>rom the Contract if the Customer</w:t>
      </w:r>
      <w:r w:rsidR="00C86200" w:rsidRPr="00C86200">
        <w:rPr>
          <w:rFonts w:cs="Tahoma"/>
          <w:i/>
          <w:lang w:val="en-US"/>
        </w:rPr>
        <w:t xml:space="preserve"> does not </w:t>
      </w:r>
      <w:r w:rsidR="00E93588">
        <w:rPr>
          <w:rFonts w:cs="Tahoma"/>
          <w:i/>
          <w:lang w:val="en-US"/>
        </w:rPr>
        <w:t>receive</w:t>
      </w:r>
      <w:r w:rsidR="00C86200" w:rsidRPr="00C86200">
        <w:rPr>
          <w:rFonts w:cs="Tahoma"/>
          <w:i/>
          <w:lang w:val="en-US"/>
        </w:rPr>
        <w:t xml:space="preserve"> </w:t>
      </w:r>
      <w:r w:rsidR="00E93588">
        <w:rPr>
          <w:rFonts w:cs="Tahoma"/>
          <w:i/>
          <w:lang w:val="en-US"/>
        </w:rPr>
        <w:t>value for money</w:t>
      </w:r>
      <w:r w:rsidR="003E4EFF" w:rsidRPr="00C86200">
        <w:rPr>
          <w:rFonts w:cs="Tahoma"/>
          <w:i/>
          <w:lang w:val="en-US"/>
        </w:rPr>
        <w:t xml:space="preserve">. </w:t>
      </w:r>
      <w:r w:rsidR="00E93588" w:rsidRPr="00F95105">
        <w:rPr>
          <w:rFonts w:cs="Tahoma"/>
          <w:i/>
          <w:lang w:val="en-US"/>
        </w:rPr>
        <w:t xml:space="preserve">With a view to </w:t>
      </w:r>
      <w:r w:rsidR="00E14C3C">
        <w:rPr>
          <w:rFonts w:cs="Tahoma"/>
          <w:i/>
          <w:lang w:val="en-US"/>
        </w:rPr>
        <w:t>giving effect to</w:t>
      </w:r>
      <w:r w:rsidR="00E93588" w:rsidRPr="00F95105">
        <w:rPr>
          <w:rFonts w:cs="Tahoma"/>
          <w:i/>
          <w:lang w:val="en-US"/>
        </w:rPr>
        <w:t xml:space="preserve"> this right of withdrawal it may be considered to impose on the Supplier</w:t>
      </w:r>
      <w:r w:rsidR="00036839">
        <w:rPr>
          <w:rFonts w:cs="Tahoma"/>
          <w:i/>
          <w:lang w:val="en-US"/>
        </w:rPr>
        <w:t>,</w:t>
      </w:r>
      <w:r w:rsidR="00E93588" w:rsidRPr="00F95105">
        <w:rPr>
          <w:rFonts w:cs="Tahoma"/>
          <w:i/>
          <w:lang w:val="en-US"/>
        </w:rPr>
        <w:t xml:space="preserve"> in connection with the clarification and planning phase</w:t>
      </w:r>
      <w:r w:rsidR="00036839">
        <w:rPr>
          <w:rFonts w:cs="Tahoma"/>
          <w:i/>
          <w:lang w:val="en-US"/>
        </w:rPr>
        <w:t>,</w:t>
      </w:r>
      <w:r w:rsidR="00E93588" w:rsidRPr="00F95105">
        <w:rPr>
          <w:rFonts w:cs="Tahoma"/>
          <w:i/>
          <w:lang w:val="en-US"/>
        </w:rPr>
        <w:t xml:space="preserve"> an</w:t>
      </w:r>
      <w:r w:rsidR="00F95105" w:rsidRPr="00F95105">
        <w:rPr>
          <w:rFonts w:cs="Tahoma"/>
          <w:i/>
          <w:lang w:val="en-US"/>
        </w:rPr>
        <w:t xml:space="preserve"> obligation to </w:t>
      </w:r>
      <w:r w:rsidR="00E14C3C">
        <w:rPr>
          <w:rFonts w:cs="Tahoma"/>
          <w:i/>
          <w:lang w:val="en-US"/>
        </w:rPr>
        <w:t>draw up</w:t>
      </w:r>
      <w:r w:rsidR="00F95105" w:rsidRPr="00F95105">
        <w:rPr>
          <w:rFonts w:cs="Tahoma"/>
          <w:i/>
          <w:lang w:val="en-US"/>
        </w:rPr>
        <w:t xml:space="preserve"> a plan for retrieval and/or trans</w:t>
      </w:r>
      <w:r w:rsidR="00151508">
        <w:rPr>
          <w:rFonts w:cs="Tahoma"/>
          <w:i/>
          <w:lang w:val="en-US"/>
        </w:rPr>
        <w:t>fer (a Termination P</w:t>
      </w:r>
      <w:r w:rsidR="00F95105" w:rsidRPr="00F95105">
        <w:rPr>
          <w:rFonts w:cs="Tahoma"/>
          <w:i/>
          <w:lang w:val="en-US"/>
        </w:rPr>
        <w:t xml:space="preserve">lan). </w:t>
      </w:r>
      <w:r w:rsidR="00F95105">
        <w:rPr>
          <w:rFonts w:cs="Tahoma"/>
          <w:i/>
          <w:lang w:val="en-US"/>
        </w:rPr>
        <w:t xml:space="preserve">If so, provisions </w:t>
      </w:r>
      <w:r w:rsidR="004057A2">
        <w:rPr>
          <w:rFonts w:cs="Tahoma"/>
          <w:i/>
          <w:lang w:val="en-US"/>
        </w:rPr>
        <w:t>regarding the Supplier</w:t>
      </w:r>
      <w:r w:rsidR="00151508">
        <w:rPr>
          <w:rFonts w:cs="Tahoma"/>
          <w:i/>
          <w:lang w:val="en-US"/>
        </w:rPr>
        <w:t>'s continuous updating of this T</w:t>
      </w:r>
      <w:r w:rsidR="00F95105">
        <w:rPr>
          <w:rFonts w:cs="Tahoma"/>
          <w:i/>
          <w:lang w:val="en-US"/>
        </w:rPr>
        <w:t>ermi</w:t>
      </w:r>
      <w:r w:rsidR="00151508">
        <w:rPr>
          <w:rFonts w:cs="Tahoma"/>
          <w:i/>
          <w:lang w:val="en-US"/>
        </w:rPr>
        <w:t>nation P</w:t>
      </w:r>
      <w:r w:rsidR="00F95105">
        <w:rPr>
          <w:rFonts w:cs="Tahoma"/>
          <w:i/>
          <w:lang w:val="en-US"/>
        </w:rPr>
        <w:t xml:space="preserve">lan should be made. Updating may take place, for example, in connection with the </w:t>
      </w:r>
      <w:r w:rsidR="004057A2">
        <w:rPr>
          <w:rFonts w:cs="Tahoma"/>
          <w:i/>
          <w:lang w:val="en-US"/>
        </w:rPr>
        <w:t>completion</w:t>
      </w:r>
      <w:r w:rsidR="00F95105">
        <w:rPr>
          <w:rFonts w:cs="Tahoma"/>
          <w:i/>
          <w:lang w:val="en-US"/>
        </w:rPr>
        <w:t xml:space="preserve"> of a Partial Delivery so tha</w:t>
      </w:r>
      <w:r w:rsidR="00151508">
        <w:rPr>
          <w:rFonts w:cs="Tahoma"/>
          <w:i/>
          <w:lang w:val="en-US"/>
        </w:rPr>
        <w:t>t the Termination P</w:t>
      </w:r>
      <w:r w:rsidR="00F95105">
        <w:rPr>
          <w:rFonts w:cs="Tahoma"/>
          <w:i/>
          <w:lang w:val="en-US"/>
        </w:rPr>
        <w:t>lan is approved as part of the acceptance test. Alternatively, requirements may be made to the eff</w:t>
      </w:r>
      <w:r w:rsidR="0025267E">
        <w:rPr>
          <w:rFonts w:cs="Tahoma"/>
          <w:i/>
          <w:lang w:val="en-US"/>
        </w:rPr>
        <w:t>ect that the Supplier must draw up</w:t>
      </w:r>
      <w:r w:rsidR="00F95105">
        <w:rPr>
          <w:rFonts w:cs="Tahoma"/>
          <w:i/>
          <w:lang w:val="en-US"/>
        </w:rPr>
        <w:t xml:space="preserve"> the plan after the Customer's notice to this effect. </w:t>
      </w:r>
    </w:p>
    <w:p w:rsidR="003E4EFF" w:rsidRPr="007E4D7A" w:rsidRDefault="003E4EFF" w:rsidP="00822103">
      <w:pPr>
        <w:spacing w:line="240" w:lineRule="auto"/>
        <w:rPr>
          <w:rFonts w:cs="Tahoma"/>
          <w:i/>
          <w:lang w:val="en-US"/>
        </w:rPr>
      </w:pPr>
    </w:p>
    <w:p w:rsidR="003E4EFF" w:rsidRPr="007E4D7A" w:rsidRDefault="00F95105" w:rsidP="00822103">
      <w:pPr>
        <w:spacing w:line="240" w:lineRule="auto"/>
        <w:rPr>
          <w:rFonts w:cs="Tahoma"/>
          <w:i/>
          <w:lang w:val="en-US"/>
        </w:rPr>
      </w:pPr>
      <w:r w:rsidRPr="00F95105">
        <w:rPr>
          <w:rFonts w:cs="Tahoma"/>
          <w:i/>
          <w:lang w:val="en-US"/>
        </w:rPr>
        <w:t>It may be</w:t>
      </w:r>
      <w:r w:rsidR="00151508">
        <w:rPr>
          <w:rFonts w:cs="Tahoma"/>
          <w:i/>
          <w:lang w:val="en-US"/>
        </w:rPr>
        <w:t xml:space="preserve"> considered whether a separate T</w:t>
      </w:r>
      <w:r w:rsidRPr="00F95105">
        <w:rPr>
          <w:rFonts w:cs="Tahoma"/>
          <w:i/>
          <w:lang w:val="en-US"/>
        </w:rPr>
        <w:t>ermin</w:t>
      </w:r>
      <w:r w:rsidR="00151508">
        <w:rPr>
          <w:rFonts w:cs="Tahoma"/>
          <w:i/>
          <w:lang w:val="en-US"/>
        </w:rPr>
        <w:t>ation P</w:t>
      </w:r>
      <w:r w:rsidRPr="00F95105">
        <w:rPr>
          <w:rFonts w:cs="Tahoma"/>
          <w:i/>
          <w:lang w:val="en-US"/>
        </w:rPr>
        <w:t>lan should be drafted with respect to maintenance, sup</w:t>
      </w:r>
      <w:r w:rsidR="00036839">
        <w:rPr>
          <w:rFonts w:cs="Tahoma"/>
          <w:i/>
          <w:lang w:val="en-US"/>
        </w:rPr>
        <w:t>port, and O</w:t>
      </w:r>
      <w:r w:rsidRPr="00F95105">
        <w:rPr>
          <w:rFonts w:cs="Tahoma"/>
          <w:i/>
          <w:lang w:val="en-US"/>
        </w:rPr>
        <w:t xml:space="preserve">peration, respectively. </w:t>
      </w:r>
    </w:p>
    <w:p w:rsidR="003E4EFF" w:rsidRPr="007E4D7A" w:rsidRDefault="003E4EFF" w:rsidP="00822103">
      <w:pPr>
        <w:spacing w:line="240" w:lineRule="auto"/>
        <w:rPr>
          <w:rFonts w:cs="Tahoma"/>
          <w:lang w:val="en-US"/>
        </w:rPr>
      </w:pPr>
    </w:p>
    <w:p w:rsidR="003E4EFF" w:rsidRPr="0001788B" w:rsidRDefault="00151508" w:rsidP="00A74F4A">
      <w:pPr>
        <w:pStyle w:val="Listeafsnit1"/>
        <w:numPr>
          <w:ilvl w:val="0"/>
          <w:numId w:val="50"/>
        </w:numPr>
        <w:spacing w:line="240" w:lineRule="auto"/>
        <w:ind w:left="567" w:hanging="567"/>
        <w:rPr>
          <w:rFonts w:cs="Tahoma"/>
          <w:lang w:val="en-US"/>
        </w:rPr>
      </w:pPr>
      <w:r>
        <w:rPr>
          <w:rFonts w:cs="Tahoma"/>
          <w:lang w:val="en-US"/>
        </w:rPr>
        <w:t>The Supplier shall draw up a Termination P</w:t>
      </w:r>
      <w:r w:rsidR="00F95105" w:rsidRPr="0001788B">
        <w:rPr>
          <w:rFonts w:cs="Tahoma"/>
          <w:lang w:val="en-US"/>
        </w:rPr>
        <w:t>lan</w:t>
      </w:r>
      <w:r w:rsidR="00A8504F" w:rsidRPr="0001788B">
        <w:rPr>
          <w:rFonts w:cs="Tahoma"/>
          <w:lang w:val="en-US"/>
        </w:rPr>
        <w:t xml:space="preserve"> which </w:t>
      </w:r>
      <w:r w:rsidR="0001788B" w:rsidRPr="0001788B">
        <w:rPr>
          <w:rFonts w:cs="Tahoma"/>
          <w:lang w:val="en-US"/>
        </w:rPr>
        <w:t>establishes the activities and processes to be implemented for retrieval/transfer</w:t>
      </w:r>
      <w:r w:rsidR="003E4EFF" w:rsidRPr="0001788B">
        <w:rPr>
          <w:rFonts w:cs="Tahoma"/>
          <w:lang w:val="en-US"/>
        </w:rPr>
        <w:t>.</w:t>
      </w:r>
    </w:p>
    <w:p w:rsidR="003E4EFF" w:rsidRPr="0001788B" w:rsidRDefault="003E4EFF" w:rsidP="00822103">
      <w:pPr>
        <w:spacing w:line="240" w:lineRule="auto"/>
        <w:rPr>
          <w:rFonts w:cs="Tahoma"/>
          <w:lang w:val="en-US"/>
        </w:rPr>
      </w:pPr>
    </w:p>
    <w:p w:rsidR="003E4EFF" w:rsidRPr="0001788B" w:rsidRDefault="00151508" w:rsidP="00A74F4A">
      <w:pPr>
        <w:pStyle w:val="Listeafsnit1"/>
        <w:numPr>
          <w:ilvl w:val="0"/>
          <w:numId w:val="50"/>
        </w:numPr>
        <w:spacing w:line="240" w:lineRule="auto"/>
        <w:rPr>
          <w:rFonts w:cs="Tahoma"/>
          <w:lang w:val="en-US"/>
        </w:rPr>
      </w:pPr>
      <w:r>
        <w:rPr>
          <w:rFonts w:cs="Tahoma"/>
          <w:lang w:val="en-US"/>
        </w:rPr>
        <w:t>The Supplier's T</w:t>
      </w:r>
      <w:r w:rsidR="0001788B">
        <w:rPr>
          <w:rFonts w:cs="Tahoma"/>
          <w:lang w:val="en-US"/>
        </w:rPr>
        <w:t>ermina</w:t>
      </w:r>
      <w:r>
        <w:rPr>
          <w:rFonts w:cs="Tahoma"/>
          <w:lang w:val="en-US"/>
        </w:rPr>
        <w:t>tion P</w:t>
      </w:r>
      <w:r w:rsidR="0001788B">
        <w:rPr>
          <w:rFonts w:cs="Tahoma"/>
          <w:lang w:val="en-US"/>
        </w:rPr>
        <w:t>lan shall at least include the following</w:t>
      </w:r>
      <w:r w:rsidR="003E4EFF" w:rsidRPr="0001788B">
        <w:rPr>
          <w:rFonts w:cs="Tahoma"/>
          <w:lang w:val="en-US"/>
        </w:rPr>
        <w:t>:</w:t>
      </w:r>
    </w:p>
    <w:p w:rsidR="003E4EFF" w:rsidRPr="0001788B" w:rsidRDefault="003E4EFF" w:rsidP="00822103">
      <w:pPr>
        <w:pStyle w:val="Listeafsnit1"/>
        <w:spacing w:line="240" w:lineRule="auto"/>
        <w:rPr>
          <w:rFonts w:cs="Tahoma"/>
          <w:lang w:val="en-US"/>
        </w:rPr>
      </w:pPr>
    </w:p>
    <w:p w:rsidR="003E4EFF" w:rsidRPr="0001788B" w:rsidRDefault="0001788B" w:rsidP="00822103">
      <w:pPr>
        <w:pStyle w:val="Listeafsnit1"/>
        <w:spacing w:line="240" w:lineRule="auto"/>
        <w:rPr>
          <w:rFonts w:cs="Tahoma"/>
          <w:i/>
          <w:lang w:val="en-US"/>
        </w:rPr>
      </w:pPr>
      <w:r w:rsidRPr="0001788B">
        <w:rPr>
          <w:rFonts w:cs="Tahoma"/>
          <w:i/>
          <w:lang w:val="en-US"/>
        </w:rPr>
        <w:t>Below is set out</w:t>
      </w:r>
      <w:r w:rsidR="00036839">
        <w:rPr>
          <w:rFonts w:cs="Tahoma"/>
          <w:i/>
          <w:lang w:val="en-US"/>
        </w:rPr>
        <w:t xml:space="preserve"> the contents required for the </w:t>
      </w:r>
      <w:r w:rsidR="00151508">
        <w:rPr>
          <w:rFonts w:cs="Tahoma"/>
          <w:i/>
          <w:lang w:val="en-US"/>
        </w:rPr>
        <w:t>Termination P</w:t>
      </w:r>
      <w:r w:rsidRPr="0001788B">
        <w:rPr>
          <w:rFonts w:cs="Tahoma"/>
          <w:i/>
          <w:lang w:val="en-US"/>
        </w:rPr>
        <w:t>lan</w:t>
      </w:r>
      <w:r>
        <w:rPr>
          <w:rFonts w:cs="Tahoma"/>
          <w:i/>
          <w:lang w:val="en-US"/>
        </w:rPr>
        <w:t>. This may pertain to issues such as</w:t>
      </w:r>
      <w:r w:rsidR="003E4EFF" w:rsidRPr="0001788B">
        <w:rPr>
          <w:rFonts w:cs="Tahoma"/>
          <w:i/>
          <w:lang w:val="en-US"/>
        </w:rPr>
        <w:t>:</w:t>
      </w:r>
    </w:p>
    <w:p w:rsidR="003E4EFF" w:rsidRPr="0001788B" w:rsidRDefault="003E4EFF" w:rsidP="00822103">
      <w:pPr>
        <w:pStyle w:val="Listeafsnit1"/>
        <w:spacing w:line="240" w:lineRule="auto"/>
        <w:rPr>
          <w:rFonts w:cs="Tahoma"/>
          <w:i/>
          <w:lang w:val="en-US"/>
        </w:rPr>
      </w:pPr>
    </w:p>
    <w:p w:rsidR="003E4EFF" w:rsidRPr="0001788B" w:rsidRDefault="0001788B" w:rsidP="00A74F4A">
      <w:pPr>
        <w:pStyle w:val="Listeafsnit1"/>
        <w:numPr>
          <w:ilvl w:val="1"/>
          <w:numId w:val="50"/>
        </w:numPr>
        <w:spacing w:line="240" w:lineRule="auto"/>
        <w:rPr>
          <w:rFonts w:cs="Tahoma"/>
          <w:i/>
          <w:lang w:val="en-US"/>
        </w:rPr>
      </w:pPr>
      <w:r w:rsidRPr="0001788B">
        <w:rPr>
          <w:rFonts w:cs="Tahoma"/>
          <w:i/>
          <w:lang w:val="en-US"/>
        </w:rPr>
        <w:t>A description of the process of transfer of the Supplier's ser</w:t>
      </w:r>
      <w:r w:rsidR="00036839">
        <w:rPr>
          <w:rFonts w:cs="Tahoma"/>
          <w:i/>
          <w:lang w:val="en-US"/>
        </w:rPr>
        <w:t>vices to the Customer and/or a Third P</w:t>
      </w:r>
      <w:r w:rsidRPr="0001788B">
        <w:rPr>
          <w:rFonts w:cs="Tahoma"/>
          <w:i/>
          <w:lang w:val="en-US"/>
        </w:rPr>
        <w:t>arty, including transfer of Documentation and data</w:t>
      </w:r>
      <w:r w:rsidR="003E4EFF" w:rsidRPr="0001788B">
        <w:rPr>
          <w:rFonts w:cs="Tahoma"/>
          <w:i/>
          <w:lang w:val="en-US"/>
        </w:rPr>
        <w:t>.</w:t>
      </w:r>
    </w:p>
    <w:p w:rsidR="003E4EFF" w:rsidRPr="00834DD1" w:rsidRDefault="0001788B" w:rsidP="00A74F4A">
      <w:pPr>
        <w:pStyle w:val="Listeafsnit1"/>
        <w:numPr>
          <w:ilvl w:val="1"/>
          <w:numId w:val="50"/>
        </w:numPr>
        <w:spacing w:line="240" w:lineRule="auto"/>
        <w:rPr>
          <w:rFonts w:cs="Tahoma"/>
          <w:i/>
          <w:lang w:val="en-US"/>
        </w:rPr>
      </w:pPr>
      <w:r w:rsidRPr="00834DD1">
        <w:rPr>
          <w:rFonts w:cs="Tahoma"/>
          <w:i/>
          <w:lang w:val="en-US"/>
        </w:rPr>
        <w:t xml:space="preserve">A description of the process of </w:t>
      </w:r>
      <w:r w:rsidR="00834DD1" w:rsidRPr="00834DD1">
        <w:rPr>
          <w:rFonts w:cs="Tahoma"/>
          <w:i/>
          <w:lang w:val="en-US"/>
        </w:rPr>
        <w:t>segregation and separation of the Customer's system, equipment, etc.,</w:t>
      </w:r>
      <w:r w:rsidR="00834DD1">
        <w:rPr>
          <w:rFonts w:cs="Tahoma"/>
          <w:i/>
          <w:lang w:val="en-US"/>
        </w:rPr>
        <w:t xml:space="preserve"> from the </w:t>
      </w:r>
      <w:r w:rsidR="009248A2">
        <w:rPr>
          <w:rFonts w:cs="Tahoma"/>
          <w:i/>
          <w:lang w:val="en-US"/>
        </w:rPr>
        <w:t xml:space="preserve">Supplier's </w:t>
      </w:r>
      <w:r w:rsidR="00834DD1">
        <w:rPr>
          <w:rFonts w:cs="Tahoma"/>
          <w:i/>
          <w:lang w:val="en-US"/>
        </w:rPr>
        <w:t>system, equipment, etc..</w:t>
      </w:r>
    </w:p>
    <w:p w:rsidR="003E4EFF" w:rsidRPr="009248A2" w:rsidRDefault="009248A2" w:rsidP="00A74F4A">
      <w:pPr>
        <w:pStyle w:val="Listeafsnit1"/>
        <w:numPr>
          <w:ilvl w:val="1"/>
          <w:numId w:val="50"/>
        </w:numPr>
        <w:spacing w:line="240" w:lineRule="auto"/>
        <w:rPr>
          <w:rFonts w:cs="Tahoma"/>
          <w:i/>
          <w:lang w:val="en-US"/>
        </w:rPr>
      </w:pPr>
      <w:r>
        <w:rPr>
          <w:rFonts w:cs="Tahoma"/>
          <w:i/>
          <w:lang w:val="en-US"/>
        </w:rPr>
        <w:t>An account of the extent of the Supplier's services</w:t>
      </w:r>
      <w:r w:rsidR="0025267E">
        <w:rPr>
          <w:rFonts w:cs="Tahoma"/>
          <w:i/>
          <w:lang w:val="en-US"/>
        </w:rPr>
        <w:t xml:space="preserve"> on termination</w:t>
      </w:r>
      <w:r>
        <w:rPr>
          <w:rFonts w:cs="Tahoma"/>
          <w:i/>
          <w:lang w:val="en-US"/>
        </w:rPr>
        <w:t>, including an estimate of the costs involved</w:t>
      </w:r>
      <w:r w:rsidR="003E4EFF" w:rsidRPr="009248A2">
        <w:rPr>
          <w:rFonts w:cs="Tahoma"/>
          <w:i/>
          <w:lang w:val="en-US"/>
        </w:rPr>
        <w:t>.</w:t>
      </w:r>
    </w:p>
    <w:p w:rsidR="003E4EFF" w:rsidRPr="009248A2" w:rsidRDefault="009248A2" w:rsidP="00A74F4A">
      <w:pPr>
        <w:pStyle w:val="Listeafsnit1"/>
        <w:numPr>
          <w:ilvl w:val="1"/>
          <w:numId w:val="50"/>
        </w:numPr>
        <w:spacing w:line="240" w:lineRule="auto"/>
        <w:rPr>
          <w:rFonts w:cs="Tahoma"/>
          <w:i/>
          <w:lang w:val="en-US"/>
        </w:rPr>
      </w:pPr>
      <w:r w:rsidRPr="009248A2">
        <w:rPr>
          <w:rFonts w:cs="Tahoma"/>
          <w:i/>
          <w:lang w:val="en-US"/>
        </w:rPr>
        <w:t xml:space="preserve">A time schedule for the performance of the Supplier's </w:t>
      </w:r>
      <w:r w:rsidR="0025267E">
        <w:rPr>
          <w:rFonts w:cs="Tahoma"/>
          <w:i/>
          <w:lang w:val="en-US"/>
        </w:rPr>
        <w:t xml:space="preserve">services on </w:t>
      </w:r>
      <w:r w:rsidRPr="009248A2">
        <w:rPr>
          <w:rFonts w:cs="Tahoma"/>
          <w:i/>
          <w:lang w:val="en-US"/>
        </w:rPr>
        <w:t>termination</w:t>
      </w:r>
      <w:r w:rsidR="003E4EFF" w:rsidRPr="009248A2">
        <w:rPr>
          <w:rFonts w:cs="Tahoma"/>
          <w:i/>
          <w:lang w:val="en-US"/>
        </w:rPr>
        <w:t>.</w:t>
      </w:r>
    </w:p>
    <w:p w:rsidR="003E4EFF" w:rsidRPr="009248A2" w:rsidRDefault="003E4EFF" w:rsidP="00822103">
      <w:pPr>
        <w:spacing w:line="240" w:lineRule="auto"/>
        <w:rPr>
          <w:rFonts w:cs="Tahoma"/>
          <w:lang w:val="en-US"/>
        </w:rPr>
      </w:pPr>
      <w:r w:rsidRPr="009248A2">
        <w:rPr>
          <w:rFonts w:cs="Tahoma"/>
          <w:lang w:val="en-US"/>
        </w:rPr>
        <w:t xml:space="preserve"> </w:t>
      </w:r>
    </w:p>
    <w:p w:rsidR="003E4EFF" w:rsidRPr="009248A2" w:rsidRDefault="009248A2" w:rsidP="00822103">
      <w:pPr>
        <w:pStyle w:val="Overskrift1"/>
        <w:rPr>
          <w:rFonts w:ascii="Minion Pro" w:hAnsi="Minion Pro"/>
          <w:sz w:val="20"/>
          <w:lang w:val="en-US"/>
        </w:rPr>
      </w:pPr>
      <w:bookmarkStart w:id="4361" w:name="_Toc359931760"/>
      <w:bookmarkStart w:id="4362" w:name="_Toc360010026"/>
      <w:bookmarkStart w:id="4363" w:name="_Toc361127802"/>
      <w:bookmarkStart w:id="4364" w:name="_Toc361227347"/>
      <w:bookmarkStart w:id="4365" w:name="_Toc361319241"/>
      <w:bookmarkStart w:id="4366" w:name="_Toc361392218"/>
      <w:bookmarkStart w:id="4367" w:name="_Toc364692373"/>
      <w:bookmarkStart w:id="4368" w:name="_Toc364762076"/>
      <w:bookmarkStart w:id="4369" w:name="_Toc364857312"/>
      <w:bookmarkStart w:id="4370" w:name="_Toc365028695"/>
      <w:bookmarkStart w:id="4371" w:name="_Toc365028942"/>
      <w:bookmarkStart w:id="4372" w:name="_Toc365029215"/>
      <w:bookmarkStart w:id="4373" w:name="_Toc365297415"/>
      <w:bookmarkStart w:id="4374" w:name="_Toc365370517"/>
      <w:bookmarkStart w:id="4375" w:name="_Toc365370846"/>
      <w:bookmarkStart w:id="4376" w:name="_Toc365448010"/>
      <w:bookmarkStart w:id="4377" w:name="_Toc365533664"/>
      <w:bookmarkStart w:id="4378" w:name="_Toc365633144"/>
      <w:bookmarkStart w:id="4379" w:name="_Toc366149965"/>
      <w:bookmarkStart w:id="4380" w:name="_Toc366246438"/>
      <w:bookmarkStart w:id="4381" w:name="_Toc366748137"/>
      <w:bookmarkStart w:id="4382" w:name="_Toc366748370"/>
      <w:bookmarkStart w:id="4383" w:name="_Toc367103986"/>
      <w:bookmarkStart w:id="4384" w:name="_Toc367178769"/>
      <w:bookmarkStart w:id="4385" w:name="_Toc368320573"/>
      <w:bookmarkStart w:id="4386" w:name="_Toc368389695"/>
      <w:bookmarkStart w:id="4387" w:name="_Toc368495412"/>
      <w:bookmarkStart w:id="4388" w:name="_Toc368561834"/>
      <w:r>
        <w:rPr>
          <w:rFonts w:ascii="Minion Pro" w:hAnsi="Minion Pro"/>
          <w:sz w:val="20"/>
          <w:lang w:val="en-US"/>
        </w:rPr>
        <w:t>duty to loyally assist the customer in connection with a possible re-tender of the services covered by the contract</w:t>
      </w:r>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p>
    <w:p w:rsidR="003E4EFF" w:rsidRPr="009248A2" w:rsidRDefault="009248A2" w:rsidP="00A74F4A">
      <w:pPr>
        <w:pStyle w:val="Listeafsnit1"/>
        <w:numPr>
          <w:ilvl w:val="0"/>
          <w:numId w:val="50"/>
        </w:numPr>
        <w:spacing w:line="240" w:lineRule="auto"/>
        <w:ind w:left="567" w:hanging="567"/>
        <w:rPr>
          <w:rFonts w:cs="Tahoma"/>
          <w:lang w:val="en-US"/>
        </w:rPr>
      </w:pPr>
      <w:r w:rsidRPr="009248A2">
        <w:rPr>
          <w:rFonts w:cs="Tahoma"/>
          <w:lang w:val="en-US"/>
        </w:rPr>
        <w:t>The Supplier shall make the relevant and necessary resources available to the Customer in connection with the re-tender</w:t>
      </w:r>
      <w:r w:rsidR="003E4EFF" w:rsidRPr="009248A2">
        <w:rPr>
          <w:rFonts w:cs="Tahoma"/>
          <w:lang w:val="en-US"/>
        </w:rPr>
        <w:t>.</w:t>
      </w:r>
    </w:p>
    <w:p w:rsidR="003E4EFF" w:rsidRPr="009248A2" w:rsidRDefault="003E4EFF" w:rsidP="00822103">
      <w:pPr>
        <w:spacing w:line="240" w:lineRule="auto"/>
        <w:rPr>
          <w:rFonts w:cs="Tahoma"/>
          <w:lang w:val="en-US"/>
        </w:rPr>
      </w:pPr>
    </w:p>
    <w:p w:rsidR="003E4EFF" w:rsidRPr="007E4D7A" w:rsidRDefault="009248A2" w:rsidP="00A74F4A">
      <w:pPr>
        <w:pStyle w:val="Listeafsnit1"/>
        <w:numPr>
          <w:ilvl w:val="0"/>
          <w:numId w:val="50"/>
        </w:numPr>
        <w:spacing w:line="240" w:lineRule="auto"/>
        <w:ind w:left="567" w:hanging="567"/>
        <w:rPr>
          <w:rFonts w:cs="Tahoma"/>
          <w:lang w:val="en-US"/>
        </w:rPr>
      </w:pPr>
      <w:r w:rsidRPr="00077ED2">
        <w:rPr>
          <w:rFonts w:cs="Tahoma"/>
          <w:lang w:val="en-US"/>
        </w:rPr>
        <w:t xml:space="preserve">At a notice of […], the Supplier shall compile and provide all Documentation required to establish, operate, </w:t>
      </w:r>
      <w:r w:rsidR="00D413C9">
        <w:rPr>
          <w:rFonts w:cs="Tahoma"/>
          <w:lang w:val="en-US"/>
        </w:rPr>
        <w:t xml:space="preserve">maintain, </w:t>
      </w:r>
      <w:r w:rsidRPr="00077ED2">
        <w:rPr>
          <w:rFonts w:cs="Tahoma"/>
          <w:lang w:val="en-US"/>
        </w:rPr>
        <w:t xml:space="preserve">and support the system to the Customer for use in connection with </w:t>
      </w:r>
      <w:r w:rsidR="00077ED2" w:rsidRPr="00077ED2">
        <w:rPr>
          <w:rFonts w:cs="Tahoma"/>
          <w:lang w:val="en-US"/>
        </w:rPr>
        <w:t xml:space="preserve">the Customer's re-tender of the terminated services. </w:t>
      </w:r>
      <w:r w:rsidR="00077ED2">
        <w:rPr>
          <w:rFonts w:cs="Tahoma"/>
          <w:lang w:val="en-US"/>
        </w:rPr>
        <w:t xml:space="preserve">The Customer shall be entitled to make such Documentation available to potential tenderers. </w:t>
      </w:r>
    </w:p>
    <w:p w:rsidR="003E4EFF" w:rsidRPr="007E4D7A" w:rsidRDefault="003E4EFF" w:rsidP="00822103">
      <w:pPr>
        <w:spacing w:line="240" w:lineRule="auto"/>
        <w:rPr>
          <w:rFonts w:cs="Tahoma"/>
          <w:lang w:val="en-US"/>
        </w:rPr>
      </w:pPr>
    </w:p>
    <w:p w:rsidR="003E4EFF" w:rsidRPr="007E4D7A" w:rsidRDefault="00163B19" w:rsidP="00A74F4A">
      <w:pPr>
        <w:pStyle w:val="Listeafsnit1"/>
        <w:numPr>
          <w:ilvl w:val="0"/>
          <w:numId w:val="50"/>
        </w:numPr>
        <w:spacing w:line="240" w:lineRule="auto"/>
        <w:ind w:left="567" w:hanging="567"/>
        <w:rPr>
          <w:rFonts w:cs="Tahoma"/>
          <w:lang w:val="en-US"/>
        </w:rPr>
      </w:pPr>
      <w:r w:rsidRPr="00163B19">
        <w:rPr>
          <w:rFonts w:cs="Tahoma"/>
          <w:lang w:val="en-US"/>
        </w:rPr>
        <w:t xml:space="preserve">The Supplier shall give potential tenderers access to review technical issues of relevance to their submission of tender. </w:t>
      </w:r>
    </w:p>
    <w:p w:rsidR="003E4EFF" w:rsidRPr="007E4D7A" w:rsidRDefault="003E4EFF" w:rsidP="00822103">
      <w:pPr>
        <w:pStyle w:val="Listeafsnit1"/>
        <w:spacing w:line="240" w:lineRule="auto"/>
        <w:ind w:left="0"/>
        <w:rPr>
          <w:rFonts w:cs="Tahoma"/>
          <w:lang w:val="en-US"/>
        </w:rPr>
      </w:pPr>
    </w:p>
    <w:p w:rsidR="003E4EFF" w:rsidRPr="00822103" w:rsidRDefault="00163B19" w:rsidP="00822103">
      <w:pPr>
        <w:pStyle w:val="Overskrift1"/>
        <w:rPr>
          <w:rFonts w:ascii="Minion Pro" w:hAnsi="Minion Pro"/>
          <w:sz w:val="20"/>
        </w:rPr>
      </w:pPr>
      <w:bookmarkStart w:id="4389" w:name="_Ref322364692"/>
      <w:bookmarkStart w:id="4390" w:name="_Toc359931761"/>
      <w:bookmarkStart w:id="4391" w:name="_Toc360010027"/>
      <w:bookmarkStart w:id="4392" w:name="_Toc361127803"/>
      <w:bookmarkStart w:id="4393" w:name="_Toc361227348"/>
      <w:bookmarkStart w:id="4394" w:name="_Toc361319242"/>
      <w:bookmarkStart w:id="4395" w:name="_Toc361392219"/>
      <w:bookmarkStart w:id="4396" w:name="_Toc364692374"/>
      <w:bookmarkStart w:id="4397" w:name="_Toc364762077"/>
      <w:bookmarkStart w:id="4398" w:name="_Toc364857313"/>
      <w:bookmarkStart w:id="4399" w:name="_Toc365028696"/>
      <w:bookmarkStart w:id="4400" w:name="_Toc365028943"/>
      <w:bookmarkStart w:id="4401" w:name="_Toc365029216"/>
      <w:bookmarkStart w:id="4402" w:name="_Toc365297416"/>
      <w:bookmarkStart w:id="4403" w:name="_Toc365370518"/>
      <w:bookmarkStart w:id="4404" w:name="_Toc365370847"/>
      <w:bookmarkStart w:id="4405" w:name="_Toc365448011"/>
      <w:bookmarkStart w:id="4406" w:name="_Toc365533665"/>
      <w:bookmarkStart w:id="4407" w:name="_Toc365633145"/>
      <w:bookmarkStart w:id="4408" w:name="_Toc366149966"/>
      <w:bookmarkStart w:id="4409" w:name="_Toc366246439"/>
      <w:bookmarkStart w:id="4410" w:name="_Toc366748138"/>
      <w:bookmarkStart w:id="4411" w:name="_Toc366748371"/>
      <w:bookmarkStart w:id="4412" w:name="_Toc367103987"/>
      <w:bookmarkStart w:id="4413" w:name="_Toc367178770"/>
      <w:bookmarkStart w:id="4414" w:name="_Toc368320574"/>
      <w:bookmarkStart w:id="4415" w:name="_Toc368389696"/>
      <w:bookmarkStart w:id="4416" w:name="_Toc368495413"/>
      <w:bookmarkStart w:id="4417" w:name="_Toc368561835"/>
      <w:r>
        <w:rPr>
          <w:rFonts w:ascii="Minion Pro" w:hAnsi="Minion Pro"/>
          <w:sz w:val="20"/>
        </w:rPr>
        <w:t>other obligations</w:t>
      </w:r>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p>
    <w:p w:rsidR="003E4EFF" w:rsidRPr="00B86905" w:rsidRDefault="00163B19" w:rsidP="00822103">
      <w:pPr>
        <w:pStyle w:val="Listeafsnit1"/>
        <w:spacing w:line="240" w:lineRule="auto"/>
        <w:ind w:left="0"/>
        <w:rPr>
          <w:rFonts w:cs="Tahoma"/>
          <w:i/>
          <w:lang w:val="en-US"/>
        </w:rPr>
      </w:pPr>
      <w:r w:rsidRPr="00B86905">
        <w:rPr>
          <w:rFonts w:cs="Tahoma"/>
          <w:i/>
          <w:lang w:val="en-US"/>
        </w:rPr>
        <w:t xml:space="preserve">Other obligations may </w:t>
      </w:r>
      <w:r w:rsidR="00D413C9">
        <w:rPr>
          <w:rFonts w:cs="Tahoma"/>
          <w:i/>
          <w:lang w:val="en-US"/>
        </w:rPr>
        <w:t>include</w:t>
      </w:r>
      <w:r w:rsidRPr="00B86905">
        <w:rPr>
          <w:rFonts w:cs="Tahoma"/>
          <w:i/>
          <w:lang w:val="en-US"/>
        </w:rPr>
        <w:t xml:space="preserve">, for example, certain requirements or wishes </w:t>
      </w:r>
      <w:r w:rsidR="00D413C9">
        <w:rPr>
          <w:rFonts w:cs="Tahoma"/>
          <w:i/>
          <w:lang w:val="en-US"/>
        </w:rPr>
        <w:t xml:space="preserve">on the part of the Customer for </w:t>
      </w:r>
      <w:r w:rsidRPr="00B86905">
        <w:rPr>
          <w:rFonts w:cs="Tahoma"/>
          <w:i/>
          <w:lang w:val="en-US"/>
        </w:rPr>
        <w:t xml:space="preserve">a closer </w:t>
      </w:r>
      <w:r w:rsidR="00D413C9">
        <w:rPr>
          <w:rFonts w:cs="Tahoma"/>
          <w:i/>
          <w:lang w:val="en-US"/>
        </w:rPr>
        <w:t>description</w:t>
      </w:r>
      <w:r w:rsidRPr="00B86905">
        <w:rPr>
          <w:rFonts w:cs="Tahoma"/>
          <w:i/>
          <w:lang w:val="en-US"/>
        </w:rPr>
        <w:t xml:space="preserve"> of the activities and processes </w:t>
      </w:r>
      <w:r w:rsidR="00D413C9">
        <w:rPr>
          <w:rFonts w:cs="Tahoma"/>
          <w:i/>
          <w:lang w:val="en-US"/>
        </w:rPr>
        <w:t>applied</w:t>
      </w:r>
      <w:r w:rsidRPr="00B86905">
        <w:rPr>
          <w:rFonts w:cs="Tahoma"/>
          <w:i/>
          <w:lang w:val="en-US"/>
        </w:rPr>
        <w:t xml:space="preserve"> by the Supplier in connection with the Supplier's re</w:t>
      </w:r>
      <w:r w:rsidR="00B86905">
        <w:rPr>
          <w:rFonts w:cs="Tahoma"/>
          <w:i/>
          <w:lang w:val="en-US"/>
        </w:rPr>
        <w:t>-</w:t>
      </w:r>
      <w:r w:rsidRPr="00B86905">
        <w:rPr>
          <w:rFonts w:cs="Tahoma"/>
          <w:i/>
          <w:lang w:val="en-US"/>
        </w:rPr>
        <w:t xml:space="preserve">establishment of the </w:t>
      </w:r>
      <w:r w:rsidR="00B86905">
        <w:rPr>
          <w:rFonts w:cs="Tahoma"/>
          <w:i/>
          <w:lang w:val="en-US"/>
        </w:rPr>
        <w:t xml:space="preserve">conditions </w:t>
      </w:r>
      <w:r w:rsidR="00B86905" w:rsidRPr="00B86905">
        <w:rPr>
          <w:rFonts w:cs="Tahoma"/>
          <w:i/>
          <w:lang w:val="en-US"/>
        </w:rPr>
        <w:t xml:space="preserve">relating to any previous Partial Deliveries not comprised by a termination, cf. </w:t>
      </w:r>
      <w:r w:rsidR="00D413C9">
        <w:rPr>
          <w:rFonts w:cs="Tahoma"/>
          <w:i/>
          <w:lang w:val="en-US"/>
        </w:rPr>
        <w:t xml:space="preserve">the </w:t>
      </w:r>
      <w:r w:rsidR="00B86905" w:rsidRPr="00B86905">
        <w:rPr>
          <w:rFonts w:cs="Tahoma"/>
          <w:i/>
          <w:lang w:val="en-US"/>
        </w:rPr>
        <w:t>6th paragraph of clau</w:t>
      </w:r>
      <w:r w:rsidR="00B86905">
        <w:rPr>
          <w:rFonts w:cs="Tahoma"/>
          <w:i/>
          <w:lang w:val="en-US"/>
        </w:rPr>
        <w:t>se 26.2.1</w:t>
      </w:r>
      <w:r w:rsidR="00B86905" w:rsidRPr="00B86905">
        <w:rPr>
          <w:rFonts w:cs="Tahoma"/>
          <w:i/>
          <w:lang w:val="en-US"/>
        </w:rPr>
        <w:t xml:space="preserve"> of the Contract.</w:t>
      </w:r>
    </w:p>
    <w:p w:rsidR="003E4EFF" w:rsidRPr="00B86905" w:rsidRDefault="003E4EFF" w:rsidP="00822103">
      <w:pPr>
        <w:pStyle w:val="Listeafsnit1"/>
        <w:spacing w:line="240" w:lineRule="auto"/>
        <w:ind w:left="0"/>
        <w:rPr>
          <w:rFonts w:cs="Tahoma"/>
          <w:i/>
          <w:lang w:val="en-US"/>
        </w:rPr>
      </w:pPr>
    </w:p>
    <w:p w:rsidR="003E4EFF" w:rsidRPr="006D0F22" w:rsidRDefault="00B86905" w:rsidP="00822103">
      <w:pPr>
        <w:pStyle w:val="Overskrift1"/>
        <w:rPr>
          <w:rFonts w:ascii="Minion Pro" w:hAnsi="Minion Pro"/>
          <w:sz w:val="20"/>
          <w:lang w:val="en-US"/>
        </w:rPr>
      </w:pPr>
      <w:bookmarkStart w:id="4418" w:name="_Toc366149967"/>
      <w:bookmarkStart w:id="4419" w:name="_Toc366246440"/>
      <w:bookmarkStart w:id="4420" w:name="_Toc366748139"/>
      <w:bookmarkStart w:id="4421" w:name="_Toc366748372"/>
      <w:bookmarkStart w:id="4422" w:name="_Toc367103988"/>
      <w:bookmarkStart w:id="4423" w:name="_Toc367178771"/>
      <w:bookmarkStart w:id="4424" w:name="_Toc368320575"/>
      <w:bookmarkStart w:id="4425" w:name="_Toc368389697"/>
      <w:bookmarkStart w:id="4426" w:name="_Toc368495414"/>
      <w:bookmarkStart w:id="4427" w:name="_Toc368561836"/>
      <w:bookmarkStart w:id="4428" w:name="_Toc359931762"/>
      <w:bookmarkStart w:id="4429" w:name="_Toc360010028"/>
      <w:bookmarkStart w:id="4430" w:name="_Toc361127804"/>
      <w:bookmarkStart w:id="4431" w:name="_Toc361227349"/>
      <w:bookmarkStart w:id="4432" w:name="_Toc361319243"/>
      <w:bookmarkStart w:id="4433" w:name="_Toc361392220"/>
      <w:bookmarkStart w:id="4434" w:name="_Toc364692375"/>
      <w:bookmarkStart w:id="4435" w:name="_Toc364762078"/>
      <w:bookmarkStart w:id="4436" w:name="_Toc364857314"/>
      <w:bookmarkStart w:id="4437" w:name="_Toc365028697"/>
      <w:bookmarkStart w:id="4438" w:name="_Toc365028944"/>
      <w:bookmarkStart w:id="4439" w:name="_Toc365029217"/>
      <w:bookmarkStart w:id="4440" w:name="_Toc365297417"/>
      <w:bookmarkStart w:id="4441" w:name="_Toc365370519"/>
      <w:bookmarkStart w:id="4442" w:name="_Toc365370848"/>
      <w:bookmarkStart w:id="4443" w:name="_Toc365448012"/>
      <w:bookmarkStart w:id="4444" w:name="_Toc365533666"/>
      <w:bookmarkStart w:id="4445" w:name="_Toc365633146"/>
      <w:r>
        <w:rPr>
          <w:rFonts w:ascii="Minion Pro" w:hAnsi="Minion Pro"/>
          <w:sz w:val="20"/>
          <w:lang w:val="en-US"/>
        </w:rPr>
        <w:t xml:space="preserve">return of the customer's </w:t>
      </w:r>
      <w:r w:rsidR="006D0F22">
        <w:rPr>
          <w:rFonts w:ascii="Minion Pro" w:hAnsi="Minion Pro"/>
          <w:sz w:val="20"/>
          <w:lang w:val="en-US"/>
        </w:rPr>
        <w:t xml:space="preserve">material, equipment, </w:t>
      </w:r>
      <w:r>
        <w:rPr>
          <w:rFonts w:ascii="Minion Pro" w:hAnsi="Minion Pro"/>
          <w:sz w:val="20"/>
          <w:lang w:val="en-US"/>
        </w:rPr>
        <w:t>hardware, etc.</w:t>
      </w:r>
      <w:bookmarkEnd w:id="4418"/>
      <w:bookmarkEnd w:id="4419"/>
      <w:bookmarkEnd w:id="4420"/>
      <w:bookmarkEnd w:id="4421"/>
      <w:bookmarkEnd w:id="4422"/>
      <w:bookmarkEnd w:id="4423"/>
      <w:bookmarkEnd w:id="4424"/>
      <w:bookmarkEnd w:id="4425"/>
      <w:bookmarkEnd w:id="4426"/>
      <w:bookmarkEnd w:id="4427"/>
      <w:r>
        <w:rPr>
          <w:rFonts w:ascii="Minion Pro" w:hAnsi="Minion Pro"/>
          <w:sz w:val="20"/>
          <w:lang w:val="en-US"/>
        </w:rPr>
        <w:t xml:space="preserve"> </w:t>
      </w:r>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p>
    <w:p w:rsidR="003E4EFF" w:rsidRPr="006D0F22" w:rsidRDefault="00B86905" w:rsidP="00A74F4A">
      <w:pPr>
        <w:pStyle w:val="Listeafsnit1"/>
        <w:numPr>
          <w:ilvl w:val="0"/>
          <w:numId w:val="50"/>
        </w:numPr>
        <w:spacing w:line="240" w:lineRule="auto"/>
        <w:ind w:left="567" w:hanging="567"/>
        <w:rPr>
          <w:rFonts w:cs="Tahoma"/>
          <w:i/>
          <w:lang w:val="en-US"/>
        </w:rPr>
      </w:pPr>
      <w:r w:rsidRPr="006D0F22">
        <w:rPr>
          <w:rFonts w:cs="Tahoma"/>
          <w:lang w:val="en-US"/>
        </w:rPr>
        <w:t xml:space="preserve">The </w:t>
      </w:r>
      <w:r w:rsidR="006D0F22" w:rsidRPr="006D0F22">
        <w:rPr>
          <w:rFonts w:cs="Tahoma"/>
          <w:lang w:val="en-US"/>
        </w:rPr>
        <w:t>Supplier shall return all material, equipment, hardware, etc., belonging to the Customer, including all d</w:t>
      </w:r>
      <w:r w:rsidR="006D0F22">
        <w:rPr>
          <w:rFonts w:cs="Tahoma"/>
          <w:lang w:val="en-US"/>
        </w:rPr>
        <w:t>ata and IT environments belonging to the Customer</w:t>
      </w:r>
      <w:r w:rsidR="003E4EFF" w:rsidRPr="006D0F22">
        <w:rPr>
          <w:rFonts w:cs="Tahoma"/>
          <w:lang w:val="en-US"/>
        </w:rPr>
        <w:t>.</w:t>
      </w:r>
    </w:p>
    <w:p w:rsidR="003E4EFF" w:rsidRPr="006D0F22" w:rsidRDefault="003E4EFF" w:rsidP="00822103">
      <w:pPr>
        <w:spacing w:line="240" w:lineRule="auto"/>
        <w:rPr>
          <w:rFonts w:cs="Tahoma"/>
          <w:i/>
          <w:lang w:val="en-US"/>
        </w:rPr>
      </w:pPr>
    </w:p>
    <w:p w:rsidR="003E4EFF" w:rsidRPr="00D37628" w:rsidRDefault="006D0F22" w:rsidP="00A74F4A">
      <w:pPr>
        <w:pStyle w:val="Listeafsnit1"/>
        <w:numPr>
          <w:ilvl w:val="0"/>
          <w:numId w:val="50"/>
        </w:numPr>
        <w:spacing w:line="240" w:lineRule="auto"/>
        <w:rPr>
          <w:rFonts w:cs="Tahoma"/>
          <w:i/>
          <w:lang w:val="en-US"/>
        </w:rPr>
      </w:pPr>
      <w:r w:rsidRPr="00D37628">
        <w:rPr>
          <w:rFonts w:cs="Tahoma"/>
          <w:lang w:val="en-US"/>
        </w:rPr>
        <w:t>The Supplier shall draw up specifications</w:t>
      </w:r>
      <w:r w:rsidR="00D37628" w:rsidRPr="00D37628">
        <w:rPr>
          <w:rFonts w:cs="Tahoma"/>
          <w:lang w:val="en-US"/>
        </w:rPr>
        <w:t xml:space="preserve"> for the </w:t>
      </w:r>
      <w:r w:rsidR="00D37628">
        <w:rPr>
          <w:rFonts w:cs="Tahoma"/>
          <w:lang w:val="en-US"/>
        </w:rPr>
        <w:t>material surrendered</w:t>
      </w:r>
      <w:r w:rsidR="003E4EFF" w:rsidRPr="00D37628">
        <w:rPr>
          <w:rFonts w:cs="Tahoma"/>
          <w:lang w:val="en-US"/>
        </w:rPr>
        <w:t>.</w:t>
      </w:r>
    </w:p>
    <w:p w:rsidR="003E4EFF" w:rsidRPr="00D37628" w:rsidRDefault="003E4EFF" w:rsidP="00822103">
      <w:pPr>
        <w:pStyle w:val="Listeafsnit1"/>
        <w:spacing w:line="240" w:lineRule="auto"/>
        <w:ind w:left="1440"/>
        <w:rPr>
          <w:rFonts w:cs="Tahoma"/>
          <w:i/>
          <w:lang w:val="en-US"/>
        </w:rPr>
      </w:pPr>
    </w:p>
    <w:p w:rsidR="003E4EFF" w:rsidRPr="007E4D7A" w:rsidRDefault="006D0F22" w:rsidP="00A74F4A">
      <w:pPr>
        <w:pStyle w:val="Listeafsnit1"/>
        <w:numPr>
          <w:ilvl w:val="0"/>
          <w:numId w:val="50"/>
        </w:numPr>
        <w:spacing w:line="240" w:lineRule="auto"/>
        <w:ind w:left="567" w:hanging="567"/>
        <w:rPr>
          <w:rFonts w:cs="Tahoma"/>
          <w:i/>
          <w:lang w:val="en-US"/>
        </w:rPr>
      </w:pPr>
      <w:bookmarkStart w:id="4446" w:name="_Ref322365898"/>
      <w:r w:rsidRPr="006D0F22">
        <w:rPr>
          <w:rFonts w:cs="Tahoma"/>
          <w:lang w:val="en-US"/>
        </w:rPr>
        <w:t>The Supplier</w:t>
      </w:r>
      <w:r w:rsidR="00E91583">
        <w:rPr>
          <w:rFonts w:cs="Tahoma"/>
          <w:lang w:val="en-US"/>
        </w:rPr>
        <w:t xml:space="preserve"> shall uninstall and irrevocably</w:t>
      </w:r>
      <w:r w:rsidRPr="006D0F22">
        <w:rPr>
          <w:rFonts w:cs="Tahoma"/>
          <w:lang w:val="en-US"/>
        </w:rPr>
        <w:t xml:space="preserve"> delete all data belonging to the Customer from the Supplier's computers, servers, and other storage units, etc. </w:t>
      </w:r>
      <w:bookmarkEnd w:id="4446"/>
    </w:p>
    <w:p w:rsidR="003E4EFF" w:rsidRPr="007E4D7A" w:rsidRDefault="003E4EFF" w:rsidP="00822103">
      <w:pPr>
        <w:pStyle w:val="Listeafsnit1"/>
        <w:spacing w:line="240" w:lineRule="auto"/>
        <w:rPr>
          <w:rFonts w:cs="Tahoma"/>
          <w:i/>
          <w:lang w:val="en-US"/>
        </w:rPr>
      </w:pPr>
    </w:p>
    <w:p w:rsidR="003E4EFF" w:rsidRPr="007E4D7A" w:rsidRDefault="006D0F22" w:rsidP="00A74F4A">
      <w:pPr>
        <w:pStyle w:val="Listeafsnit1"/>
        <w:numPr>
          <w:ilvl w:val="0"/>
          <w:numId w:val="50"/>
        </w:numPr>
        <w:spacing w:line="240" w:lineRule="auto"/>
        <w:ind w:left="567" w:hanging="567"/>
        <w:rPr>
          <w:rFonts w:cs="Tahoma"/>
          <w:i/>
          <w:lang w:val="en-US"/>
        </w:rPr>
      </w:pPr>
      <w:bookmarkStart w:id="4447" w:name="_Ref322365908"/>
      <w:r w:rsidRPr="006D0F22">
        <w:rPr>
          <w:rFonts w:cs="Tahoma"/>
          <w:lang w:val="en-US"/>
        </w:rPr>
        <w:t xml:space="preserve">The Supplier shall supply the Customer with written confirmation that all material, equipment, hardware, etc., belonging to the Customer have been returned, uninstalled, and irrevocably deleted. </w:t>
      </w:r>
      <w:bookmarkEnd w:id="4447"/>
    </w:p>
    <w:p w:rsidR="003E4EFF" w:rsidRPr="007E4D7A" w:rsidRDefault="003E4EFF" w:rsidP="00822103">
      <w:pPr>
        <w:pStyle w:val="Listeafsnit1"/>
        <w:spacing w:line="240" w:lineRule="auto"/>
        <w:rPr>
          <w:rFonts w:cs="Tahoma"/>
          <w:i/>
          <w:lang w:val="en-US"/>
        </w:rPr>
      </w:pPr>
    </w:p>
    <w:p w:rsidR="003E4EFF" w:rsidRPr="00EE1DC5" w:rsidRDefault="00D37628" w:rsidP="00822103">
      <w:pPr>
        <w:spacing w:line="240" w:lineRule="auto"/>
        <w:rPr>
          <w:rFonts w:cs="Tahoma"/>
          <w:lang w:val="en-US"/>
        </w:rPr>
      </w:pPr>
      <w:r w:rsidRPr="009F00F8">
        <w:rPr>
          <w:rFonts w:cs="Tahoma"/>
          <w:lang w:val="en-US"/>
        </w:rPr>
        <w:t xml:space="preserve">The Supplier shall have no right of </w:t>
      </w:r>
      <w:r w:rsidR="00EE1DC5">
        <w:rPr>
          <w:rFonts w:cs="Tahoma"/>
          <w:lang w:val="en-US"/>
        </w:rPr>
        <w:t>retention of</w:t>
      </w:r>
      <w:r w:rsidR="009F00F8" w:rsidRPr="009F00F8">
        <w:rPr>
          <w:rFonts w:cs="Tahoma"/>
          <w:lang w:val="en-US"/>
        </w:rPr>
        <w:t xml:space="preserve"> the Customer's material, equipment, hardware, etc., irrespective of the cause of the termination of the Contract. </w:t>
      </w:r>
    </w:p>
    <w:p w:rsidR="003E4EFF" w:rsidRPr="00EE1DC5" w:rsidRDefault="003E4EFF" w:rsidP="00822103">
      <w:pPr>
        <w:spacing w:line="240" w:lineRule="auto"/>
        <w:rPr>
          <w:rFonts w:cs="Tahoma"/>
          <w:lang w:val="en-US"/>
        </w:rPr>
      </w:pPr>
    </w:p>
    <w:p w:rsidR="003E4EFF" w:rsidRPr="007E4D7A" w:rsidRDefault="00EE1DC5" w:rsidP="00822103">
      <w:pPr>
        <w:spacing w:line="240" w:lineRule="auto"/>
        <w:rPr>
          <w:rFonts w:cs="Tahoma"/>
          <w:lang w:val="en-US"/>
        </w:rPr>
      </w:pPr>
      <w:r w:rsidRPr="00EE1DC5">
        <w:rPr>
          <w:rFonts w:cs="Tahoma"/>
          <w:lang w:val="en-US"/>
        </w:rPr>
        <w:t xml:space="preserve">On termination of the Contract, all licenses, authorisations, etc., granted by the Customer to the Supplier in relation to the services covered by the Contract shall automatically expire, unless otherwise agreed. </w:t>
      </w:r>
    </w:p>
    <w:p w:rsidR="003E4EFF" w:rsidRPr="007E4D7A" w:rsidRDefault="003E4EFF" w:rsidP="00822103">
      <w:pPr>
        <w:spacing w:line="240" w:lineRule="auto"/>
        <w:rPr>
          <w:rFonts w:cs="Tahoma"/>
          <w:lang w:val="en-US"/>
        </w:rPr>
      </w:pPr>
    </w:p>
    <w:p w:rsidR="003E4EFF" w:rsidRPr="00822103" w:rsidRDefault="00EE1DC5" w:rsidP="00822103">
      <w:pPr>
        <w:pStyle w:val="Overskrift1"/>
        <w:rPr>
          <w:rFonts w:ascii="Minion Pro" w:hAnsi="Minion Pro"/>
          <w:sz w:val="20"/>
        </w:rPr>
      </w:pPr>
      <w:bookmarkStart w:id="4448" w:name="_Toc366149968"/>
      <w:bookmarkStart w:id="4449" w:name="_Toc366246441"/>
      <w:bookmarkStart w:id="4450" w:name="_Toc366748140"/>
      <w:bookmarkStart w:id="4451" w:name="_Toc366748373"/>
      <w:bookmarkStart w:id="4452" w:name="_Toc367103989"/>
      <w:bookmarkStart w:id="4453" w:name="_Toc367178772"/>
      <w:bookmarkStart w:id="4454" w:name="_Toc368320576"/>
      <w:bookmarkStart w:id="4455" w:name="_Toc368389698"/>
      <w:bookmarkStart w:id="4456" w:name="_Toc368495415"/>
      <w:bookmarkStart w:id="4457" w:name="_Toc368561837"/>
      <w:r>
        <w:rPr>
          <w:rFonts w:ascii="Minion Pro" w:hAnsi="Minion Pro"/>
          <w:sz w:val="20"/>
        </w:rPr>
        <w:t>fee</w:t>
      </w:r>
      <w:bookmarkEnd w:id="4448"/>
      <w:bookmarkEnd w:id="4449"/>
      <w:bookmarkEnd w:id="4450"/>
      <w:bookmarkEnd w:id="4451"/>
      <w:bookmarkEnd w:id="4452"/>
      <w:bookmarkEnd w:id="4453"/>
      <w:bookmarkEnd w:id="4454"/>
      <w:bookmarkEnd w:id="4455"/>
      <w:bookmarkEnd w:id="4456"/>
      <w:bookmarkEnd w:id="4457"/>
      <w:r w:rsidR="003E4EFF" w:rsidRPr="00822103">
        <w:rPr>
          <w:rFonts w:ascii="Minion Pro" w:hAnsi="Minion Pro"/>
          <w:sz w:val="20"/>
        </w:rPr>
        <w:t xml:space="preserve"> </w:t>
      </w:r>
    </w:p>
    <w:p w:rsidR="003E4EFF" w:rsidRPr="007E4D7A" w:rsidRDefault="00EE1DC5" w:rsidP="00822103">
      <w:pPr>
        <w:spacing w:line="240" w:lineRule="auto"/>
        <w:rPr>
          <w:rFonts w:cs="Tahoma"/>
          <w:lang w:val="en-US"/>
        </w:rPr>
      </w:pPr>
      <w:r w:rsidRPr="007E4D7A">
        <w:rPr>
          <w:rFonts w:cs="Tahoma"/>
          <w:lang w:val="en-US"/>
        </w:rPr>
        <w:t xml:space="preserve">The Supplier shall be entitled to a fee for assistance rendered under the provisions of Appendix 14, unless the termination of the Contract is due to breach on the part of the Supplier, cf. </w:t>
      </w:r>
      <w:r w:rsidR="007E4D7A" w:rsidRPr="007E4D7A">
        <w:rPr>
          <w:rFonts w:cs="Tahoma"/>
          <w:lang w:val="en-US"/>
        </w:rPr>
        <w:t>clause 35 of the Contract</w:t>
      </w:r>
      <w:r w:rsidR="003E4EFF" w:rsidRPr="007E4D7A">
        <w:rPr>
          <w:rFonts w:cs="Tahoma"/>
          <w:lang w:val="en-US"/>
        </w:rPr>
        <w:t xml:space="preserve">. </w:t>
      </w:r>
      <w:r w:rsidR="007E4D7A">
        <w:rPr>
          <w:rFonts w:cs="Tahoma"/>
          <w:lang w:val="en-US"/>
        </w:rPr>
        <w:t xml:space="preserve">If the Supplier is entitled to a fee in connection with the Supplier's withdrawal, this shall be stated in Appendix 14. </w:t>
      </w:r>
    </w:p>
    <w:p w:rsidR="00EC6076" w:rsidRPr="007E4D7A" w:rsidRDefault="00EC6076" w:rsidP="00822103">
      <w:pPr>
        <w:pStyle w:val="Titel"/>
        <w:jc w:val="both"/>
        <w:rPr>
          <w:rFonts w:cs="Tahoma"/>
          <w:b/>
          <w:sz w:val="20"/>
          <w:szCs w:val="20"/>
          <w:lang w:val="en-US"/>
        </w:rPr>
        <w:sectPr w:rsidR="00EC6076" w:rsidRPr="007E4D7A" w:rsidSect="00527D7B">
          <w:pgSz w:w="11906" w:h="16838"/>
          <w:pgMar w:top="2552" w:right="1134" w:bottom="1701" w:left="1134" w:header="708" w:footer="708" w:gutter="0"/>
          <w:cols w:space="708"/>
          <w:docGrid w:linePitch="360"/>
        </w:sectPr>
      </w:pPr>
    </w:p>
    <w:p w:rsidR="00171B44" w:rsidRPr="003029A8" w:rsidRDefault="00EB16D6" w:rsidP="00822103">
      <w:pPr>
        <w:pStyle w:val="Bilagstitel"/>
        <w:rPr>
          <w:rFonts w:ascii="Minion Pro" w:hAnsi="Minion Pro"/>
          <w:sz w:val="27"/>
          <w:szCs w:val="27"/>
          <w:lang w:val="en-US"/>
        </w:rPr>
      </w:pPr>
      <w:bookmarkStart w:id="4458" w:name="_Toc359931764"/>
      <w:bookmarkStart w:id="4459" w:name="_Toc360010030"/>
      <w:bookmarkStart w:id="4460" w:name="_Toc361127806"/>
      <w:bookmarkStart w:id="4461" w:name="_Toc361227351"/>
      <w:bookmarkStart w:id="4462" w:name="_Toc361319245"/>
      <w:bookmarkStart w:id="4463" w:name="_Toc361392222"/>
      <w:bookmarkStart w:id="4464" w:name="_Toc364692377"/>
      <w:bookmarkStart w:id="4465" w:name="_Toc364762080"/>
      <w:bookmarkStart w:id="4466" w:name="_Toc364857316"/>
      <w:bookmarkStart w:id="4467" w:name="_Toc365028699"/>
      <w:bookmarkStart w:id="4468" w:name="_Toc365028946"/>
      <w:bookmarkStart w:id="4469" w:name="_Toc365029219"/>
      <w:bookmarkStart w:id="4470" w:name="_Toc365297419"/>
      <w:bookmarkStart w:id="4471" w:name="_Toc365370521"/>
      <w:bookmarkStart w:id="4472" w:name="_Toc365370850"/>
      <w:bookmarkStart w:id="4473" w:name="_Toc365448014"/>
      <w:bookmarkStart w:id="4474" w:name="_Toc365533668"/>
      <w:bookmarkStart w:id="4475" w:name="_Toc365633148"/>
      <w:bookmarkStart w:id="4476" w:name="_Toc366149969"/>
      <w:bookmarkStart w:id="4477" w:name="_Toc366246442"/>
      <w:bookmarkStart w:id="4478" w:name="_Toc366748141"/>
      <w:bookmarkStart w:id="4479" w:name="_Toc366748374"/>
      <w:bookmarkStart w:id="4480" w:name="_Toc367103990"/>
      <w:bookmarkStart w:id="4481" w:name="_Toc367178773"/>
      <w:bookmarkStart w:id="4482" w:name="_Toc368320577"/>
      <w:bookmarkStart w:id="4483" w:name="_Toc368389699"/>
      <w:bookmarkStart w:id="4484" w:name="_Toc368495416"/>
      <w:bookmarkStart w:id="4485" w:name="_Toc368561838"/>
      <w:r w:rsidRPr="003029A8">
        <w:rPr>
          <w:rFonts w:ascii="Minion Pro" w:hAnsi="Minion Pro"/>
          <w:sz w:val="27"/>
          <w:szCs w:val="27"/>
          <w:lang w:val="en-US"/>
        </w:rPr>
        <w:t>Appendix</w:t>
      </w:r>
      <w:r w:rsidR="00D92F2D" w:rsidRPr="003029A8">
        <w:rPr>
          <w:rFonts w:ascii="Minion Pro" w:hAnsi="Minion Pro"/>
          <w:sz w:val="27"/>
          <w:szCs w:val="27"/>
          <w:lang w:val="en-US"/>
        </w:rPr>
        <w:t xml:space="preserve"> 14</w:t>
      </w:r>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r w:rsidR="00765A60" w:rsidRPr="003029A8">
        <w:rPr>
          <w:rFonts w:ascii="Minion Pro" w:hAnsi="Minion Pro"/>
          <w:sz w:val="27"/>
          <w:szCs w:val="27"/>
          <w:lang w:val="en-US"/>
        </w:rPr>
        <w:t xml:space="preserve"> </w:t>
      </w:r>
    </w:p>
    <w:p w:rsidR="00D92F2D" w:rsidRPr="003029A8" w:rsidRDefault="003029A8" w:rsidP="00822103">
      <w:pPr>
        <w:pStyle w:val="Bilagstitel"/>
        <w:rPr>
          <w:rFonts w:ascii="Minion Pro" w:hAnsi="Minion Pro"/>
          <w:sz w:val="27"/>
          <w:szCs w:val="27"/>
          <w:lang w:val="en-US"/>
        </w:rPr>
      </w:pPr>
      <w:bookmarkStart w:id="4486" w:name="_Toc359931765"/>
      <w:bookmarkStart w:id="4487" w:name="_Toc360010031"/>
      <w:bookmarkStart w:id="4488" w:name="_Toc361127807"/>
      <w:bookmarkStart w:id="4489" w:name="_Toc361227352"/>
      <w:bookmarkStart w:id="4490" w:name="_Toc361319246"/>
      <w:bookmarkStart w:id="4491" w:name="_Toc361392223"/>
      <w:bookmarkStart w:id="4492" w:name="_Toc364692378"/>
      <w:bookmarkStart w:id="4493" w:name="_Toc364762081"/>
      <w:bookmarkStart w:id="4494" w:name="_Toc364857317"/>
      <w:bookmarkStart w:id="4495" w:name="_Toc365028700"/>
      <w:bookmarkStart w:id="4496" w:name="_Toc365028947"/>
      <w:bookmarkStart w:id="4497" w:name="_Toc365029220"/>
      <w:bookmarkStart w:id="4498" w:name="_Toc365297420"/>
      <w:bookmarkStart w:id="4499" w:name="_Toc365370522"/>
      <w:bookmarkStart w:id="4500" w:name="_Toc365370851"/>
      <w:bookmarkStart w:id="4501" w:name="_Toc365448015"/>
      <w:bookmarkStart w:id="4502" w:name="_Toc365533669"/>
      <w:bookmarkStart w:id="4503" w:name="_Toc365633149"/>
      <w:bookmarkStart w:id="4504" w:name="_Toc366149970"/>
      <w:bookmarkStart w:id="4505" w:name="_Toc366246443"/>
      <w:bookmarkStart w:id="4506" w:name="_Toc366748142"/>
      <w:bookmarkStart w:id="4507" w:name="_Toc366748375"/>
      <w:bookmarkStart w:id="4508" w:name="_Toc367103991"/>
      <w:bookmarkStart w:id="4509" w:name="_Toc367178774"/>
      <w:bookmarkStart w:id="4510" w:name="_Toc368320578"/>
      <w:bookmarkStart w:id="4511" w:name="_Toc368389700"/>
      <w:bookmarkStart w:id="4512" w:name="_Toc368495417"/>
      <w:bookmarkStart w:id="4513" w:name="_Toc368561839"/>
      <w:r w:rsidRPr="003029A8">
        <w:rPr>
          <w:rFonts w:ascii="Minion Pro" w:hAnsi="Minion Pro"/>
          <w:sz w:val="27"/>
          <w:szCs w:val="27"/>
          <w:lang w:val="en-US"/>
        </w:rPr>
        <w:t xml:space="preserve">Charges, </w:t>
      </w:r>
      <w:r w:rsidR="00EB16D6" w:rsidRPr="003029A8">
        <w:rPr>
          <w:rFonts w:ascii="Minion Pro" w:hAnsi="Minion Pro"/>
          <w:sz w:val="27"/>
          <w:szCs w:val="27"/>
          <w:lang w:val="en-US"/>
        </w:rPr>
        <w:t>payment schedule and other prices</w:t>
      </w:r>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p>
    <w:p w:rsidR="00D92F2D" w:rsidRPr="003029A8" w:rsidRDefault="00EB16D6" w:rsidP="00822103">
      <w:pPr>
        <w:pStyle w:val="Vejledningsoverskrift"/>
        <w:spacing w:line="240" w:lineRule="auto"/>
        <w:rPr>
          <w:rFonts w:ascii="Minion Pro" w:hAnsi="Minion Pro"/>
          <w:sz w:val="20"/>
          <w:lang w:val="en-US"/>
        </w:rPr>
      </w:pPr>
      <w:r w:rsidRPr="003029A8">
        <w:rPr>
          <w:rFonts w:ascii="Minion Pro" w:hAnsi="Minion Pro"/>
          <w:sz w:val="20"/>
          <w:lang w:val="en-US"/>
        </w:rPr>
        <w:t>Guide</w:t>
      </w:r>
      <w:r w:rsidR="00D92F2D" w:rsidRPr="003029A8">
        <w:rPr>
          <w:rFonts w:ascii="Minion Pro" w:hAnsi="Minion Pro"/>
          <w:sz w:val="20"/>
          <w:lang w:val="en-US"/>
        </w:rPr>
        <w:t>:</w:t>
      </w:r>
    </w:p>
    <w:p w:rsidR="00D92F2D" w:rsidRPr="003029A8" w:rsidRDefault="003029A8" w:rsidP="00822103">
      <w:pPr>
        <w:spacing w:line="240" w:lineRule="auto"/>
        <w:rPr>
          <w:rFonts w:cs="Tahoma"/>
          <w:i/>
          <w:lang w:val="en-US"/>
        </w:rPr>
      </w:pPr>
      <w:r>
        <w:rPr>
          <w:rFonts w:cs="Tahoma"/>
          <w:i/>
          <w:lang w:val="en-US"/>
        </w:rPr>
        <w:t>This Appendix specifies</w:t>
      </w:r>
      <w:r w:rsidRPr="003029A8">
        <w:rPr>
          <w:rFonts w:cs="Tahoma"/>
          <w:i/>
          <w:lang w:val="en-US"/>
        </w:rPr>
        <w:t xml:space="preserve"> the charges related to the Deliverables and a payment schedule for these charges</w:t>
      </w:r>
      <w:r w:rsidR="00D92F2D" w:rsidRPr="003029A8">
        <w:rPr>
          <w:rFonts w:cs="Tahoma"/>
          <w:i/>
          <w:lang w:val="en-US"/>
        </w:rPr>
        <w:t xml:space="preserve">. </w:t>
      </w:r>
      <w:r w:rsidR="00C377CA">
        <w:rPr>
          <w:rFonts w:cs="Tahoma"/>
          <w:i/>
          <w:lang w:val="en-US"/>
        </w:rPr>
        <w:t>Furthermore</w:t>
      </w:r>
      <w:r>
        <w:rPr>
          <w:rFonts w:cs="Tahoma"/>
          <w:i/>
          <w:lang w:val="en-US"/>
        </w:rPr>
        <w:t xml:space="preserve">, the prices for the Supplier's other </w:t>
      </w:r>
      <w:r w:rsidR="00C377CA">
        <w:rPr>
          <w:rFonts w:cs="Tahoma"/>
          <w:i/>
          <w:lang w:val="en-US"/>
        </w:rPr>
        <w:t xml:space="preserve">services under the Contract </w:t>
      </w:r>
      <w:r w:rsidR="00515DD7">
        <w:rPr>
          <w:rFonts w:cs="Tahoma"/>
          <w:i/>
          <w:lang w:val="en-US"/>
        </w:rPr>
        <w:t xml:space="preserve">are </w:t>
      </w:r>
      <w:r>
        <w:rPr>
          <w:rFonts w:cs="Tahoma"/>
          <w:i/>
          <w:lang w:val="en-US"/>
        </w:rPr>
        <w:t>stated</w:t>
      </w:r>
      <w:r w:rsidR="004C2752" w:rsidRPr="003029A8">
        <w:rPr>
          <w:rFonts w:cs="Tahoma"/>
          <w:i/>
          <w:lang w:val="en-US"/>
        </w:rPr>
        <w:t>.</w:t>
      </w:r>
    </w:p>
    <w:p w:rsidR="00D92F2D" w:rsidRPr="003029A8" w:rsidRDefault="00D92F2D" w:rsidP="00822103">
      <w:pPr>
        <w:spacing w:line="240" w:lineRule="auto"/>
        <w:rPr>
          <w:rFonts w:cs="Tahoma"/>
          <w:i/>
          <w:lang w:val="en-US"/>
        </w:rPr>
      </w:pPr>
    </w:p>
    <w:p w:rsidR="00D92F2D" w:rsidRPr="003029A8" w:rsidRDefault="003029A8" w:rsidP="00822103">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cs="Tahoma"/>
          <w:i/>
          <w:lang w:val="en-US"/>
        </w:rPr>
      </w:pPr>
      <w:r w:rsidRPr="003029A8">
        <w:rPr>
          <w:rFonts w:cs="Tahoma"/>
          <w:i/>
          <w:lang w:val="en-US"/>
        </w:rPr>
        <w:t xml:space="preserve">The charges related to the Deliverables are </w:t>
      </w:r>
      <w:r w:rsidR="00C377CA">
        <w:rPr>
          <w:rFonts w:cs="Tahoma"/>
          <w:i/>
          <w:lang w:val="en-US"/>
        </w:rPr>
        <w:t>specified</w:t>
      </w:r>
      <w:r w:rsidRPr="003029A8">
        <w:rPr>
          <w:rFonts w:cs="Tahoma"/>
          <w:i/>
          <w:lang w:val="en-US"/>
        </w:rPr>
        <w:t xml:space="preserve"> in clause 2. </w:t>
      </w:r>
      <w:r w:rsidR="00C377CA">
        <w:rPr>
          <w:rFonts w:cs="Tahoma"/>
          <w:i/>
          <w:lang w:val="en-US"/>
        </w:rPr>
        <w:t>The o</w:t>
      </w:r>
      <w:r>
        <w:rPr>
          <w:rFonts w:cs="Tahoma"/>
          <w:i/>
          <w:lang w:val="en-US"/>
        </w:rPr>
        <w:t>ther charges stated in the Appendix are not comprised by the charges related to the Deliverables</w:t>
      </w:r>
      <w:r w:rsidR="00D92F2D" w:rsidRPr="003029A8">
        <w:rPr>
          <w:rFonts w:cs="Tahoma"/>
          <w:i/>
          <w:lang w:val="en-US"/>
        </w:rPr>
        <w:t>.</w:t>
      </w:r>
    </w:p>
    <w:p w:rsidR="00D92F2D" w:rsidRPr="003029A8" w:rsidRDefault="00D92F2D" w:rsidP="00822103">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cs="Tahoma"/>
          <w:i/>
          <w:lang w:val="en-US"/>
        </w:rPr>
      </w:pPr>
    </w:p>
    <w:p w:rsidR="00D92F2D" w:rsidRPr="0044751A" w:rsidRDefault="00E347DE" w:rsidP="00822103">
      <w:pPr>
        <w:spacing w:line="240" w:lineRule="auto"/>
        <w:rPr>
          <w:rFonts w:cs="Tahoma"/>
          <w:lang w:val="en-US"/>
        </w:rPr>
      </w:pPr>
      <w:r>
        <w:rPr>
          <w:rFonts w:cs="Tahoma"/>
          <w:i/>
          <w:lang w:val="en-US"/>
        </w:rPr>
        <w:t xml:space="preserve">The charges related to the Deliverables are relevant to the calculation of any penalty, damages, and settlement of disputes. It should be noted that a calculation of the charges related to the Deliverables which is to be used for the calculation of penalty and maximum damages and assessment of which dispute settlement provision to apply </w:t>
      </w:r>
      <w:r w:rsidR="00C377CA">
        <w:rPr>
          <w:rFonts w:cs="Tahoma"/>
          <w:i/>
          <w:lang w:val="en-US"/>
        </w:rPr>
        <w:t>include</w:t>
      </w:r>
      <w:r w:rsidR="00655616">
        <w:rPr>
          <w:rFonts w:cs="Tahoma"/>
          <w:i/>
          <w:lang w:val="en-US"/>
        </w:rPr>
        <w:t>s</w:t>
      </w:r>
      <w:r w:rsidR="00C377CA">
        <w:rPr>
          <w:rFonts w:cs="Tahoma"/>
          <w:i/>
          <w:lang w:val="en-US"/>
        </w:rPr>
        <w:t xml:space="preserve"> any </w:t>
      </w:r>
      <w:r w:rsidR="00655616">
        <w:rPr>
          <w:rFonts w:cs="Tahoma"/>
          <w:i/>
          <w:lang w:val="en-US"/>
        </w:rPr>
        <w:t>current</w:t>
      </w:r>
      <w:r>
        <w:rPr>
          <w:rFonts w:cs="Tahoma"/>
          <w:i/>
          <w:lang w:val="en-US"/>
        </w:rPr>
        <w:t xml:space="preserve"> payments for use of Standard Software for </w:t>
      </w:r>
      <w:r w:rsidR="00655616">
        <w:rPr>
          <w:rFonts w:cs="Tahoma"/>
          <w:i/>
          <w:lang w:val="en-US"/>
        </w:rPr>
        <w:t>four years from the Acceptance d</w:t>
      </w:r>
      <w:r>
        <w:rPr>
          <w:rFonts w:cs="Tahoma"/>
          <w:i/>
          <w:lang w:val="en-US"/>
        </w:rPr>
        <w:t xml:space="preserve">ate. Maintenance and Operation, if relevant, are not included in the definition of the Deliverables, cf. clause 1 of the Contract, and charges </w:t>
      </w:r>
      <w:r w:rsidR="0044751A">
        <w:rPr>
          <w:rFonts w:cs="Tahoma"/>
          <w:i/>
          <w:lang w:val="en-US"/>
        </w:rPr>
        <w:t>for any such services are therefore not included in the charges related to the Deliverables.</w:t>
      </w:r>
      <w:r w:rsidR="00D92F2D" w:rsidRPr="0044751A">
        <w:rPr>
          <w:rFonts w:cs="Tahoma"/>
          <w:lang w:val="en-US"/>
        </w:rPr>
        <w:t xml:space="preserve">  </w:t>
      </w:r>
    </w:p>
    <w:p w:rsidR="00D92F2D" w:rsidRPr="0044751A" w:rsidRDefault="00D92F2D" w:rsidP="00822103">
      <w:pPr>
        <w:widowControl w:val="0"/>
        <w:tabs>
          <w:tab w:val="left" w:pos="426"/>
          <w:tab w:val="left" w:pos="3600"/>
          <w:tab w:val="left" w:pos="5760"/>
          <w:tab w:val="left" w:pos="7920"/>
          <w:tab w:val="left" w:pos="8640"/>
          <w:tab w:val="left" w:pos="9360"/>
          <w:tab w:val="left" w:pos="10080"/>
        </w:tabs>
        <w:spacing w:line="240" w:lineRule="auto"/>
        <w:rPr>
          <w:rFonts w:cs="Tahoma"/>
          <w:lang w:val="en-US"/>
        </w:rPr>
      </w:pPr>
      <w:r w:rsidRPr="0044751A">
        <w:rPr>
          <w:rFonts w:cs="Tahoma"/>
          <w:lang w:val="en-US"/>
        </w:rPr>
        <w:t xml:space="preserve"> </w:t>
      </w:r>
    </w:p>
    <w:p w:rsidR="00D92F2D" w:rsidRPr="000F78ED" w:rsidRDefault="0044751A" w:rsidP="00822103">
      <w:pPr>
        <w:tabs>
          <w:tab w:val="clear" w:pos="567"/>
          <w:tab w:val="clear" w:pos="1134"/>
          <w:tab w:val="left" w:pos="805"/>
        </w:tabs>
        <w:spacing w:line="240" w:lineRule="auto"/>
        <w:rPr>
          <w:rFonts w:cs="Tahoma"/>
          <w:i/>
          <w:lang w:val="en-US"/>
        </w:rPr>
      </w:pPr>
      <w:r w:rsidRPr="0044751A">
        <w:rPr>
          <w:rFonts w:cs="Tahoma"/>
          <w:i/>
          <w:lang w:val="en-US"/>
        </w:rPr>
        <w:t>The requirements for completing the Appendix appear from the Appendix</w:t>
      </w:r>
      <w:r w:rsidR="00D92F2D" w:rsidRPr="0044751A">
        <w:rPr>
          <w:rFonts w:cs="Tahoma"/>
          <w:i/>
          <w:lang w:val="en-US"/>
        </w:rPr>
        <w:t xml:space="preserve">. </w:t>
      </w:r>
      <w:r>
        <w:rPr>
          <w:rFonts w:cs="Tahoma"/>
          <w:i/>
          <w:lang w:val="en-US"/>
        </w:rPr>
        <w:t xml:space="preserve">For the preparation of the Appendix it is recommended to compare it with the relevant provisions of the Contract to make sure that the Appendix contains prices for all the services required. Furthermore, it must be ensured that the Appendix supports </w:t>
      </w:r>
      <w:r w:rsidR="000F78ED">
        <w:rPr>
          <w:rFonts w:cs="Tahoma"/>
          <w:i/>
          <w:lang w:val="en-US"/>
        </w:rPr>
        <w:t>any</w:t>
      </w:r>
      <w:r>
        <w:rPr>
          <w:rFonts w:cs="Tahoma"/>
          <w:i/>
          <w:lang w:val="en-US"/>
        </w:rPr>
        <w:t xml:space="preserve"> incentive structure contained in Appendix 15. </w:t>
      </w:r>
    </w:p>
    <w:p w:rsidR="00D92F2D" w:rsidRPr="000F78ED" w:rsidRDefault="00D92F2D" w:rsidP="00822103">
      <w:pPr>
        <w:tabs>
          <w:tab w:val="clear" w:pos="567"/>
          <w:tab w:val="clear" w:pos="1134"/>
          <w:tab w:val="left" w:pos="805"/>
        </w:tabs>
        <w:spacing w:line="240" w:lineRule="auto"/>
        <w:rPr>
          <w:rFonts w:cs="Tahoma"/>
          <w:i/>
          <w:lang w:val="en-US"/>
        </w:rPr>
      </w:pPr>
    </w:p>
    <w:p w:rsidR="00D92F2D" w:rsidRPr="000F78ED" w:rsidRDefault="00655616" w:rsidP="00822103">
      <w:pPr>
        <w:tabs>
          <w:tab w:val="clear" w:pos="567"/>
          <w:tab w:val="clear" w:pos="1134"/>
          <w:tab w:val="left" w:pos="805"/>
        </w:tabs>
        <w:spacing w:line="240" w:lineRule="auto"/>
        <w:rPr>
          <w:rFonts w:cs="Tahoma"/>
          <w:i/>
          <w:lang w:val="en-US"/>
        </w:rPr>
      </w:pPr>
      <w:r>
        <w:rPr>
          <w:rFonts w:cs="Tahoma"/>
          <w:i/>
          <w:lang w:val="en-US"/>
        </w:rPr>
        <w:t>If the S</w:t>
      </w:r>
      <w:r w:rsidR="000F78ED">
        <w:rPr>
          <w:rFonts w:cs="Tahoma"/>
          <w:i/>
          <w:lang w:val="en-US"/>
        </w:rPr>
        <w:t>upplier is to offer operational services, charges for operational services must be stated in the Appendix</w:t>
      </w:r>
      <w:r w:rsidR="00D92F2D" w:rsidRPr="000F78ED">
        <w:rPr>
          <w:rFonts w:cs="Tahoma"/>
          <w:i/>
          <w:lang w:val="en-US"/>
        </w:rPr>
        <w:t>.</w:t>
      </w:r>
    </w:p>
    <w:p w:rsidR="00D92F2D" w:rsidRPr="00240E86" w:rsidRDefault="00F51F0F" w:rsidP="00822103">
      <w:pPr>
        <w:pStyle w:val="Vejledningsoverskriftniveau2"/>
        <w:spacing w:line="240" w:lineRule="auto"/>
        <w:rPr>
          <w:rFonts w:ascii="Minion Pro" w:hAnsi="Minion Pro"/>
          <w:sz w:val="20"/>
          <w:szCs w:val="20"/>
          <w:lang w:val="en-US"/>
        </w:rPr>
      </w:pPr>
      <w:r w:rsidRPr="00240E86">
        <w:rPr>
          <w:rFonts w:ascii="Minion Pro" w:hAnsi="Minion Pro"/>
          <w:sz w:val="20"/>
          <w:szCs w:val="20"/>
          <w:lang w:val="en-US"/>
        </w:rPr>
        <w:t>Charging model</w:t>
      </w:r>
    </w:p>
    <w:p w:rsidR="00D92F2D" w:rsidRPr="00ED19EE" w:rsidRDefault="00F51F0F" w:rsidP="00822103">
      <w:pPr>
        <w:spacing w:line="240" w:lineRule="auto"/>
        <w:rPr>
          <w:rFonts w:cs="Tahoma"/>
          <w:i/>
          <w:lang w:val="en-US"/>
        </w:rPr>
      </w:pPr>
      <w:r w:rsidRPr="00F51F0F">
        <w:rPr>
          <w:rFonts w:cs="Tahoma"/>
          <w:i/>
          <w:lang w:val="en-US"/>
        </w:rPr>
        <w:t xml:space="preserve">The Appendix does not define any specific charging model to be applied. </w:t>
      </w:r>
      <w:r>
        <w:rPr>
          <w:rFonts w:cs="Tahoma"/>
          <w:i/>
          <w:lang w:val="en-US"/>
        </w:rPr>
        <w:t xml:space="preserve">Hence, it is for the Customer with </w:t>
      </w:r>
      <w:r w:rsidR="00396617">
        <w:rPr>
          <w:rFonts w:cs="Tahoma"/>
          <w:i/>
          <w:lang w:val="en-US"/>
        </w:rPr>
        <w:t>the contribution</w:t>
      </w:r>
      <w:r w:rsidR="00515DD7">
        <w:rPr>
          <w:rFonts w:cs="Tahoma"/>
          <w:i/>
          <w:lang w:val="en-US"/>
        </w:rPr>
        <w:t>, where appropriate,</w:t>
      </w:r>
      <w:r w:rsidR="00396617">
        <w:rPr>
          <w:rFonts w:cs="Tahoma"/>
          <w:i/>
          <w:lang w:val="en-US"/>
        </w:rPr>
        <w:t xml:space="preserve"> </w:t>
      </w:r>
      <w:r w:rsidR="00515DD7">
        <w:rPr>
          <w:rFonts w:cs="Tahoma"/>
          <w:i/>
          <w:lang w:val="en-US"/>
        </w:rPr>
        <w:t>of</w:t>
      </w:r>
      <w:r>
        <w:rPr>
          <w:rFonts w:cs="Tahoma"/>
          <w:i/>
          <w:lang w:val="en-US"/>
        </w:rPr>
        <w:t xml:space="preserve"> the Supplier in connection with the submission of tender to establish a charging model </w:t>
      </w:r>
      <w:r w:rsidR="00396617">
        <w:rPr>
          <w:rFonts w:cs="Tahoma"/>
          <w:i/>
          <w:lang w:val="en-US"/>
        </w:rPr>
        <w:t>suited</w:t>
      </w:r>
      <w:r w:rsidR="00655616">
        <w:rPr>
          <w:rFonts w:cs="Tahoma"/>
          <w:i/>
          <w:lang w:val="en-US"/>
        </w:rPr>
        <w:t xml:space="preserve"> for the individual P</w:t>
      </w:r>
      <w:r>
        <w:rPr>
          <w:rFonts w:cs="Tahoma"/>
          <w:i/>
          <w:lang w:val="en-US"/>
        </w:rPr>
        <w:t xml:space="preserve">roject. </w:t>
      </w:r>
      <w:r w:rsidRPr="00ED19EE">
        <w:rPr>
          <w:rFonts w:cs="Tahoma"/>
          <w:i/>
          <w:lang w:val="en-US"/>
        </w:rPr>
        <w:t xml:space="preserve">In this connection, the Customer should </w:t>
      </w:r>
      <w:r w:rsidR="00396617">
        <w:rPr>
          <w:rFonts w:cs="Tahoma"/>
          <w:i/>
          <w:lang w:val="en-US"/>
        </w:rPr>
        <w:t xml:space="preserve">note </w:t>
      </w:r>
      <w:r w:rsidRPr="00ED19EE">
        <w:rPr>
          <w:rFonts w:cs="Tahoma"/>
          <w:i/>
          <w:lang w:val="en-US"/>
        </w:rPr>
        <w:t xml:space="preserve">that all charging models </w:t>
      </w:r>
      <w:r w:rsidR="00396617">
        <w:rPr>
          <w:rFonts w:cs="Tahoma"/>
          <w:i/>
          <w:lang w:val="en-US"/>
        </w:rPr>
        <w:t>have</w:t>
      </w:r>
      <w:r w:rsidRPr="00ED19EE">
        <w:rPr>
          <w:rFonts w:cs="Tahoma"/>
          <w:i/>
          <w:lang w:val="en-US"/>
        </w:rPr>
        <w:t xml:space="preserve"> inhe</w:t>
      </w:r>
      <w:r w:rsidR="00ED19EE" w:rsidRPr="00ED19EE">
        <w:rPr>
          <w:rFonts w:cs="Tahoma"/>
          <w:i/>
          <w:lang w:val="en-US"/>
        </w:rPr>
        <w:t xml:space="preserve">rent strengths and weaknesses and that such strengths and weaknesses should be weighed against the Project's specific challenges and risks. </w:t>
      </w:r>
    </w:p>
    <w:p w:rsidR="00D92F2D" w:rsidRPr="00ED19EE" w:rsidRDefault="00D92F2D" w:rsidP="00822103">
      <w:pPr>
        <w:spacing w:line="240" w:lineRule="auto"/>
        <w:rPr>
          <w:rFonts w:cs="Tahoma"/>
          <w:i/>
          <w:lang w:val="en-US"/>
        </w:rPr>
      </w:pPr>
    </w:p>
    <w:p w:rsidR="00D92F2D" w:rsidRPr="00240E86" w:rsidRDefault="00ED19EE" w:rsidP="00822103">
      <w:pPr>
        <w:spacing w:line="240" w:lineRule="auto"/>
        <w:rPr>
          <w:rFonts w:cs="Tahoma"/>
          <w:i/>
          <w:lang w:val="en-US"/>
        </w:rPr>
      </w:pPr>
      <w:r w:rsidRPr="00ED19EE">
        <w:rPr>
          <w:rFonts w:cs="Tahoma"/>
          <w:i/>
          <w:lang w:val="en-US"/>
        </w:rPr>
        <w:t xml:space="preserve">In general, the challenge of a K03 charging model </w:t>
      </w:r>
      <w:r w:rsidR="00655616">
        <w:rPr>
          <w:rFonts w:cs="Tahoma"/>
          <w:i/>
          <w:lang w:val="en-US"/>
        </w:rPr>
        <w:t>is to give</w:t>
      </w:r>
      <w:r w:rsidRPr="00ED19EE">
        <w:rPr>
          <w:rFonts w:cs="Tahoma"/>
          <w:i/>
          <w:lang w:val="en-US"/>
        </w:rPr>
        <w:t xml:space="preserve"> the Supplier an incentive to fulfil as many as possible of the Customer's Other Requirements so that the Customer </w:t>
      </w:r>
      <w:r w:rsidR="00B3066A">
        <w:rPr>
          <w:rFonts w:cs="Tahoma"/>
          <w:i/>
          <w:lang w:val="en-US"/>
        </w:rPr>
        <w:t xml:space="preserve">achieves </w:t>
      </w:r>
      <w:r w:rsidR="00655616">
        <w:rPr>
          <w:rFonts w:cs="Tahoma"/>
          <w:i/>
          <w:lang w:val="en-US"/>
        </w:rPr>
        <w:t>the greatest possible</w:t>
      </w:r>
      <w:r>
        <w:rPr>
          <w:rFonts w:cs="Tahoma"/>
          <w:i/>
          <w:lang w:val="en-US"/>
        </w:rPr>
        <w:t xml:space="preserve"> </w:t>
      </w:r>
      <w:r w:rsidRPr="00ED19EE">
        <w:rPr>
          <w:rFonts w:cs="Tahoma"/>
          <w:i/>
          <w:lang w:val="en-US"/>
        </w:rPr>
        <w:t xml:space="preserve">value for money. This is due to the fact that the Mandatory Requirements </w:t>
      </w:r>
      <w:r w:rsidR="00B3066A">
        <w:rPr>
          <w:rFonts w:cs="Tahoma"/>
          <w:i/>
          <w:lang w:val="en-US"/>
        </w:rPr>
        <w:t>constitute</w:t>
      </w:r>
      <w:r w:rsidRPr="00ED19EE">
        <w:rPr>
          <w:rFonts w:cs="Tahoma"/>
          <w:i/>
          <w:lang w:val="en-US"/>
        </w:rPr>
        <w:t xml:space="preserve"> the minimum delivery; the Supplier is not obliged to deliver the Other Requirements. </w:t>
      </w:r>
      <w:r w:rsidR="005008E2">
        <w:rPr>
          <w:rFonts w:cs="Tahoma"/>
          <w:i/>
          <w:lang w:val="en-US"/>
        </w:rPr>
        <w:t xml:space="preserve">In other words, </w:t>
      </w:r>
      <w:r w:rsidR="00655616">
        <w:rPr>
          <w:rFonts w:cs="Tahoma"/>
          <w:i/>
          <w:lang w:val="en-US"/>
        </w:rPr>
        <w:t xml:space="preserve">it should be considered to draw up </w:t>
      </w:r>
      <w:r w:rsidR="005008E2">
        <w:rPr>
          <w:rFonts w:cs="Tahoma"/>
          <w:i/>
          <w:lang w:val="en-US"/>
        </w:rPr>
        <w:t>a charging model which renders the Contract economically un</w:t>
      </w:r>
      <w:r w:rsidR="003F6D08">
        <w:rPr>
          <w:rFonts w:cs="Tahoma"/>
          <w:i/>
          <w:lang w:val="en-US"/>
        </w:rPr>
        <w:t>favourable to the Supplier</w:t>
      </w:r>
      <w:r w:rsidR="005008E2">
        <w:rPr>
          <w:rFonts w:cs="Tahoma"/>
          <w:i/>
          <w:lang w:val="en-US"/>
        </w:rPr>
        <w:t xml:space="preserve"> if only Mandatory Requirements are fulfilled. </w:t>
      </w:r>
    </w:p>
    <w:p w:rsidR="00D92F2D" w:rsidRPr="003A665D" w:rsidRDefault="005008E2" w:rsidP="00822103">
      <w:pPr>
        <w:pStyle w:val="Vejledningsoverskriftniveau2"/>
        <w:spacing w:line="240" w:lineRule="auto"/>
        <w:rPr>
          <w:rFonts w:ascii="Minion Pro" w:hAnsi="Minion Pro"/>
          <w:sz w:val="20"/>
          <w:szCs w:val="20"/>
          <w:lang w:val="en-US"/>
        </w:rPr>
      </w:pPr>
      <w:r w:rsidRPr="003A665D">
        <w:rPr>
          <w:rFonts w:ascii="Minion Pro" w:hAnsi="Minion Pro"/>
          <w:sz w:val="20"/>
          <w:szCs w:val="20"/>
          <w:lang w:val="en-US"/>
        </w:rPr>
        <w:t xml:space="preserve">The </w:t>
      </w:r>
      <w:r w:rsidR="007F070C">
        <w:rPr>
          <w:rFonts w:ascii="Minion Pro" w:hAnsi="Minion Pro"/>
          <w:sz w:val="20"/>
          <w:szCs w:val="20"/>
          <w:lang w:val="en-US"/>
        </w:rPr>
        <w:t>basis for</w:t>
      </w:r>
      <w:r w:rsidRPr="003A665D">
        <w:rPr>
          <w:rFonts w:ascii="Minion Pro" w:hAnsi="Minion Pro"/>
          <w:sz w:val="20"/>
          <w:szCs w:val="20"/>
          <w:lang w:val="en-US"/>
        </w:rPr>
        <w:t xml:space="preserve"> the Contract of </w:t>
      </w:r>
      <w:r w:rsidR="007F070C">
        <w:rPr>
          <w:rFonts w:ascii="Minion Pro" w:hAnsi="Minion Pro"/>
          <w:sz w:val="20"/>
          <w:szCs w:val="20"/>
          <w:lang w:val="en-US"/>
        </w:rPr>
        <w:t>relevance</w:t>
      </w:r>
      <w:r w:rsidRPr="003A665D">
        <w:rPr>
          <w:rFonts w:ascii="Minion Pro" w:hAnsi="Minion Pro"/>
          <w:sz w:val="20"/>
          <w:szCs w:val="20"/>
          <w:lang w:val="en-US"/>
        </w:rPr>
        <w:t xml:space="preserve"> to the charging model</w:t>
      </w:r>
    </w:p>
    <w:p w:rsidR="00D92F2D" w:rsidRPr="003A665D" w:rsidRDefault="005008E2" w:rsidP="00822103">
      <w:pPr>
        <w:spacing w:line="240" w:lineRule="auto"/>
        <w:rPr>
          <w:rFonts w:cs="Tahoma"/>
          <w:i/>
          <w:lang w:val="en-US"/>
        </w:rPr>
      </w:pPr>
      <w:r w:rsidRPr="003A665D">
        <w:rPr>
          <w:rFonts w:cs="Tahoma"/>
          <w:i/>
          <w:lang w:val="en-US"/>
        </w:rPr>
        <w:t xml:space="preserve">When </w:t>
      </w:r>
      <w:r w:rsidR="00FD5AB5" w:rsidRPr="003A665D">
        <w:rPr>
          <w:rFonts w:cs="Tahoma"/>
          <w:i/>
          <w:lang w:val="en-US"/>
        </w:rPr>
        <w:t xml:space="preserve">establishing a charging model it is important that the Customer count in the </w:t>
      </w:r>
      <w:r w:rsidR="00655616">
        <w:rPr>
          <w:rFonts w:cs="Tahoma"/>
          <w:i/>
          <w:lang w:val="en-US"/>
        </w:rPr>
        <w:t>incorporated assumptions of</w:t>
      </w:r>
      <w:r w:rsidR="007F070C">
        <w:rPr>
          <w:rFonts w:cs="Tahoma"/>
          <w:i/>
          <w:lang w:val="en-US"/>
        </w:rPr>
        <w:t xml:space="preserve"> </w:t>
      </w:r>
      <w:r w:rsidR="003A665D" w:rsidRPr="003A665D">
        <w:rPr>
          <w:rFonts w:cs="Tahoma"/>
          <w:i/>
          <w:lang w:val="en-US"/>
        </w:rPr>
        <w:t>the Contract</w:t>
      </w:r>
      <w:r w:rsidR="00D92F2D" w:rsidRPr="003A665D">
        <w:rPr>
          <w:rFonts w:cs="Tahoma"/>
          <w:i/>
          <w:lang w:val="en-US"/>
        </w:rPr>
        <w:t xml:space="preserve">. </w:t>
      </w:r>
      <w:r w:rsidR="003A665D" w:rsidRPr="003A665D">
        <w:rPr>
          <w:rFonts w:cs="Tahoma"/>
          <w:i/>
          <w:lang w:val="en-US"/>
        </w:rPr>
        <w:t xml:space="preserve">A </w:t>
      </w:r>
      <w:r w:rsidR="007F070C">
        <w:rPr>
          <w:rFonts w:cs="Tahoma"/>
          <w:i/>
          <w:lang w:val="en-US"/>
        </w:rPr>
        <w:t xml:space="preserve">K03 </w:t>
      </w:r>
      <w:r w:rsidR="003A665D" w:rsidRPr="003A665D">
        <w:rPr>
          <w:rFonts w:cs="Tahoma"/>
          <w:i/>
          <w:lang w:val="en-US"/>
        </w:rPr>
        <w:t xml:space="preserve">charging model is thus subject to the following </w:t>
      </w:r>
      <w:r w:rsidR="00655616">
        <w:rPr>
          <w:rFonts w:cs="Tahoma"/>
          <w:i/>
          <w:lang w:val="en-US"/>
        </w:rPr>
        <w:t>general</w:t>
      </w:r>
      <w:r w:rsidR="003A665D" w:rsidRPr="003A665D">
        <w:rPr>
          <w:rFonts w:cs="Tahoma"/>
          <w:i/>
          <w:lang w:val="en-US"/>
        </w:rPr>
        <w:t xml:space="preserve"> principles</w:t>
      </w:r>
      <w:r w:rsidR="00D92F2D" w:rsidRPr="003A665D">
        <w:rPr>
          <w:rFonts w:cs="Tahoma"/>
          <w:i/>
          <w:lang w:val="en-US"/>
        </w:rPr>
        <w:t>:</w:t>
      </w:r>
    </w:p>
    <w:p w:rsidR="00D92F2D" w:rsidRPr="003A665D" w:rsidRDefault="00D92F2D" w:rsidP="00822103">
      <w:pPr>
        <w:spacing w:line="240" w:lineRule="auto"/>
        <w:rPr>
          <w:rFonts w:cs="Tahoma"/>
          <w:i/>
          <w:lang w:val="en-US"/>
        </w:rPr>
      </w:pPr>
    </w:p>
    <w:p w:rsidR="00D92F2D" w:rsidRPr="00240E86" w:rsidRDefault="007F070C" w:rsidP="00A74F4A">
      <w:pPr>
        <w:pStyle w:val="Listeafsnit1"/>
        <w:numPr>
          <w:ilvl w:val="0"/>
          <w:numId w:val="54"/>
        </w:numPr>
        <w:spacing w:line="240" w:lineRule="auto"/>
        <w:rPr>
          <w:rFonts w:cs="Tahoma"/>
          <w:i/>
          <w:lang w:val="en-US"/>
        </w:rPr>
      </w:pPr>
      <w:r>
        <w:rPr>
          <w:rFonts w:cs="Tahoma"/>
          <w:i/>
          <w:lang w:val="en-US"/>
        </w:rPr>
        <w:t>The b</w:t>
      </w:r>
      <w:r w:rsidR="008546ED">
        <w:rPr>
          <w:rFonts w:cs="Tahoma"/>
          <w:i/>
          <w:lang w:val="en-US"/>
        </w:rPr>
        <w:t xml:space="preserve">udget of the Project is </w:t>
      </w:r>
      <w:r w:rsidR="00655616">
        <w:rPr>
          <w:rFonts w:cs="Tahoma"/>
          <w:i/>
          <w:lang w:val="en-US"/>
        </w:rPr>
        <w:t>as a general rule</w:t>
      </w:r>
      <w:r w:rsidR="008546ED">
        <w:rPr>
          <w:rFonts w:cs="Tahoma"/>
          <w:i/>
          <w:lang w:val="en-US"/>
        </w:rPr>
        <w:t xml:space="preserve"> fixed. The flexibility of the Project is thus in the prioritisation and</w:t>
      </w:r>
      <w:r>
        <w:rPr>
          <w:rFonts w:cs="Tahoma"/>
          <w:i/>
          <w:lang w:val="en-US"/>
        </w:rPr>
        <w:t xml:space="preserve">, hence, </w:t>
      </w:r>
      <w:r w:rsidR="008546ED">
        <w:rPr>
          <w:rFonts w:cs="Tahoma"/>
          <w:i/>
          <w:lang w:val="en-US"/>
        </w:rPr>
        <w:t>the fulfilment of Other Requirements</w:t>
      </w:r>
      <w:r w:rsidR="00D92F2D" w:rsidRPr="008546ED">
        <w:rPr>
          <w:rFonts w:cs="Tahoma"/>
          <w:i/>
          <w:lang w:val="en-US"/>
        </w:rPr>
        <w:t xml:space="preserve">. </w:t>
      </w:r>
      <w:r w:rsidR="008546ED">
        <w:rPr>
          <w:rFonts w:cs="Tahoma"/>
          <w:i/>
          <w:lang w:val="en-US"/>
        </w:rPr>
        <w:t xml:space="preserve">It follows from the basic premise of the Agile Method that a Project will not be delayed and, therefore, it would be contrary to the </w:t>
      </w:r>
      <w:r>
        <w:rPr>
          <w:rFonts w:cs="Tahoma"/>
          <w:i/>
          <w:lang w:val="en-US"/>
        </w:rPr>
        <w:t>underlying</w:t>
      </w:r>
      <w:r w:rsidR="008546ED">
        <w:rPr>
          <w:rFonts w:cs="Tahoma"/>
          <w:i/>
          <w:lang w:val="en-US"/>
        </w:rPr>
        <w:t xml:space="preserve"> </w:t>
      </w:r>
      <w:r>
        <w:rPr>
          <w:rFonts w:cs="Tahoma"/>
          <w:i/>
          <w:lang w:val="en-US"/>
        </w:rPr>
        <w:t>premise</w:t>
      </w:r>
      <w:r w:rsidR="008546ED">
        <w:rPr>
          <w:rFonts w:cs="Tahoma"/>
          <w:i/>
          <w:lang w:val="en-US"/>
        </w:rPr>
        <w:t xml:space="preserve"> of the Contract to use a charging model in which the fixed charges </w:t>
      </w:r>
      <w:r w:rsidR="00655616">
        <w:rPr>
          <w:rFonts w:cs="Tahoma"/>
          <w:i/>
          <w:lang w:val="en-US"/>
        </w:rPr>
        <w:t>may be exceeded</w:t>
      </w:r>
      <w:r w:rsidR="008546ED">
        <w:rPr>
          <w:rFonts w:cs="Tahoma"/>
          <w:i/>
          <w:lang w:val="en-US"/>
        </w:rPr>
        <w:t xml:space="preserve">. </w:t>
      </w:r>
    </w:p>
    <w:p w:rsidR="00D92F2D" w:rsidRPr="002C4691" w:rsidRDefault="008546ED" w:rsidP="00A74F4A">
      <w:pPr>
        <w:pStyle w:val="Listeafsnit1"/>
        <w:numPr>
          <w:ilvl w:val="0"/>
          <w:numId w:val="54"/>
        </w:numPr>
        <w:spacing w:line="240" w:lineRule="auto"/>
        <w:rPr>
          <w:rFonts w:cs="Tahoma"/>
          <w:i/>
          <w:lang w:val="en-US"/>
        </w:rPr>
      </w:pPr>
      <w:r w:rsidRPr="002C4691">
        <w:rPr>
          <w:rFonts w:cs="Tahoma"/>
          <w:i/>
          <w:lang w:val="en-US"/>
        </w:rPr>
        <w:t xml:space="preserve">The Supplier's total charges under the Contract consist </w:t>
      </w:r>
      <w:r w:rsidR="007F070C">
        <w:rPr>
          <w:rFonts w:cs="Tahoma"/>
          <w:i/>
          <w:lang w:val="en-US"/>
        </w:rPr>
        <w:t>of</w:t>
      </w:r>
      <w:r w:rsidRPr="002C4691">
        <w:rPr>
          <w:rFonts w:cs="Tahoma"/>
          <w:i/>
          <w:lang w:val="en-US"/>
        </w:rPr>
        <w:t xml:space="preserve"> a number of different </w:t>
      </w:r>
      <w:r w:rsidR="007679DC">
        <w:rPr>
          <w:rFonts w:cs="Tahoma"/>
          <w:i/>
          <w:lang w:val="en-US"/>
        </w:rPr>
        <w:t xml:space="preserve">payment </w:t>
      </w:r>
      <w:r w:rsidR="00CE022C">
        <w:rPr>
          <w:rFonts w:cs="Tahoma"/>
          <w:i/>
          <w:lang w:val="en-US"/>
        </w:rPr>
        <w:t>triggering</w:t>
      </w:r>
      <w:r w:rsidR="002C4691" w:rsidRPr="002C4691">
        <w:rPr>
          <w:rFonts w:cs="Tahoma"/>
          <w:i/>
          <w:lang w:val="en-US"/>
        </w:rPr>
        <w:t xml:space="preserve"> </w:t>
      </w:r>
      <w:r w:rsidR="007F070C">
        <w:rPr>
          <w:rFonts w:cs="Tahoma"/>
          <w:i/>
          <w:lang w:val="en-US"/>
        </w:rPr>
        <w:t>components</w:t>
      </w:r>
      <w:r w:rsidR="002C4691" w:rsidRPr="002C4691">
        <w:rPr>
          <w:rFonts w:cs="Tahoma"/>
          <w:i/>
          <w:lang w:val="en-US"/>
        </w:rPr>
        <w:t xml:space="preserve"> which cannot (or only with difficulty) be </w:t>
      </w:r>
      <w:r w:rsidR="00655616">
        <w:rPr>
          <w:rFonts w:cs="Tahoma"/>
          <w:i/>
          <w:lang w:val="en-US"/>
        </w:rPr>
        <w:t>incorporated in</w:t>
      </w:r>
      <w:r w:rsidR="002C4691" w:rsidRPr="002C4691">
        <w:rPr>
          <w:rFonts w:cs="Tahoma"/>
          <w:i/>
          <w:lang w:val="en-US"/>
        </w:rPr>
        <w:t xml:space="preserve"> a comprehensive charging model. </w:t>
      </w:r>
      <w:r w:rsidR="002C4691">
        <w:rPr>
          <w:rFonts w:cs="Tahoma"/>
          <w:i/>
          <w:lang w:val="en-US"/>
        </w:rPr>
        <w:t xml:space="preserve">Hence, the charging model will often </w:t>
      </w:r>
      <w:r w:rsidR="00655616">
        <w:rPr>
          <w:rFonts w:cs="Tahoma"/>
          <w:i/>
          <w:lang w:val="en-US"/>
        </w:rPr>
        <w:t xml:space="preserve">be limited to concern </w:t>
      </w:r>
      <w:r w:rsidR="007679DC">
        <w:rPr>
          <w:rFonts w:cs="Tahoma"/>
          <w:i/>
          <w:lang w:val="en-US"/>
        </w:rPr>
        <w:t>only</w:t>
      </w:r>
      <w:r w:rsidR="002C4691">
        <w:rPr>
          <w:rFonts w:cs="Tahoma"/>
          <w:i/>
          <w:lang w:val="en-US"/>
        </w:rPr>
        <w:t xml:space="preserve"> </w:t>
      </w:r>
      <w:r w:rsidR="00655616">
        <w:rPr>
          <w:rFonts w:cs="Tahoma"/>
          <w:i/>
          <w:lang w:val="en-US"/>
        </w:rPr>
        <w:t>t</w:t>
      </w:r>
      <w:r w:rsidR="002C4691">
        <w:rPr>
          <w:rFonts w:cs="Tahoma"/>
          <w:i/>
          <w:lang w:val="en-US"/>
        </w:rPr>
        <w:t>he actual charges related to the Deliverables, cf. clause 2 of this Appendix</w:t>
      </w:r>
      <w:r w:rsidR="00D92F2D" w:rsidRPr="002C4691">
        <w:rPr>
          <w:rFonts w:cs="Tahoma"/>
          <w:i/>
          <w:lang w:val="en-US"/>
        </w:rPr>
        <w:t>.</w:t>
      </w:r>
    </w:p>
    <w:p w:rsidR="00D92F2D" w:rsidRPr="002C4691" w:rsidRDefault="002C4691"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 xml:space="preserve">The </w:t>
      </w:r>
      <w:r w:rsidR="00DF2B03">
        <w:rPr>
          <w:rFonts w:ascii="Minion Pro" w:hAnsi="Minion Pro"/>
          <w:sz w:val="20"/>
          <w:szCs w:val="20"/>
          <w:lang w:val="en-US"/>
        </w:rPr>
        <w:t>framework</w:t>
      </w:r>
      <w:r>
        <w:rPr>
          <w:rFonts w:ascii="Minion Pro" w:hAnsi="Minion Pro"/>
          <w:sz w:val="20"/>
          <w:szCs w:val="20"/>
          <w:lang w:val="en-US"/>
        </w:rPr>
        <w:t xml:space="preserve"> of the charges</w:t>
      </w:r>
    </w:p>
    <w:p w:rsidR="00D92F2D" w:rsidRPr="00DA5D05" w:rsidRDefault="002C4691" w:rsidP="00822103">
      <w:pPr>
        <w:spacing w:line="240" w:lineRule="auto"/>
        <w:rPr>
          <w:rFonts w:cs="Tahoma"/>
          <w:i/>
          <w:lang w:val="en-US"/>
        </w:rPr>
      </w:pPr>
      <w:r w:rsidRPr="002C4691">
        <w:rPr>
          <w:rFonts w:cs="Tahoma"/>
          <w:i/>
          <w:lang w:val="en-US"/>
        </w:rPr>
        <w:t xml:space="preserve">When establishing the charging model, the Customer must make an overall decision as to the </w:t>
      </w:r>
      <w:r w:rsidR="00DF2B03">
        <w:rPr>
          <w:rFonts w:cs="Tahoma"/>
          <w:i/>
          <w:lang w:val="en-US"/>
        </w:rPr>
        <w:t>framework</w:t>
      </w:r>
      <w:r w:rsidR="00DA5D05">
        <w:rPr>
          <w:rFonts w:cs="Tahoma"/>
          <w:i/>
          <w:lang w:val="en-US"/>
        </w:rPr>
        <w:t xml:space="preserve"> of</w:t>
      </w:r>
      <w:r w:rsidRPr="002C4691">
        <w:rPr>
          <w:rFonts w:cs="Tahoma"/>
          <w:i/>
          <w:lang w:val="en-US"/>
        </w:rPr>
        <w:t xml:space="preserve"> the charging model. </w:t>
      </w:r>
      <w:r w:rsidR="001B71AB" w:rsidRPr="00DA5D05">
        <w:rPr>
          <w:rFonts w:cs="Tahoma"/>
          <w:i/>
          <w:lang w:val="en-US"/>
        </w:rPr>
        <w:t xml:space="preserve">Such </w:t>
      </w:r>
      <w:r w:rsidR="00DF2B03">
        <w:rPr>
          <w:rFonts w:cs="Tahoma"/>
          <w:i/>
          <w:lang w:val="en-US"/>
        </w:rPr>
        <w:t>framework</w:t>
      </w:r>
      <w:r w:rsidR="001B71AB" w:rsidRPr="00DA5D05">
        <w:rPr>
          <w:rFonts w:cs="Tahoma"/>
          <w:i/>
          <w:lang w:val="en-US"/>
        </w:rPr>
        <w:t xml:space="preserve"> </w:t>
      </w:r>
      <w:r w:rsidR="00DA5D05">
        <w:rPr>
          <w:rFonts w:cs="Tahoma"/>
          <w:i/>
          <w:lang w:val="en-US"/>
        </w:rPr>
        <w:t xml:space="preserve">is </w:t>
      </w:r>
      <w:r w:rsidR="001B71AB" w:rsidRPr="00DA5D05">
        <w:rPr>
          <w:rFonts w:cs="Tahoma"/>
          <w:i/>
          <w:lang w:val="en-US"/>
        </w:rPr>
        <w:t>typically based on</w:t>
      </w:r>
      <w:r w:rsidR="00D92F2D" w:rsidRPr="00DA5D05">
        <w:rPr>
          <w:rFonts w:cs="Tahoma"/>
          <w:i/>
          <w:lang w:val="en-US"/>
        </w:rPr>
        <w:t xml:space="preserve">: </w:t>
      </w:r>
    </w:p>
    <w:p w:rsidR="00D92F2D" w:rsidRPr="00DA5D05" w:rsidRDefault="00D92F2D" w:rsidP="00822103">
      <w:pPr>
        <w:spacing w:line="240" w:lineRule="auto"/>
        <w:rPr>
          <w:rFonts w:cs="Tahoma"/>
          <w:i/>
          <w:lang w:val="en-US"/>
        </w:rPr>
      </w:pPr>
    </w:p>
    <w:p w:rsidR="00D92F2D" w:rsidRPr="001B71AB" w:rsidRDefault="00D92F2D" w:rsidP="00A74F4A">
      <w:pPr>
        <w:pStyle w:val="Listeafsnit1"/>
        <w:numPr>
          <w:ilvl w:val="0"/>
          <w:numId w:val="55"/>
        </w:numPr>
        <w:spacing w:line="240" w:lineRule="auto"/>
        <w:rPr>
          <w:rFonts w:cs="Tahoma"/>
          <w:i/>
          <w:lang w:val="en-US"/>
        </w:rPr>
      </w:pPr>
      <w:r w:rsidRPr="001B71AB">
        <w:rPr>
          <w:rFonts w:cs="Tahoma"/>
          <w:i/>
          <w:lang w:val="en-US"/>
        </w:rPr>
        <w:t xml:space="preserve"> </w:t>
      </w:r>
      <w:r w:rsidR="001B71AB" w:rsidRPr="001B71AB">
        <w:rPr>
          <w:rFonts w:cs="Tahoma"/>
          <w:i/>
          <w:lang w:val="en-US"/>
        </w:rPr>
        <w:t>a fixed price where the charges are determined in advance and paid regardless of the service render</w:t>
      </w:r>
      <w:r w:rsidR="00CE022C">
        <w:rPr>
          <w:rFonts w:cs="Tahoma"/>
          <w:i/>
          <w:lang w:val="en-US"/>
        </w:rPr>
        <w:t>ed</w:t>
      </w:r>
      <w:r w:rsidR="001B71AB" w:rsidRPr="001B71AB">
        <w:rPr>
          <w:rFonts w:cs="Tahoma"/>
          <w:i/>
          <w:lang w:val="en-US"/>
        </w:rPr>
        <w:t xml:space="preserve"> and/or </w:t>
      </w:r>
      <w:r w:rsidR="00DA5D05">
        <w:rPr>
          <w:rFonts w:cs="Tahoma"/>
          <w:i/>
          <w:lang w:val="en-US"/>
        </w:rPr>
        <w:t xml:space="preserve">the </w:t>
      </w:r>
      <w:r w:rsidR="001B71AB" w:rsidRPr="001B71AB">
        <w:rPr>
          <w:rFonts w:cs="Tahoma"/>
          <w:i/>
          <w:lang w:val="en-US"/>
        </w:rPr>
        <w:t>result achieved, or</w:t>
      </w:r>
      <w:r w:rsidRPr="001B71AB">
        <w:rPr>
          <w:rFonts w:cs="Tahoma"/>
          <w:i/>
          <w:lang w:val="en-US"/>
        </w:rPr>
        <w:t xml:space="preserve"> </w:t>
      </w:r>
    </w:p>
    <w:p w:rsidR="00D92F2D" w:rsidRPr="001B71AB" w:rsidRDefault="00D92F2D" w:rsidP="00A74F4A">
      <w:pPr>
        <w:pStyle w:val="Listeafsnit1"/>
        <w:numPr>
          <w:ilvl w:val="0"/>
          <w:numId w:val="55"/>
        </w:numPr>
        <w:spacing w:line="240" w:lineRule="auto"/>
        <w:rPr>
          <w:rFonts w:cs="Tahoma"/>
          <w:i/>
          <w:lang w:val="en-US"/>
        </w:rPr>
      </w:pPr>
      <w:r w:rsidRPr="001B71AB">
        <w:rPr>
          <w:rFonts w:cs="Tahoma"/>
          <w:i/>
          <w:lang w:val="en-US"/>
        </w:rPr>
        <w:t xml:space="preserve"> </w:t>
      </w:r>
      <w:r w:rsidR="001B71AB">
        <w:rPr>
          <w:rFonts w:cs="Tahoma"/>
          <w:i/>
          <w:lang w:val="en-US"/>
        </w:rPr>
        <w:t xml:space="preserve">a maximum price/target price where the "cap" or "the </w:t>
      </w:r>
      <w:r w:rsidR="00DF2B03">
        <w:rPr>
          <w:rFonts w:cs="Tahoma"/>
          <w:i/>
          <w:lang w:val="en-US"/>
        </w:rPr>
        <w:t>framework</w:t>
      </w:r>
      <w:r w:rsidR="001B71AB">
        <w:rPr>
          <w:rFonts w:cs="Tahoma"/>
          <w:i/>
          <w:lang w:val="en-US"/>
        </w:rPr>
        <w:t xml:space="preserve">" </w:t>
      </w:r>
      <w:r w:rsidR="00DA5D05">
        <w:rPr>
          <w:rFonts w:cs="Tahoma"/>
          <w:i/>
          <w:lang w:val="en-US"/>
        </w:rPr>
        <w:t>of</w:t>
      </w:r>
      <w:r w:rsidR="001B71AB">
        <w:rPr>
          <w:rFonts w:cs="Tahoma"/>
          <w:i/>
          <w:lang w:val="en-US"/>
        </w:rPr>
        <w:t xml:space="preserve"> the charges is determined in advance, but where the charges depend on the service rendered and/or the result achieved</w:t>
      </w:r>
      <w:r w:rsidRPr="001B71AB">
        <w:rPr>
          <w:rFonts w:cs="Tahoma"/>
          <w:i/>
          <w:lang w:val="en-US"/>
        </w:rPr>
        <w:t>.</w:t>
      </w:r>
    </w:p>
    <w:p w:rsidR="00D92F2D" w:rsidRPr="00240E86" w:rsidRDefault="0042356D"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 xml:space="preserve">The payment </w:t>
      </w:r>
      <w:r w:rsidR="00CE022C" w:rsidRPr="00240E86">
        <w:rPr>
          <w:rFonts w:ascii="Minion Pro" w:hAnsi="Minion Pro"/>
          <w:sz w:val="20"/>
          <w:szCs w:val="20"/>
          <w:lang w:val="en-US"/>
        </w:rPr>
        <w:t xml:space="preserve">triggering </w:t>
      </w:r>
      <w:r>
        <w:rPr>
          <w:rFonts w:ascii="Minion Pro" w:hAnsi="Minion Pro"/>
          <w:sz w:val="20"/>
          <w:szCs w:val="20"/>
          <w:lang w:val="en-US"/>
        </w:rPr>
        <w:t>components of</w:t>
      </w:r>
      <w:r w:rsidR="00CE022C" w:rsidRPr="00240E86">
        <w:rPr>
          <w:rFonts w:ascii="Minion Pro" w:hAnsi="Minion Pro"/>
          <w:sz w:val="20"/>
          <w:szCs w:val="20"/>
          <w:lang w:val="en-US"/>
        </w:rPr>
        <w:t xml:space="preserve"> the charging model</w:t>
      </w:r>
    </w:p>
    <w:p w:rsidR="00D92F2D" w:rsidRPr="004730FA" w:rsidRDefault="00CE022C" w:rsidP="00822103">
      <w:pPr>
        <w:spacing w:line="240" w:lineRule="auto"/>
        <w:rPr>
          <w:rFonts w:cs="Tahoma"/>
          <w:i/>
          <w:lang w:val="en-US"/>
        </w:rPr>
      </w:pPr>
      <w:r w:rsidRPr="00240E86">
        <w:rPr>
          <w:rFonts w:cs="Tahoma"/>
          <w:i/>
          <w:lang w:val="en-US"/>
        </w:rPr>
        <w:t xml:space="preserve">As mentioned </w:t>
      </w:r>
      <w:r w:rsidR="001D1938">
        <w:rPr>
          <w:rFonts w:cs="Tahoma"/>
          <w:i/>
          <w:lang w:val="en-US"/>
        </w:rPr>
        <w:t xml:space="preserve">above </w:t>
      </w:r>
      <w:r w:rsidR="00C22366">
        <w:rPr>
          <w:rFonts w:cs="Tahoma"/>
          <w:i/>
          <w:lang w:val="en-US"/>
        </w:rPr>
        <w:t xml:space="preserve">under </w:t>
      </w:r>
      <w:r w:rsidR="002E7D2E">
        <w:rPr>
          <w:rFonts w:cs="Tahoma"/>
          <w:i/>
          <w:lang w:val="en-US"/>
        </w:rPr>
        <w:t>"</w:t>
      </w:r>
      <w:r w:rsidR="00C22366">
        <w:rPr>
          <w:rFonts w:cs="Tahoma"/>
          <w:i/>
          <w:lang w:val="en-US"/>
        </w:rPr>
        <w:t>T</w:t>
      </w:r>
      <w:r w:rsidR="002E7D2E">
        <w:rPr>
          <w:rFonts w:cs="Tahoma"/>
          <w:i/>
          <w:lang w:val="en-US"/>
        </w:rPr>
        <w:t>he charging model"</w:t>
      </w:r>
      <w:r w:rsidR="00240E86" w:rsidRPr="00240E86">
        <w:rPr>
          <w:rFonts w:cs="Tahoma"/>
          <w:i/>
          <w:lang w:val="en-US"/>
        </w:rPr>
        <w:t xml:space="preserve">, the charging model will often </w:t>
      </w:r>
      <w:r w:rsidR="00DF2B03">
        <w:rPr>
          <w:rFonts w:cs="Tahoma"/>
          <w:i/>
          <w:lang w:val="en-US"/>
        </w:rPr>
        <w:t xml:space="preserve">be limited to concern </w:t>
      </w:r>
      <w:r w:rsidR="007679DC">
        <w:rPr>
          <w:rFonts w:cs="Tahoma"/>
          <w:i/>
          <w:lang w:val="en-US"/>
        </w:rPr>
        <w:t>only</w:t>
      </w:r>
      <w:r w:rsidR="00240E86" w:rsidRPr="00240E86">
        <w:rPr>
          <w:rFonts w:cs="Tahoma"/>
          <w:i/>
          <w:lang w:val="en-US"/>
        </w:rPr>
        <w:t xml:space="preserve"> the actual charges related to the Deliverables, cf. </w:t>
      </w:r>
      <w:r w:rsidR="00240E86">
        <w:rPr>
          <w:rFonts w:cs="Tahoma"/>
          <w:i/>
          <w:lang w:val="en-US"/>
        </w:rPr>
        <w:t>clause 2 of the Appendix</w:t>
      </w:r>
      <w:r w:rsidR="00D92F2D" w:rsidRPr="00240E86">
        <w:rPr>
          <w:rFonts w:cs="Tahoma"/>
          <w:i/>
          <w:lang w:val="en-US"/>
        </w:rPr>
        <w:t xml:space="preserve">. </w:t>
      </w:r>
      <w:r w:rsidR="00240E86">
        <w:rPr>
          <w:rFonts w:cs="Tahoma"/>
          <w:i/>
          <w:lang w:val="en-US"/>
        </w:rPr>
        <w:t>The actual charges related to the Deliverables, however, also consist o</w:t>
      </w:r>
      <w:r w:rsidR="0042356D">
        <w:rPr>
          <w:rFonts w:cs="Tahoma"/>
          <w:i/>
          <w:lang w:val="en-US"/>
        </w:rPr>
        <w:t xml:space="preserve">f a number of different payment </w:t>
      </w:r>
      <w:r w:rsidR="00240E86">
        <w:rPr>
          <w:rFonts w:cs="Tahoma"/>
          <w:i/>
          <w:lang w:val="en-US"/>
        </w:rPr>
        <w:t xml:space="preserve">triggering </w:t>
      </w:r>
      <w:r w:rsidR="0042356D">
        <w:rPr>
          <w:rFonts w:cs="Tahoma"/>
          <w:i/>
          <w:lang w:val="en-US"/>
        </w:rPr>
        <w:t>components</w:t>
      </w:r>
      <w:r w:rsidR="00240E86">
        <w:rPr>
          <w:rFonts w:cs="Tahoma"/>
          <w:i/>
          <w:lang w:val="en-US"/>
        </w:rPr>
        <w:t xml:space="preserve">. For example, the form and calculation of the charges regarding hardware and equipment will be different from the form and calculation of the charges regarding the Supplier's development work. </w:t>
      </w:r>
      <w:r w:rsidR="00A96D3C" w:rsidRPr="00A96D3C">
        <w:rPr>
          <w:rFonts w:cs="Tahoma"/>
          <w:i/>
          <w:lang w:val="en-US"/>
        </w:rPr>
        <w:t>It may thus be relevant to differentiate within the charging model</w:t>
      </w:r>
      <w:r w:rsidR="0042356D">
        <w:rPr>
          <w:rFonts w:cs="Tahoma"/>
          <w:i/>
          <w:lang w:val="en-US"/>
        </w:rPr>
        <w:t xml:space="preserve"> also</w:t>
      </w:r>
      <w:r w:rsidR="00A96D3C" w:rsidRPr="00A96D3C">
        <w:rPr>
          <w:rFonts w:cs="Tahoma"/>
          <w:i/>
          <w:lang w:val="en-US"/>
        </w:rPr>
        <w:t xml:space="preserve">, so that within the </w:t>
      </w:r>
      <w:r w:rsidR="00B20696">
        <w:rPr>
          <w:rFonts w:cs="Tahoma"/>
          <w:i/>
          <w:lang w:val="en-US"/>
        </w:rPr>
        <w:t>framework</w:t>
      </w:r>
      <w:r w:rsidR="00A96D3C" w:rsidRPr="00A96D3C">
        <w:rPr>
          <w:rFonts w:cs="Tahoma"/>
          <w:i/>
          <w:lang w:val="en-US"/>
        </w:rPr>
        <w:t xml:space="preserve"> of the </w:t>
      </w:r>
      <w:r w:rsidR="0042356D">
        <w:rPr>
          <w:rFonts w:cs="Tahoma"/>
          <w:i/>
          <w:lang w:val="en-US"/>
        </w:rPr>
        <w:t>charging model</w:t>
      </w:r>
      <w:r w:rsidR="00A96D3C" w:rsidRPr="00A96D3C">
        <w:rPr>
          <w:rFonts w:cs="Tahoma"/>
          <w:i/>
          <w:lang w:val="en-US"/>
        </w:rPr>
        <w:t xml:space="preserve">, </w:t>
      </w:r>
      <w:r w:rsidR="00B20696">
        <w:rPr>
          <w:rFonts w:cs="Tahoma"/>
          <w:i/>
          <w:lang w:val="en-US"/>
        </w:rPr>
        <w:t xml:space="preserve">see above </w:t>
      </w:r>
      <w:r w:rsidR="00C22366">
        <w:rPr>
          <w:rFonts w:cs="Tahoma"/>
          <w:i/>
          <w:lang w:val="en-US"/>
        </w:rPr>
        <w:t>"The Framework</w:t>
      </w:r>
      <w:r w:rsidR="00B20696">
        <w:rPr>
          <w:rFonts w:cs="Tahoma"/>
          <w:i/>
          <w:lang w:val="en-US"/>
        </w:rPr>
        <w:t xml:space="preserve"> of the charges", </w:t>
      </w:r>
      <w:r w:rsidR="00A96D3C" w:rsidRPr="00A96D3C">
        <w:rPr>
          <w:rFonts w:cs="Tahoma"/>
          <w:i/>
          <w:lang w:val="en-US"/>
        </w:rPr>
        <w:t xml:space="preserve">different forms of remuneration </w:t>
      </w:r>
      <w:r w:rsidR="00B20696">
        <w:rPr>
          <w:rFonts w:cs="Tahoma"/>
          <w:i/>
          <w:lang w:val="en-US"/>
        </w:rPr>
        <w:t>are</w:t>
      </w:r>
      <w:r w:rsidR="00A96D3C" w:rsidRPr="00A96D3C">
        <w:rPr>
          <w:rFonts w:cs="Tahoma"/>
          <w:i/>
          <w:lang w:val="en-US"/>
        </w:rPr>
        <w:t xml:space="preserve"> </w:t>
      </w:r>
      <w:r w:rsidR="00B20696">
        <w:rPr>
          <w:rFonts w:cs="Tahoma"/>
          <w:i/>
          <w:lang w:val="en-US"/>
        </w:rPr>
        <w:t>used, see below "The form of remuneration"</w:t>
      </w:r>
      <w:r w:rsidR="00A96D3C" w:rsidRPr="00A96D3C">
        <w:rPr>
          <w:rFonts w:cs="Tahoma"/>
          <w:i/>
          <w:lang w:val="en-US"/>
        </w:rPr>
        <w:t xml:space="preserve">. </w:t>
      </w:r>
      <w:r w:rsidR="00A30BC7">
        <w:rPr>
          <w:rFonts w:cs="Tahoma"/>
          <w:i/>
          <w:lang w:val="en-US"/>
        </w:rPr>
        <w:t xml:space="preserve">In addition, differentiation may also be made with respect to </w:t>
      </w:r>
      <w:r w:rsidR="0042356D">
        <w:rPr>
          <w:rFonts w:cs="Tahoma"/>
          <w:i/>
          <w:lang w:val="en-US"/>
        </w:rPr>
        <w:t xml:space="preserve">the </w:t>
      </w:r>
      <w:r w:rsidR="00A30BC7">
        <w:rPr>
          <w:rFonts w:cs="Tahoma"/>
          <w:i/>
          <w:lang w:val="en-US"/>
        </w:rPr>
        <w:t>calculat</w:t>
      </w:r>
      <w:r w:rsidR="0042356D">
        <w:rPr>
          <w:rFonts w:cs="Tahoma"/>
          <w:i/>
          <w:lang w:val="en-US"/>
        </w:rPr>
        <w:t>ion of</w:t>
      </w:r>
      <w:r w:rsidR="00A30BC7">
        <w:rPr>
          <w:rFonts w:cs="Tahoma"/>
          <w:i/>
          <w:lang w:val="en-US"/>
        </w:rPr>
        <w:t xml:space="preserve"> the charges in relation to the individu</w:t>
      </w:r>
      <w:r w:rsidR="0042356D">
        <w:rPr>
          <w:rFonts w:cs="Tahoma"/>
          <w:i/>
          <w:lang w:val="en-US"/>
        </w:rPr>
        <w:t xml:space="preserve">al payment </w:t>
      </w:r>
      <w:r w:rsidR="00A30BC7">
        <w:rPr>
          <w:rFonts w:cs="Tahoma"/>
          <w:i/>
          <w:lang w:val="en-US"/>
        </w:rPr>
        <w:t xml:space="preserve">triggering </w:t>
      </w:r>
      <w:r w:rsidR="0042356D">
        <w:rPr>
          <w:rFonts w:cs="Tahoma"/>
          <w:i/>
          <w:lang w:val="en-US"/>
        </w:rPr>
        <w:t>components of</w:t>
      </w:r>
      <w:r w:rsidR="00A30BC7">
        <w:rPr>
          <w:rFonts w:cs="Tahoma"/>
          <w:i/>
          <w:lang w:val="en-US"/>
        </w:rPr>
        <w:t xml:space="preserve"> the charges related to the Deliverables, </w:t>
      </w:r>
      <w:r w:rsidR="009B0E91">
        <w:rPr>
          <w:rFonts w:cs="Tahoma"/>
          <w:i/>
          <w:lang w:val="en-US"/>
        </w:rPr>
        <w:t>see</w:t>
      </w:r>
      <w:r w:rsidR="00A30BC7">
        <w:rPr>
          <w:rFonts w:cs="Tahoma"/>
          <w:i/>
          <w:lang w:val="en-US"/>
        </w:rPr>
        <w:t xml:space="preserve"> be</w:t>
      </w:r>
      <w:r w:rsidR="0042356D">
        <w:rPr>
          <w:rFonts w:cs="Tahoma"/>
          <w:i/>
          <w:lang w:val="en-US"/>
        </w:rPr>
        <w:t xml:space="preserve">low </w:t>
      </w:r>
      <w:r w:rsidR="00E4527D">
        <w:rPr>
          <w:rFonts w:cs="Tahoma"/>
          <w:i/>
          <w:lang w:val="en-US"/>
        </w:rPr>
        <w:t xml:space="preserve">"The making </w:t>
      </w:r>
      <w:r w:rsidR="0042356D">
        <w:rPr>
          <w:rFonts w:cs="Tahoma"/>
          <w:i/>
          <w:lang w:val="en-US"/>
        </w:rPr>
        <w:t>up of the charges"</w:t>
      </w:r>
      <w:r w:rsidR="00A30BC7">
        <w:rPr>
          <w:rFonts w:cs="Tahoma"/>
          <w:i/>
          <w:lang w:val="en-US"/>
        </w:rPr>
        <w:t xml:space="preserve">. </w:t>
      </w:r>
    </w:p>
    <w:p w:rsidR="00D92F2D" w:rsidRPr="004730FA" w:rsidRDefault="00A30BC7" w:rsidP="00822103">
      <w:pPr>
        <w:pStyle w:val="Vejledningsoverskriftniveau2"/>
        <w:spacing w:line="240" w:lineRule="auto"/>
        <w:rPr>
          <w:rFonts w:ascii="Minion Pro" w:hAnsi="Minion Pro"/>
          <w:sz w:val="20"/>
          <w:szCs w:val="20"/>
          <w:lang w:val="en-US"/>
        </w:rPr>
      </w:pPr>
      <w:r w:rsidRPr="004730FA">
        <w:rPr>
          <w:rFonts w:ascii="Minion Pro" w:hAnsi="Minion Pro"/>
          <w:sz w:val="20"/>
          <w:szCs w:val="20"/>
          <w:lang w:val="en-US"/>
        </w:rPr>
        <w:t>The form of remuneration</w:t>
      </w:r>
    </w:p>
    <w:p w:rsidR="00D92F2D" w:rsidRPr="004730FA" w:rsidRDefault="00A30BC7" w:rsidP="00822103">
      <w:pPr>
        <w:spacing w:line="240" w:lineRule="auto"/>
        <w:rPr>
          <w:rFonts w:cs="Tahoma"/>
          <w:i/>
          <w:lang w:val="en-US"/>
        </w:rPr>
      </w:pPr>
      <w:r w:rsidRPr="004730FA">
        <w:rPr>
          <w:rFonts w:cs="Tahoma"/>
          <w:i/>
          <w:lang w:val="en-US"/>
        </w:rPr>
        <w:t xml:space="preserve">The </w:t>
      </w:r>
      <w:r w:rsidR="00DF2B03">
        <w:rPr>
          <w:rFonts w:cs="Tahoma"/>
          <w:i/>
          <w:lang w:val="en-US"/>
        </w:rPr>
        <w:t>current</w:t>
      </w:r>
      <w:r w:rsidR="00AE5B81" w:rsidRPr="004730FA">
        <w:rPr>
          <w:rFonts w:cs="Tahoma"/>
          <w:i/>
          <w:lang w:val="en-US"/>
        </w:rPr>
        <w:t xml:space="preserve"> payment to the Supplier in the course of the Project may be in the form of, e.g.:</w:t>
      </w:r>
    </w:p>
    <w:p w:rsidR="00D92F2D" w:rsidRPr="004730FA" w:rsidRDefault="00D92F2D" w:rsidP="00822103">
      <w:pPr>
        <w:spacing w:line="240" w:lineRule="auto"/>
        <w:rPr>
          <w:rFonts w:cs="Tahoma"/>
          <w:i/>
          <w:lang w:val="en-US"/>
        </w:rPr>
      </w:pPr>
    </w:p>
    <w:p w:rsidR="00D92F2D" w:rsidRPr="004730FA" w:rsidRDefault="00AE5B81" w:rsidP="00A74F4A">
      <w:pPr>
        <w:pStyle w:val="Listeafsnit1"/>
        <w:numPr>
          <w:ilvl w:val="0"/>
          <w:numId w:val="56"/>
        </w:numPr>
        <w:spacing w:line="240" w:lineRule="auto"/>
        <w:rPr>
          <w:rFonts w:cs="Tahoma"/>
          <w:i/>
          <w:lang w:val="en-US"/>
        </w:rPr>
      </w:pPr>
      <w:r w:rsidRPr="004730FA">
        <w:rPr>
          <w:rFonts w:cs="Tahoma"/>
          <w:i/>
          <w:lang w:val="en-US"/>
        </w:rPr>
        <w:t>Fixed rates of payment, the size of which is fixed in advance</w:t>
      </w:r>
    </w:p>
    <w:p w:rsidR="00D92F2D" w:rsidRPr="00AE5B81" w:rsidRDefault="006808C2" w:rsidP="00A74F4A">
      <w:pPr>
        <w:pStyle w:val="Listeafsnit1"/>
        <w:numPr>
          <w:ilvl w:val="0"/>
          <w:numId w:val="56"/>
        </w:numPr>
        <w:spacing w:line="240" w:lineRule="auto"/>
        <w:rPr>
          <w:rFonts w:cs="Tahoma"/>
          <w:i/>
          <w:lang w:val="en-US"/>
        </w:rPr>
      </w:pPr>
      <w:r>
        <w:rPr>
          <w:rFonts w:cs="Tahoma"/>
          <w:i/>
          <w:lang w:val="en-US"/>
        </w:rPr>
        <w:t>Payment of hours consumed (cost-</w:t>
      </w:r>
      <w:r w:rsidR="00AE5B81" w:rsidRPr="00AE5B81">
        <w:rPr>
          <w:rFonts w:cs="Tahoma"/>
          <w:i/>
          <w:lang w:val="en-US"/>
        </w:rPr>
        <w:t>based settlement</w:t>
      </w:r>
      <w:r w:rsidR="00D92F2D" w:rsidRPr="00AE5B81">
        <w:rPr>
          <w:rFonts w:cs="Tahoma"/>
          <w:i/>
          <w:lang w:val="en-US"/>
        </w:rPr>
        <w:t>)</w:t>
      </w:r>
    </w:p>
    <w:p w:rsidR="00D92F2D" w:rsidRPr="00AE5B81" w:rsidRDefault="00AE5B81" w:rsidP="00A74F4A">
      <w:pPr>
        <w:pStyle w:val="Listeafsnit1"/>
        <w:numPr>
          <w:ilvl w:val="0"/>
          <w:numId w:val="56"/>
        </w:numPr>
        <w:spacing w:line="240" w:lineRule="auto"/>
        <w:rPr>
          <w:rFonts w:cs="Tahoma"/>
          <w:i/>
          <w:lang w:val="en-US"/>
        </w:rPr>
      </w:pPr>
      <w:r w:rsidRPr="00AE5B81">
        <w:rPr>
          <w:rFonts w:cs="Tahoma"/>
          <w:i/>
          <w:lang w:val="en-US"/>
        </w:rPr>
        <w:t xml:space="preserve">Payment of functionality delivered measured by the number of </w:t>
      </w:r>
      <w:r w:rsidR="00661AFF">
        <w:rPr>
          <w:rFonts w:cs="Tahoma"/>
          <w:i/>
          <w:lang w:val="en-US"/>
        </w:rPr>
        <w:t xml:space="preserve">lines of </w:t>
      </w:r>
      <w:r w:rsidRPr="00AE5B81">
        <w:rPr>
          <w:rFonts w:cs="Tahoma"/>
          <w:i/>
          <w:lang w:val="en-US"/>
        </w:rPr>
        <w:t>code or so-called</w:t>
      </w:r>
      <w:r w:rsidR="006808C2">
        <w:rPr>
          <w:rFonts w:cs="Tahoma"/>
          <w:i/>
          <w:lang w:val="en-US"/>
        </w:rPr>
        <w:t xml:space="preserve"> function points ("out</w:t>
      </w:r>
      <w:r w:rsidR="00D92F2D" w:rsidRPr="00AE5B81">
        <w:rPr>
          <w:rFonts w:cs="Tahoma"/>
          <w:i/>
          <w:lang w:val="en-US"/>
        </w:rPr>
        <w:t>put"-</w:t>
      </w:r>
      <w:r>
        <w:rPr>
          <w:rFonts w:cs="Tahoma"/>
          <w:i/>
          <w:lang w:val="en-US"/>
        </w:rPr>
        <w:t>based settlement</w:t>
      </w:r>
      <w:r w:rsidR="00D92F2D" w:rsidRPr="00AE5B81">
        <w:rPr>
          <w:rFonts w:cs="Tahoma"/>
          <w:i/>
          <w:lang w:val="en-US"/>
        </w:rPr>
        <w:t>)</w:t>
      </w:r>
    </w:p>
    <w:p w:rsidR="00D92F2D" w:rsidRPr="00AE5B81" w:rsidRDefault="00D92F2D" w:rsidP="00822103">
      <w:pPr>
        <w:spacing w:line="240" w:lineRule="auto"/>
        <w:rPr>
          <w:rFonts w:cs="Tahoma"/>
          <w:i/>
          <w:lang w:val="en-US"/>
        </w:rPr>
      </w:pPr>
    </w:p>
    <w:p w:rsidR="00D92F2D" w:rsidRPr="00AE5B81" w:rsidRDefault="00AE5B81" w:rsidP="00822103">
      <w:pPr>
        <w:spacing w:line="240" w:lineRule="auto"/>
        <w:rPr>
          <w:rFonts w:cs="Tahoma"/>
          <w:i/>
          <w:lang w:val="en-US"/>
        </w:rPr>
      </w:pPr>
      <w:r w:rsidRPr="00AE5B81">
        <w:rPr>
          <w:rFonts w:cs="Tahoma"/>
          <w:i/>
          <w:lang w:val="en-US"/>
        </w:rPr>
        <w:t>Hence, fixed rates of payment for the Supplier's delivery of hardware and other equipment as well as Standard Software will often be used, whereas it may be expedient to calculate the Supplier's remuneration for development services according to the hours consumed or the functionality delivered</w:t>
      </w:r>
      <w:r w:rsidR="00D92F2D" w:rsidRPr="00AE5B81">
        <w:rPr>
          <w:rFonts w:cs="Tahoma"/>
          <w:i/>
          <w:lang w:val="en-US"/>
        </w:rPr>
        <w:t>.</w:t>
      </w:r>
    </w:p>
    <w:p w:rsidR="00D92F2D" w:rsidRPr="00902127" w:rsidRDefault="00902127"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 xml:space="preserve">The </w:t>
      </w:r>
      <w:r w:rsidR="00E4527D">
        <w:rPr>
          <w:rFonts w:ascii="Minion Pro" w:hAnsi="Minion Pro"/>
          <w:sz w:val="20"/>
          <w:szCs w:val="20"/>
          <w:lang w:val="en-US"/>
        </w:rPr>
        <w:t xml:space="preserve">making </w:t>
      </w:r>
      <w:r w:rsidR="00A57865">
        <w:rPr>
          <w:rFonts w:ascii="Minion Pro" w:hAnsi="Minion Pro"/>
          <w:sz w:val="20"/>
          <w:szCs w:val="20"/>
          <w:lang w:val="en-US"/>
        </w:rPr>
        <w:t>up</w:t>
      </w:r>
      <w:r>
        <w:rPr>
          <w:rFonts w:ascii="Minion Pro" w:hAnsi="Minion Pro"/>
          <w:sz w:val="20"/>
          <w:szCs w:val="20"/>
          <w:lang w:val="en-US"/>
        </w:rPr>
        <w:t xml:space="preserve"> of the charges</w:t>
      </w:r>
    </w:p>
    <w:p w:rsidR="00D92F2D" w:rsidRPr="001237D0" w:rsidRDefault="002716C9" w:rsidP="00822103">
      <w:pPr>
        <w:spacing w:line="240" w:lineRule="auto"/>
        <w:rPr>
          <w:rFonts w:cs="Tahoma"/>
          <w:i/>
          <w:lang w:val="en-US"/>
        </w:rPr>
      </w:pPr>
      <w:r w:rsidRPr="002716C9">
        <w:rPr>
          <w:rFonts w:cs="Tahoma"/>
          <w:i/>
          <w:lang w:val="en-US"/>
        </w:rPr>
        <w:t xml:space="preserve">For each </w:t>
      </w:r>
      <w:r w:rsidR="00744B16">
        <w:rPr>
          <w:rFonts w:cs="Tahoma"/>
          <w:i/>
          <w:lang w:val="en-US"/>
        </w:rPr>
        <w:t>form of remuneration</w:t>
      </w:r>
      <w:r w:rsidR="009B0E91">
        <w:rPr>
          <w:rFonts w:cs="Tahoma"/>
          <w:i/>
          <w:lang w:val="en-US"/>
        </w:rPr>
        <w:t xml:space="preserve"> used, see</w:t>
      </w:r>
      <w:r w:rsidRPr="002716C9">
        <w:rPr>
          <w:rFonts w:cs="Tahoma"/>
          <w:i/>
          <w:lang w:val="en-US"/>
        </w:rPr>
        <w:t xml:space="preserve"> </w:t>
      </w:r>
      <w:r w:rsidR="00744B16">
        <w:rPr>
          <w:rFonts w:cs="Tahoma"/>
          <w:i/>
          <w:lang w:val="en-US"/>
        </w:rPr>
        <w:t>above</w:t>
      </w:r>
      <w:r w:rsidR="00934369">
        <w:rPr>
          <w:rFonts w:cs="Tahoma"/>
          <w:i/>
          <w:lang w:val="en-US"/>
        </w:rPr>
        <w:t xml:space="preserve"> "The form</w:t>
      </w:r>
      <w:r w:rsidR="009B0E91">
        <w:rPr>
          <w:rFonts w:cs="Tahoma"/>
          <w:i/>
          <w:lang w:val="en-US"/>
        </w:rPr>
        <w:t xml:space="preserve"> of remuneration"</w:t>
      </w:r>
      <w:r w:rsidRPr="002716C9">
        <w:rPr>
          <w:rFonts w:cs="Tahoma"/>
          <w:i/>
          <w:lang w:val="en-US"/>
        </w:rPr>
        <w:t xml:space="preserve">, it must be specified when and how the amount for payment is </w:t>
      </w:r>
      <w:r w:rsidR="00A57865">
        <w:rPr>
          <w:rFonts w:cs="Tahoma"/>
          <w:i/>
          <w:lang w:val="en-US"/>
        </w:rPr>
        <w:t>to be made up</w:t>
      </w:r>
      <w:r w:rsidR="00D92F2D" w:rsidRPr="002716C9">
        <w:rPr>
          <w:rFonts w:cs="Tahoma"/>
          <w:i/>
          <w:lang w:val="en-US"/>
        </w:rPr>
        <w:t xml:space="preserve">. </w:t>
      </w:r>
      <w:r w:rsidRPr="002716C9">
        <w:rPr>
          <w:rFonts w:cs="Tahoma"/>
          <w:i/>
          <w:lang w:val="en-US"/>
        </w:rPr>
        <w:t xml:space="preserve">If the cost-based model is used (hours consumed) it must be determined when the hours consumed are to be </w:t>
      </w:r>
      <w:r w:rsidR="00A57865">
        <w:rPr>
          <w:rFonts w:cs="Tahoma"/>
          <w:i/>
          <w:lang w:val="en-US"/>
        </w:rPr>
        <w:t>made up</w:t>
      </w:r>
      <w:r w:rsidRPr="002716C9">
        <w:rPr>
          <w:rFonts w:cs="Tahoma"/>
          <w:i/>
          <w:lang w:val="en-US"/>
        </w:rPr>
        <w:t xml:space="preserve">, including the requirements for the Supplier's </w:t>
      </w:r>
      <w:r w:rsidR="00A57865">
        <w:rPr>
          <w:rFonts w:cs="Tahoma"/>
          <w:i/>
          <w:lang w:val="en-US"/>
        </w:rPr>
        <w:t>preparation</w:t>
      </w:r>
      <w:r w:rsidRPr="002716C9">
        <w:rPr>
          <w:rFonts w:cs="Tahoma"/>
          <w:i/>
          <w:lang w:val="en-US"/>
        </w:rPr>
        <w:t xml:space="preserve"> and documentation of the </w:t>
      </w:r>
      <w:r w:rsidR="00DD5A51">
        <w:rPr>
          <w:rFonts w:cs="Tahoma"/>
          <w:i/>
          <w:lang w:val="en-US"/>
        </w:rPr>
        <w:t>personnel's account of hours</w:t>
      </w:r>
      <w:r w:rsidR="00D92F2D" w:rsidRPr="002716C9">
        <w:rPr>
          <w:rFonts w:cs="Tahoma"/>
          <w:i/>
          <w:lang w:val="en-US"/>
        </w:rPr>
        <w:t xml:space="preserve">. </w:t>
      </w:r>
      <w:r w:rsidR="001237D0" w:rsidRPr="001237D0">
        <w:rPr>
          <w:rFonts w:cs="Tahoma"/>
          <w:i/>
          <w:lang w:val="en-US"/>
        </w:rPr>
        <w:t>For the "output"-based charging model</w:t>
      </w:r>
      <w:r w:rsidR="00744B16">
        <w:rPr>
          <w:rFonts w:cs="Tahoma"/>
          <w:i/>
          <w:lang w:val="en-US"/>
        </w:rPr>
        <w:t>,</w:t>
      </w:r>
      <w:r w:rsidR="001237D0" w:rsidRPr="001237D0">
        <w:rPr>
          <w:rFonts w:cs="Tahoma"/>
          <w:i/>
          <w:lang w:val="en-US"/>
        </w:rPr>
        <w:t xml:space="preserve"> it must be established how </w:t>
      </w:r>
      <w:r w:rsidR="001237D0">
        <w:rPr>
          <w:rFonts w:cs="Tahoma"/>
          <w:i/>
          <w:lang w:val="en-US"/>
        </w:rPr>
        <w:t xml:space="preserve">the </w:t>
      </w:r>
      <w:r w:rsidR="001237D0" w:rsidRPr="001237D0">
        <w:rPr>
          <w:rFonts w:cs="Tahoma"/>
          <w:i/>
          <w:lang w:val="en-US"/>
        </w:rPr>
        <w:t xml:space="preserve">functionality delivered is measured and valued. </w:t>
      </w:r>
    </w:p>
    <w:p w:rsidR="00D92F2D" w:rsidRPr="001237D0" w:rsidRDefault="00D92F2D" w:rsidP="00822103">
      <w:pPr>
        <w:spacing w:line="240" w:lineRule="auto"/>
        <w:rPr>
          <w:rFonts w:cs="Tahoma"/>
          <w:i/>
          <w:lang w:val="en-US"/>
        </w:rPr>
      </w:pPr>
    </w:p>
    <w:p w:rsidR="00D92F2D" w:rsidRPr="004730FA" w:rsidRDefault="001237D0" w:rsidP="00822103">
      <w:pPr>
        <w:spacing w:line="240" w:lineRule="auto"/>
        <w:rPr>
          <w:rFonts w:cs="Tahoma"/>
          <w:i/>
          <w:lang w:val="en-US"/>
        </w:rPr>
      </w:pPr>
      <w:r w:rsidRPr="002565AE">
        <w:rPr>
          <w:rFonts w:cs="Tahoma"/>
          <w:i/>
          <w:lang w:val="en-US"/>
        </w:rPr>
        <w:t xml:space="preserve">The Customer </w:t>
      </w:r>
      <w:r w:rsidR="001A13D3" w:rsidRPr="002565AE">
        <w:rPr>
          <w:rFonts w:cs="Tahoma"/>
          <w:i/>
          <w:lang w:val="en-US"/>
        </w:rPr>
        <w:t xml:space="preserve">must be aware that the </w:t>
      </w:r>
      <w:r w:rsidR="002565AE" w:rsidRPr="002565AE">
        <w:rPr>
          <w:rFonts w:cs="Tahoma"/>
          <w:i/>
          <w:lang w:val="en-US"/>
        </w:rPr>
        <w:t xml:space="preserve">actual </w:t>
      </w:r>
      <w:r w:rsidR="00744B16">
        <w:rPr>
          <w:rFonts w:cs="Tahoma"/>
          <w:i/>
          <w:lang w:val="en-US"/>
        </w:rPr>
        <w:t xml:space="preserve">making </w:t>
      </w:r>
      <w:r w:rsidR="00A57865">
        <w:rPr>
          <w:rFonts w:cs="Tahoma"/>
          <w:i/>
          <w:lang w:val="en-US"/>
        </w:rPr>
        <w:t>up</w:t>
      </w:r>
      <w:r w:rsidR="001A13D3" w:rsidRPr="002565AE">
        <w:rPr>
          <w:rFonts w:cs="Tahoma"/>
          <w:i/>
          <w:lang w:val="en-US"/>
        </w:rPr>
        <w:t xml:space="preserve"> </w:t>
      </w:r>
      <w:r w:rsidR="002565AE" w:rsidRPr="002565AE">
        <w:rPr>
          <w:rFonts w:cs="Tahoma"/>
          <w:i/>
          <w:lang w:val="en-US"/>
        </w:rPr>
        <w:t xml:space="preserve">of the payment may be </w:t>
      </w:r>
      <w:r w:rsidR="002812B6">
        <w:rPr>
          <w:rFonts w:cs="Tahoma"/>
          <w:i/>
          <w:lang w:val="en-US"/>
        </w:rPr>
        <w:t>re</w:t>
      </w:r>
      <w:r w:rsidR="002565AE" w:rsidRPr="002565AE">
        <w:rPr>
          <w:rFonts w:cs="Tahoma"/>
          <w:i/>
          <w:lang w:val="en-US"/>
        </w:rPr>
        <w:t xml:space="preserve">source-intensive for the Supplier and thereby </w:t>
      </w:r>
      <w:r w:rsidR="002812B6">
        <w:rPr>
          <w:rFonts w:cs="Tahoma"/>
          <w:i/>
          <w:lang w:val="en-US"/>
        </w:rPr>
        <w:t>cost-generating</w:t>
      </w:r>
      <w:r w:rsidR="002565AE">
        <w:rPr>
          <w:rFonts w:cs="Tahoma"/>
          <w:i/>
          <w:lang w:val="en-US"/>
        </w:rPr>
        <w:t xml:space="preserve"> </w:t>
      </w:r>
      <w:r w:rsidR="00744B16">
        <w:rPr>
          <w:rFonts w:cs="Tahoma"/>
          <w:i/>
          <w:lang w:val="en-US"/>
        </w:rPr>
        <w:t>for</w:t>
      </w:r>
      <w:r w:rsidR="002565AE">
        <w:rPr>
          <w:rFonts w:cs="Tahoma"/>
          <w:i/>
          <w:lang w:val="en-US"/>
        </w:rPr>
        <w:t xml:space="preserve"> the Customer</w:t>
      </w:r>
      <w:r w:rsidR="00D92F2D" w:rsidRPr="002565AE">
        <w:rPr>
          <w:rFonts w:cs="Tahoma"/>
          <w:i/>
          <w:lang w:val="en-US"/>
        </w:rPr>
        <w:t xml:space="preserve">. </w:t>
      </w:r>
      <w:r w:rsidR="00744B16">
        <w:rPr>
          <w:rFonts w:cs="Tahoma"/>
          <w:i/>
          <w:lang w:val="en-US"/>
        </w:rPr>
        <w:t>T</w:t>
      </w:r>
      <w:r w:rsidR="002812B6" w:rsidRPr="002812B6">
        <w:rPr>
          <w:rFonts w:cs="Tahoma"/>
          <w:i/>
          <w:lang w:val="en-US"/>
        </w:rPr>
        <w:t xml:space="preserve">his </w:t>
      </w:r>
      <w:r w:rsidR="00744B16">
        <w:rPr>
          <w:rFonts w:cs="Tahoma"/>
          <w:i/>
          <w:lang w:val="en-US"/>
        </w:rPr>
        <w:t>is</w:t>
      </w:r>
      <w:r w:rsidR="002812B6" w:rsidRPr="002812B6">
        <w:rPr>
          <w:rFonts w:cs="Tahoma"/>
          <w:i/>
          <w:lang w:val="en-US"/>
        </w:rPr>
        <w:t xml:space="preserve"> particularly relevant for the "output"-based charging model, as </w:t>
      </w:r>
      <w:r w:rsidR="00DD1BF7">
        <w:rPr>
          <w:rFonts w:cs="Tahoma"/>
          <w:i/>
          <w:lang w:val="en-US"/>
        </w:rPr>
        <w:t xml:space="preserve">a </w:t>
      </w:r>
      <w:r w:rsidR="00744B16">
        <w:rPr>
          <w:rFonts w:cs="Tahoma"/>
          <w:i/>
          <w:lang w:val="en-US"/>
        </w:rPr>
        <w:t xml:space="preserve">counting of the </w:t>
      </w:r>
      <w:r w:rsidR="002812B6" w:rsidRPr="002812B6">
        <w:rPr>
          <w:rFonts w:cs="Tahoma"/>
          <w:i/>
          <w:lang w:val="en-US"/>
        </w:rPr>
        <w:t xml:space="preserve">lines </w:t>
      </w:r>
      <w:r w:rsidR="00744B16">
        <w:rPr>
          <w:rFonts w:cs="Tahoma"/>
          <w:i/>
          <w:lang w:val="en-US"/>
        </w:rPr>
        <w:t xml:space="preserve">of code </w:t>
      </w:r>
      <w:r w:rsidR="002812B6" w:rsidRPr="002812B6">
        <w:rPr>
          <w:rFonts w:cs="Tahoma"/>
          <w:i/>
          <w:lang w:val="en-US"/>
        </w:rPr>
        <w:t xml:space="preserve">and/or the number of function points will have to be made. </w:t>
      </w:r>
    </w:p>
    <w:p w:rsidR="00D92F2D" w:rsidRPr="002812B6" w:rsidRDefault="002812B6" w:rsidP="00822103">
      <w:pPr>
        <w:pStyle w:val="Vejledningsoverskriftniveau2"/>
        <w:spacing w:line="240" w:lineRule="auto"/>
        <w:rPr>
          <w:rFonts w:ascii="Minion Pro" w:hAnsi="Minion Pro"/>
          <w:sz w:val="20"/>
          <w:szCs w:val="20"/>
          <w:lang w:val="en-US"/>
        </w:rPr>
      </w:pPr>
      <w:r w:rsidRPr="002812B6">
        <w:rPr>
          <w:rFonts w:ascii="Minion Pro" w:hAnsi="Minion Pro"/>
          <w:sz w:val="20"/>
          <w:szCs w:val="20"/>
          <w:lang w:val="en-US"/>
        </w:rPr>
        <w:t>The calculation of the charges</w:t>
      </w:r>
    </w:p>
    <w:p w:rsidR="00D92F2D" w:rsidRPr="001D4106" w:rsidRDefault="00A57865" w:rsidP="00822103">
      <w:pPr>
        <w:spacing w:line="240" w:lineRule="auto"/>
        <w:rPr>
          <w:rFonts w:cs="Tahoma"/>
          <w:i/>
          <w:lang w:val="en-US"/>
        </w:rPr>
      </w:pPr>
      <w:r w:rsidRPr="00A57865">
        <w:rPr>
          <w:rFonts w:cs="Tahoma"/>
          <w:i/>
          <w:lang w:val="en-US"/>
        </w:rPr>
        <w:t xml:space="preserve">The Supplier's </w:t>
      </w:r>
      <w:r w:rsidR="00DF2B03">
        <w:rPr>
          <w:rFonts w:cs="Tahoma"/>
          <w:i/>
          <w:lang w:val="en-US"/>
        </w:rPr>
        <w:t>current</w:t>
      </w:r>
      <w:r w:rsidRPr="00A57865">
        <w:rPr>
          <w:rFonts w:cs="Tahoma"/>
          <w:i/>
          <w:lang w:val="en-US"/>
        </w:rPr>
        <w:t xml:space="preserve"> charges are calculated within the </w:t>
      </w:r>
      <w:r w:rsidR="00DF2B03">
        <w:rPr>
          <w:rFonts w:cs="Tahoma"/>
          <w:i/>
          <w:lang w:val="en-US"/>
        </w:rPr>
        <w:t>framework</w:t>
      </w:r>
      <w:r w:rsidR="006B1927">
        <w:rPr>
          <w:rFonts w:cs="Tahoma"/>
          <w:i/>
          <w:lang w:val="en-US"/>
        </w:rPr>
        <w:t xml:space="preserve"> mentioned above</w:t>
      </w:r>
      <w:r w:rsidRPr="00A57865">
        <w:rPr>
          <w:rFonts w:cs="Tahoma"/>
          <w:i/>
          <w:lang w:val="en-US"/>
        </w:rPr>
        <w:t xml:space="preserve"> in relation to the price </w:t>
      </w:r>
      <w:r w:rsidR="006B1927" w:rsidRPr="00A57865">
        <w:rPr>
          <w:rFonts w:cs="Tahoma"/>
          <w:i/>
          <w:lang w:val="en-US"/>
        </w:rPr>
        <w:t xml:space="preserve">fixed </w:t>
      </w:r>
      <w:r w:rsidRPr="00A57865">
        <w:rPr>
          <w:rFonts w:cs="Tahoma"/>
          <w:i/>
          <w:lang w:val="en-US"/>
        </w:rPr>
        <w:t xml:space="preserve">or </w:t>
      </w:r>
      <w:r w:rsidR="006B1927">
        <w:rPr>
          <w:rFonts w:cs="Tahoma"/>
          <w:i/>
          <w:lang w:val="en-US"/>
        </w:rPr>
        <w:t xml:space="preserve">the </w:t>
      </w:r>
      <w:r w:rsidRPr="00A57865">
        <w:rPr>
          <w:rFonts w:cs="Tahoma"/>
          <w:i/>
          <w:lang w:val="en-US"/>
        </w:rPr>
        <w:t>maximum/target price</w:t>
      </w:r>
      <w:r w:rsidR="006B1927">
        <w:rPr>
          <w:rFonts w:cs="Tahoma"/>
          <w:i/>
          <w:lang w:val="en-US"/>
        </w:rPr>
        <w:t xml:space="preserve"> </w:t>
      </w:r>
      <w:r w:rsidR="006B1927" w:rsidRPr="00A57865">
        <w:rPr>
          <w:rFonts w:cs="Tahoma"/>
          <w:i/>
          <w:lang w:val="en-US"/>
        </w:rPr>
        <w:t>fixed</w:t>
      </w:r>
      <w:r w:rsidRPr="00A57865">
        <w:rPr>
          <w:rFonts w:cs="Tahoma"/>
          <w:i/>
          <w:lang w:val="en-US"/>
        </w:rPr>
        <w:t xml:space="preserve">. </w:t>
      </w:r>
      <w:r w:rsidRPr="00044631">
        <w:rPr>
          <w:rFonts w:cs="Tahoma"/>
          <w:i/>
          <w:lang w:val="en-US"/>
        </w:rPr>
        <w:t xml:space="preserve">As mentioned, it will often be </w:t>
      </w:r>
      <w:r w:rsidR="00044631" w:rsidRPr="00044631">
        <w:rPr>
          <w:rFonts w:cs="Tahoma"/>
          <w:i/>
          <w:lang w:val="en-US"/>
        </w:rPr>
        <w:t xml:space="preserve">relevant to break down the charging model into the individual partial payments. </w:t>
      </w:r>
      <w:r w:rsidR="006B1927">
        <w:rPr>
          <w:rFonts w:cs="Tahoma"/>
          <w:i/>
          <w:lang w:val="en-US"/>
        </w:rPr>
        <w:t>F</w:t>
      </w:r>
      <w:r w:rsidR="001D4106">
        <w:rPr>
          <w:rFonts w:cs="Tahoma"/>
          <w:i/>
          <w:lang w:val="en-US"/>
        </w:rPr>
        <w:t xml:space="preserve">or example, </w:t>
      </w:r>
      <w:r w:rsidR="006B1927">
        <w:rPr>
          <w:rFonts w:cs="Tahoma"/>
          <w:i/>
          <w:lang w:val="en-US"/>
        </w:rPr>
        <w:t xml:space="preserve">it might be </w:t>
      </w:r>
      <w:r w:rsidR="00DF2B03">
        <w:rPr>
          <w:rFonts w:cs="Tahoma"/>
          <w:i/>
          <w:lang w:val="en-US"/>
        </w:rPr>
        <w:t>determined</w:t>
      </w:r>
      <w:r w:rsidR="006B1927">
        <w:rPr>
          <w:rFonts w:cs="Tahoma"/>
          <w:i/>
          <w:lang w:val="en-US"/>
        </w:rPr>
        <w:t xml:space="preserve"> </w:t>
      </w:r>
      <w:r w:rsidR="001D4106">
        <w:rPr>
          <w:rFonts w:cs="Tahoma"/>
          <w:i/>
          <w:lang w:val="en-US"/>
        </w:rPr>
        <w:t xml:space="preserve">that the individual partial payments may be exceeded by a given amount as long as the total payment for the Project </w:t>
      </w:r>
      <w:r w:rsidR="006B1927">
        <w:rPr>
          <w:rFonts w:cs="Tahoma"/>
          <w:i/>
          <w:lang w:val="en-US"/>
        </w:rPr>
        <w:t xml:space="preserve">stays within the </w:t>
      </w:r>
      <w:r w:rsidR="00DF2B03">
        <w:rPr>
          <w:rFonts w:cs="Tahoma"/>
          <w:i/>
          <w:lang w:val="en-US"/>
        </w:rPr>
        <w:t>framework</w:t>
      </w:r>
      <w:r w:rsidR="001D4106">
        <w:rPr>
          <w:rFonts w:cs="Tahoma"/>
          <w:i/>
          <w:lang w:val="en-US"/>
        </w:rPr>
        <w:t xml:space="preserve">. </w:t>
      </w:r>
    </w:p>
    <w:p w:rsidR="00D92F2D" w:rsidRPr="001D4106" w:rsidRDefault="00D92F2D" w:rsidP="00822103">
      <w:pPr>
        <w:spacing w:line="240" w:lineRule="auto"/>
        <w:rPr>
          <w:rFonts w:cs="Tahoma"/>
          <w:i/>
          <w:lang w:val="en-US"/>
        </w:rPr>
      </w:pPr>
    </w:p>
    <w:p w:rsidR="00D92F2D" w:rsidRPr="00D41834" w:rsidRDefault="001D4106" w:rsidP="00822103">
      <w:pPr>
        <w:spacing w:line="240" w:lineRule="auto"/>
        <w:rPr>
          <w:rFonts w:cs="Tahoma"/>
          <w:i/>
          <w:lang w:val="en-US"/>
        </w:rPr>
      </w:pPr>
      <w:r w:rsidRPr="001D4106">
        <w:rPr>
          <w:rFonts w:cs="Tahoma"/>
          <w:i/>
          <w:lang w:val="en-US"/>
        </w:rPr>
        <w:t xml:space="preserve">Furthermore, it </w:t>
      </w:r>
      <w:r w:rsidR="006B1927">
        <w:rPr>
          <w:rFonts w:cs="Tahoma"/>
          <w:i/>
          <w:lang w:val="en-US"/>
        </w:rPr>
        <w:t>might</w:t>
      </w:r>
      <w:r w:rsidRPr="001D4106">
        <w:rPr>
          <w:rFonts w:cs="Tahoma"/>
          <w:i/>
          <w:lang w:val="en-US"/>
        </w:rPr>
        <w:t xml:space="preserve"> be </w:t>
      </w:r>
      <w:r w:rsidR="00A634E0">
        <w:rPr>
          <w:rFonts w:cs="Tahoma"/>
          <w:i/>
          <w:lang w:val="en-US"/>
        </w:rPr>
        <w:t>determined</w:t>
      </w:r>
      <w:r w:rsidRPr="001D4106">
        <w:rPr>
          <w:rFonts w:cs="Tahoma"/>
          <w:i/>
          <w:lang w:val="en-US"/>
        </w:rPr>
        <w:t xml:space="preserve"> that the charges are calculated in relation to the quality of the delivery. </w:t>
      </w:r>
      <w:r w:rsidRPr="00D41834">
        <w:rPr>
          <w:rFonts w:cs="Tahoma"/>
          <w:i/>
          <w:lang w:val="en-US"/>
        </w:rPr>
        <w:t xml:space="preserve">This may be relevant where the Customer has </w:t>
      </w:r>
      <w:r w:rsidR="006B1927">
        <w:rPr>
          <w:rFonts w:cs="Tahoma"/>
          <w:i/>
          <w:lang w:val="en-US"/>
        </w:rPr>
        <w:t>determined</w:t>
      </w:r>
      <w:r w:rsidRPr="00D41834">
        <w:rPr>
          <w:rFonts w:cs="Tahoma"/>
          <w:i/>
          <w:lang w:val="en-US"/>
        </w:rPr>
        <w:t xml:space="preserve"> that </w:t>
      </w:r>
      <w:r w:rsidR="00A634E0">
        <w:rPr>
          <w:rFonts w:cs="Tahoma"/>
          <w:i/>
          <w:lang w:val="en-US"/>
        </w:rPr>
        <w:t>testing of the s</w:t>
      </w:r>
      <w:r w:rsidR="00D41834" w:rsidRPr="00D41834">
        <w:rPr>
          <w:rFonts w:cs="Tahoma"/>
          <w:i/>
          <w:lang w:val="en-US"/>
        </w:rPr>
        <w:t xml:space="preserve">ystem's technical quality, cf. </w:t>
      </w:r>
      <w:r w:rsidR="00D41834">
        <w:rPr>
          <w:rFonts w:cs="Tahoma"/>
          <w:i/>
          <w:lang w:val="en-US"/>
        </w:rPr>
        <w:t>Appendix 6, is to be carried out as part of the Agile Demonstrations</w:t>
      </w:r>
      <w:r w:rsidR="00D92F2D" w:rsidRPr="00D41834">
        <w:rPr>
          <w:rFonts w:cs="Tahoma"/>
          <w:i/>
          <w:lang w:val="en-US"/>
        </w:rPr>
        <w:t>.</w:t>
      </w:r>
    </w:p>
    <w:p w:rsidR="00D92F2D" w:rsidRPr="004730FA" w:rsidRDefault="00D41834"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Risk premium</w:t>
      </w:r>
    </w:p>
    <w:p w:rsidR="00D92F2D" w:rsidRPr="00D41834" w:rsidRDefault="00D41834" w:rsidP="00822103">
      <w:pPr>
        <w:spacing w:line="240" w:lineRule="auto"/>
        <w:rPr>
          <w:rFonts w:cs="Tahoma"/>
          <w:i/>
          <w:lang w:val="en-US"/>
        </w:rPr>
      </w:pPr>
      <w:r w:rsidRPr="00D41834">
        <w:rPr>
          <w:rFonts w:cs="Tahoma"/>
          <w:i/>
          <w:lang w:val="en-US"/>
        </w:rPr>
        <w:t xml:space="preserve">Depending on the individual Project and the charging model selected, the Customer may choose to supplement the charging model with a risk premium where the Supplier prices the risks identified in the risk log. </w:t>
      </w:r>
      <w:r>
        <w:rPr>
          <w:rFonts w:cs="Tahoma"/>
          <w:i/>
          <w:lang w:val="en-US"/>
        </w:rPr>
        <w:t xml:space="preserve">Such premium may be particularly relevant if the charging model is drawn up within the target price </w:t>
      </w:r>
      <w:r w:rsidR="00A634E0">
        <w:rPr>
          <w:rFonts w:cs="Tahoma"/>
          <w:i/>
          <w:lang w:val="en-US"/>
        </w:rPr>
        <w:t>framework</w:t>
      </w:r>
      <w:r w:rsidR="00D92F2D" w:rsidRPr="00D41834">
        <w:rPr>
          <w:rFonts w:cs="Tahoma"/>
          <w:i/>
          <w:lang w:val="en-US"/>
        </w:rPr>
        <w:t>.</w:t>
      </w:r>
    </w:p>
    <w:p w:rsidR="00D92F2D" w:rsidRPr="002E339C" w:rsidRDefault="00D41834" w:rsidP="00822103">
      <w:pPr>
        <w:pStyle w:val="Vejledningsoverskriftniveau2"/>
        <w:spacing w:line="240" w:lineRule="auto"/>
        <w:rPr>
          <w:rFonts w:ascii="Minion Pro" w:hAnsi="Minion Pro"/>
          <w:sz w:val="20"/>
          <w:szCs w:val="20"/>
          <w:lang w:val="en-US"/>
        </w:rPr>
      </w:pPr>
      <w:r>
        <w:rPr>
          <w:rFonts w:ascii="Minion Pro" w:hAnsi="Minion Pro"/>
          <w:sz w:val="20"/>
          <w:szCs w:val="20"/>
          <w:lang w:val="en-US"/>
        </w:rPr>
        <w:t>Payment schedule</w:t>
      </w:r>
      <w:r w:rsidR="00D92F2D" w:rsidRPr="002E339C">
        <w:rPr>
          <w:rFonts w:ascii="Minion Pro" w:hAnsi="Minion Pro"/>
          <w:sz w:val="20"/>
          <w:szCs w:val="20"/>
          <w:lang w:val="en-US"/>
        </w:rPr>
        <w:t xml:space="preserve"> </w:t>
      </w:r>
    </w:p>
    <w:p w:rsidR="00D92F2D" w:rsidRPr="004730FA" w:rsidRDefault="002E339C" w:rsidP="00822103">
      <w:pPr>
        <w:spacing w:line="240" w:lineRule="auto"/>
        <w:rPr>
          <w:rFonts w:cs="Tahoma"/>
          <w:i/>
          <w:lang w:val="en-US"/>
        </w:rPr>
      </w:pPr>
      <w:r w:rsidRPr="002E339C">
        <w:rPr>
          <w:rFonts w:cs="Tahoma"/>
          <w:i/>
          <w:lang w:val="en-US"/>
        </w:rPr>
        <w:t>In addition to describing the calculation of the charges payable for the services provided by the Supplier, the Appendix must contain a payment schedule for the charges related to the Deliverables, stating when th</w:t>
      </w:r>
      <w:r>
        <w:rPr>
          <w:rFonts w:cs="Tahoma"/>
          <w:i/>
          <w:lang w:val="en-US"/>
        </w:rPr>
        <w:t>e</w:t>
      </w:r>
      <w:r w:rsidRPr="002E339C">
        <w:rPr>
          <w:rFonts w:cs="Tahoma"/>
          <w:i/>
          <w:lang w:val="en-US"/>
        </w:rPr>
        <w:t xml:space="preserve">se charges are payable by the Customer. The payment dates </w:t>
      </w:r>
      <w:r w:rsidR="0058651D">
        <w:rPr>
          <w:rFonts w:cs="Tahoma"/>
          <w:i/>
          <w:lang w:val="en-US"/>
        </w:rPr>
        <w:t>should</w:t>
      </w:r>
      <w:r w:rsidRPr="002E339C">
        <w:rPr>
          <w:rFonts w:cs="Tahoma"/>
          <w:i/>
          <w:lang w:val="en-US"/>
        </w:rPr>
        <w:t xml:space="preserve"> be linked to the completion of certain activities that are objectively ascertainable, e.g. passed acceptance tests, operational tests, or Agile Demonstrations. </w:t>
      </w:r>
      <w:r>
        <w:rPr>
          <w:rFonts w:cs="Tahoma"/>
          <w:i/>
          <w:lang w:val="en-US"/>
        </w:rPr>
        <w:t xml:space="preserve">It is important that the activities in the payment schedule are perfectly aligned with the Time Schedule. </w:t>
      </w:r>
      <w:r w:rsidR="00606754">
        <w:rPr>
          <w:rFonts w:cs="Tahoma"/>
          <w:i/>
          <w:lang w:val="en-US"/>
        </w:rPr>
        <w:t xml:space="preserve">In order to minimise the risk of misunderstandings, it might be considered in this connection to assign activity numbers to the activities. </w:t>
      </w:r>
    </w:p>
    <w:p w:rsidR="00D92F2D" w:rsidRPr="004730FA" w:rsidRDefault="00D92F2D" w:rsidP="00822103">
      <w:pPr>
        <w:spacing w:line="240" w:lineRule="auto"/>
        <w:rPr>
          <w:rFonts w:cs="Tahoma"/>
          <w:i/>
          <w:lang w:val="en-US"/>
        </w:rPr>
      </w:pPr>
    </w:p>
    <w:p w:rsidR="00D92F2D" w:rsidRPr="004730FA" w:rsidRDefault="006C44E1" w:rsidP="00822103">
      <w:pPr>
        <w:spacing w:line="240" w:lineRule="auto"/>
        <w:rPr>
          <w:rFonts w:cs="Tahoma"/>
          <w:i/>
          <w:lang w:val="en-US"/>
        </w:rPr>
      </w:pPr>
      <w:r>
        <w:rPr>
          <w:rFonts w:cs="Tahoma"/>
          <w:i/>
          <w:lang w:val="en-US"/>
        </w:rPr>
        <w:t xml:space="preserve">When drawing up </w:t>
      </w:r>
      <w:r w:rsidR="00606754" w:rsidRPr="00C44992">
        <w:rPr>
          <w:rFonts w:cs="Tahoma"/>
          <w:i/>
          <w:lang w:val="en-US"/>
        </w:rPr>
        <w:t xml:space="preserve">the payment schedule, the rules governing the appropriation of funds </w:t>
      </w:r>
      <w:r w:rsidR="00A634E0">
        <w:rPr>
          <w:rFonts w:cs="Tahoma"/>
          <w:i/>
          <w:lang w:val="en-US"/>
        </w:rPr>
        <w:t xml:space="preserve">laid down by the Danish State </w:t>
      </w:r>
      <w:r w:rsidR="00606754" w:rsidRPr="00C44992">
        <w:rPr>
          <w:rFonts w:cs="Tahoma"/>
          <w:i/>
          <w:lang w:val="en-US"/>
        </w:rPr>
        <w:t xml:space="preserve">must be observed, according to which </w:t>
      </w:r>
      <w:r w:rsidR="00C44992">
        <w:rPr>
          <w:rFonts w:cs="Tahoma"/>
          <w:i/>
          <w:lang w:val="en-US"/>
        </w:rPr>
        <w:t xml:space="preserve">any </w:t>
      </w:r>
      <w:r w:rsidR="00606754" w:rsidRPr="00C44992">
        <w:rPr>
          <w:rFonts w:cs="Tahoma"/>
          <w:i/>
          <w:lang w:val="en-US"/>
        </w:rPr>
        <w:t xml:space="preserve">significant </w:t>
      </w:r>
      <w:r w:rsidR="0006374B" w:rsidRPr="00C44992">
        <w:rPr>
          <w:rFonts w:cs="Tahoma"/>
          <w:i/>
          <w:lang w:val="en-US"/>
        </w:rPr>
        <w:t xml:space="preserve">time lags between the </w:t>
      </w:r>
      <w:r w:rsidR="00C44992" w:rsidRPr="00C44992">
        <w:rPr>
          <w:rFonts w:cs="Tahoma"/>
          <w:i/>
          <w:lang w:val="en-US"/>
        </w:rPr>
        <w:t xml:space="preserve">implementation of expenditure and the time of delivery of a service should be avoided. </w:t>
      </w:r>
      <w:r w:rsidR="00C44992" w:rsidRPr="00FD5357">
        <w:rPr>
          <w:rFonts w:cs="Tahoma"/>
          <w:i/>
          <w:lang w:val="en-US"/>
        </w:rPr>
        <w:t xml:space="preserve">If it is deemed appropriate in </w:t>
      </w:r>
      <w:r>
        <w:rPr>
          <w:rFonts w:cs="Tahoma"/>
          <w:i/>
          <w:lang w:val="en-US"/>
        </w:rPr>
        <w:t>the releva</w:t>
      </w:r>
      <w:r w:rsidR="00A634E0">
        <w:rPr>
          <w:rFonts w:cs="Tahoma"/>
          <w:i/>
          <w:lang w:val="en-US"/>
        </w:rPr>
        <w:t>nt P</w:t>
      </w:r>
      <w:r w:rsidR="00C44992" w:rsidRPr="00FD5357">
        <w:rPr>
          <w:rFonts w:cs="Tahoma"/>
          <w:i/>
          <w:lang w:val="en-US"/>
        </w:rPr>
        <w:t xml:space="preserve">roject to organise payments so as to make an advance payment, the Customer must either obtain separate </w:t>
      </w:r>
      <w:r w:rsidR="00FD5357" w:rsidRPr="00FD5357">
        <w:rPr>
          <w:rFonts w:cs="Tahoma"/>
          <w:i/>
          <w:lang w:val="en-US"/>
        </w:rPr>
        <w:t xml:space="preserve">authority in this respect or an on-demand guarantee </w:t>
      </w:r>
      <w:r w:rsidR="00FD5357">
        <w:rPr>
          <w:rFonts w:cs="Tahoma"/>
          <w:i/>
          <w:lang w:val="en-US"/>
        </w:rPr>
        <w:t>from a duly accredited financial institution</w:t>
      </w:r>
      <w:r w:rsidR="00FD5357" w:rsidRPr="00FD5357">
        <w:rPr>
          <w:rFonts w:cs="Tahoma"/>
          <w:i/>
          <w:lang w:val="en-US"/>
        </w:rPr>
        <w:t xml:space="preserve">. </w:t>
      </w:r>
      <w:r w:rsidR="00FD5357" w:rsidRPr="006E4FF0">
        <w:rPr>
          <w:rFonts w:cs="Tahoma"/>
          <w:i/>
          <w:lang w:val="en-US"/>
        </w:rPr>
        <w:t xml:space="preserve">If payments are organised so as to </w:t>
      </w:r>
      <w:r>
        <w:rPr>
          <w:rFonts w:cs="Tahoma"/>
          <w:i/>
          <w:lang w:val="en-US"/>
        </w:rPr>
        <w:t>become payable</w:t>
      </w:r>
      <w:r w:rsidR="006E4FF0" w:rsidRPr="006E4FF0">
        <w:rPr>
          <w:rFonts w:cs="Tahoma"/>
          <w:i/>
          <w:lang w:val="en-US"/>
        </w:rPr>
        <w:t xml:space="preserve"> before an acceptance test for a Partial Delivery, this will constitute advance payment requiring the placing of a guarantee. </w:t>
      </w:r>
    </w:p>
    <w:p w:rsidR="006E4FF0" w:rsidRPr="004730FA" w:rsidRDefault="006E4FF0" w:rsidP="00822103">
      <w:pPr>
        <w:spacing w:line="240" w:lineRule="auto"/>
        <w:rPr>
          <w:rFonts w:cs="Tahoma"/>
          <w:i/>
          <w:lang w:val="en-US"/>
        </w:rPr>
      </w:pPr>
    </w:p>
    <w:p w:rsidR="00D92F2D" w:rsidRPr="006E4FF0" w:rsidRDefault="006E4FF0" w:rsidP="00822103">
      <w:pPr>
        <w:spacing w:line="240" w:lineRule="auto"/>
        <w:rPr>
          <w:rFonts w:cs="Tahoma"/>
          <w:i/>
          <w:lang w:val="en-US"/>
        </w:rPr>
      </w:pPr>
      <w:r w:rsidRPr="006E4FF0">
        <w:rPr>
          <w:rFonts w:cs="Tahoma"/>
          <w:i/>
          <w:lang w:val="en-US"/>
        </w:rPr>
        <w:t>The Contract refers to Appendix 14, Charges, payment schedule, and other prices, in the following clauses:</w:t>
      </w:r>
      <w:r w:rsidR="00D92F2D" w:rsidRPr="006E4FF0">
        <w:rPr>
          <w:rFonts w:cs="Tahoma"/>
          <w:i/>
          <w:lang w:val="en-US"/>
        </w:rPr>
        <w:t xml:space="preserve"> </w:t>
      </w:r>
    </w:p>
    <w:p w:rsidR="00D92F2D" w:rsidRPr="006E4FF0" w:rsidRDefault="00D92F2D" w:rsidP="00822103">
      <w:pPr>
        <w:spacing w:line="240" w:lineRule="auto"/>
        <w:rPr>
          <w:rFonts w:cs="Tahoma"/>
          <w:lang w:val="en-US"/>
        </w:rPr>
      </w:pPr>
    </w:p>
    <w:p w:rsidR="00D92F2D" w:rsidRPr="006E4FF0" w:rsidRDefault="006E4FF0" w:rsidP="00822103">
      <w:pPr>
        <w:numPr>
          <w:ilvl w:val="0"/>
          <w:numId w:val="2"/>
        </w:numPr>
        <w:spacing w:line="240" w:lineRule="auto"/>
        <w:rPr>
          <w:rFonts w:cs="Tahoma"/>
          <w:i/>
          <w:lang w:val="en-US"/>
        </w:rPr>
      </w:pPr>
      <w:r w:rsidRPr="006E4FF0">
        <w:rPr>
          <w:rFonts w:cs="Tahoma"/>
          <w:i/>
          <w:lang w:val="en-US"/>
        </w:rPr>
        <w:t>Clause</w:t>
      </w:r>
      <w:r w:rsidR="00D92F2D" w:rsidRPr="006E4FF0">
        <w:rPr>
          <w:rFonts w:cs="Tahoma"/>
          <w:i/>
          <w:lang w:val="en-US"/>
        </w:rPr>
        <w:t xml:space="preserve"> 5.1.2 (</w:t>
      </w:r>
      <w:r w:rsidRPr="006E4FF0">
        <w:rPr>
          <w:rFonts w:cs="Tahoma"/>
          <w:i/>
          <w:lang w:val="en-US"/>
        </w:rPr>
        <w:t>Overall fee and time consumption estimates</w:t>
      </w:r>
      <w:r w:rsidR="00D92F2D" w:rsidRPr="006E4FF0">
        <w:rPr>
          <w:rFonts w:cs="Tahoma"/>
          <w:i/>
          <w:lang w:val="en-US"/>
        </w:rPr>
        <w:t>)</w:t>
      </w:r>
    </w:p>
    <w:p w:rsidR="00D92F2D" w:rsidRPr="006E4FF0" w:rsidRDefault="006E4FF0" w:rsidP="00822103">
      <w:pPr>
        <w:numPr>
          <w:ilvl w:val="0"/>
          <w:numId w:val="2"/>
        </w:numPr>
        <w:spacing w:line="240" w:lineRule="auto"/>
        <w:rPr>
          <w:rFonts w:cs="Tahoma"/>
          <w:i/>
          <w:lang w:val="en-US"/>
        </w:rPr>
      </w:pPr>
      <w:r>
        <w:rPr>
          <w:rFonts w:cs="Tahoma"/>
          <w:i/>
          <w:lang w:val="en-US"/>
        </w:rPr>
        <w:t>Clause</w:t>
      </w:r>
      <w:r w:rsidR="00D92F2D" w:rsidRPr="006E4FF0">
        <w:rPr>
          <w:rFonts w:cs="Tahoma"/>
          <w:i/>
          <w:lang w:val="en-US"/>
        </w:rPr>
        <w:t xml:space="preserve"> 5.2.1 (</w:t>
      </w:r>
      <w:r w:rsidRPr="006E4FF0">
        <w:rPr>
          <w:rFonts w:cs="Tahoma"/>
          <w:i/>
          <w:lang w:val="en-US"/>
        </w:rPr>
        <w:t>Development in Iterations</w:t>
      </w:r>
      <w:r w:rsidR="00D92F2D" w:rsidRPr="006E4FF0">
        <w:rPr>
          <w:rFonts w:cs="Tahoma"/>
          <w:i/>
          <w:lang w:val="en-US"/>
        </w:rPr>
        <w:t>)</w:t>
      </w:r>
    </w:p>
    <w:p w:rsidR="00D92F2D" w:rsidRPr="006E4FF0" w:rsidRDefault="006E4FF0" w:rsidP="00822103">
      <w:pPr>
        <w:numPr>
          <w:ilvl w:val="0"/>
          <w:numId w:val="2"/>
        </w:numPr>
        <w:spacing w:line="240" w:lineRule="auto"/>
        <w:rPr>
          <w:rFonts w:cs="Tahoma"/>
          <w:lang w:val="en-US"/>
        </w:rPr>
      </w:pPr>
      <w:r w:rsidRPr="006E4FF0">
        <w:rPr>
          <w:rFonts w:cs="Tahoma"/>
          <w:i/>
          <w:lang w:val="en-US"/>
        </w:rPr>
        <w:t>Clause</w:t>
      </w:r>
      <w:r w:rsidR="00D92F2D" w:rsidRPr="006E4FF0">
        <w:rPr>
          <w:rFonts w:cs="Tahoma"/>
          <w:i/>
          <w:lang w:val="en-US"/>
        </w:rPr>
        <w:t xml:space="preserve"> 6.3.3.1 (</w:t>
      </w:r>
      <w:r w:rsidRPr="006E4FF0">
        <w:rPr>
          <w:rFonts w:cs="Tahoma"/>
          <w:i/>
          <w:lang w:val="en-US"/>
        </w:rPr>
        <w:t>The Customer's request for Actual Changes</w:t>
      </w:r>
      <w:r w:rsidR="00D92F2D" w:rsidRPr="006E4FF0">
        <w:rPr>
          <w:rFonts w:cs="Tahoma"/>
          <w:i/>
          <w:lang w:val="en-US"/>
        </w:rPr>
        <w:t>)</w:t>
      </w:r>
    </w:p>
    <w:p w:rsidR="00D92F2D" w:rsidRPr="006E4FF0" w:rsidRDefault="006E4FF0" w:rsidP="00822103">
      <w:pPr>
        <w:numPr>
          <w:ilvl w:val="0"/>
          <w:numId w:val="2"/>
        </w:numPr>
        <w:spacing w:line="240" w:lineRule="auto"/>
        <w:rPr>
          <w:rFonts w:cs="Tahoma"/>
          <w:lang w:val="en-US"/>
        </w:rPr>
      </w:pPr>
      <w:r w:rsidRPr="006E4FF0">
        <w:rPr>
          <w:rFonts w:cs="Tahoma"/>
          <w:i/>
          <w:lang w:val="en-US"/>
        </w:rPr>
        <w:t>Clause</w:t>
      </w:r>
      <w:r w:rsidR="00D92F2D" w:rsidRPr="006E4FF0">
        <w:rPr>
          <w:rFonts w:cs="Tahoma"/>
          <w:i/>
          <w:lang w:val="en-US"/>
        </w:rPr>
        <w:t xml:space="preserve"> 9.2 (</w:t>
      </w:r>
      <w:r w:rsidRPr="006E4FF0">
        <w:rPr>
          <w:rFonts w:cs="Tahoma"/>
          <w:i/>
          <w:lang w:val="en-US"/>
        </w:rPr>
        <w:t>The Customer's insight</w:t>
      </w:r>
      <w:r w:rsidR="00D92F2D" w:rsidRPr="006E4FF0">
        <w:rPr>
          <w:rFonts w:cs="Tahoma"/>
          <w:i/>
          <w:lang w:val="en-US"/>
        </w:rPr>
        <w:t>)</w:t>
      </w:r>
    </w:p>
    <w:p w:rsidR="00D92F2D" w:rsidRPr="00822103" w:rsidRDefault="006E4FF0" w:rsidP="00822103">
      <w:pPr>
        <w:numPr>
          <w:ilvl w:val="0"/>
          <w:numId w:val="2"/>
        </w:numPr>
        <w:spacing w:line="240" w:lineRule="auto"/>
        <w:rPr>
          <w:rFonts w:cs="Tahoma"/>
        </w:rPr>
      </w:pPr>
      <w:r>
        <w:rPr>
          <w:rFonts w:cs="Tahoma"/>
          <w:i/>
        </w:rPr>
        <w:t>Clause</w:t>
      </w:r>
      <w:r w:rsidR="00D92F2D" w:rsidRPr="00822103">
        <w:rPr>
          <w:rFonts w:cs="Tahoma"/>
          <w:i/>
        </w:rPr>
        <w:t xml:space="preserve"> 12.2.4 (</w:t>
      </w:r>
      <w:r>
        <w:rPr>
          <w:rFonts w:cs="Tahoma"/>
          <w:i/>
        </w:rPr>
        <w:t>Right of deferral</w:t>
      </w:r>
      <w:r w:rsidR="00D92F2D" w:rsidRPr="00822103">
        <w:rPr>
          <w:rFonts w:cs="Tahoma"/>
          <w:i/>
        </w:rPr>
        <w:t>)</w:t>
      </w:r>
    </w:p>
    <w:p w:rsidR="00D92F2D" w:rsidRPr="00822103" w:rsidRDefault="006E4FF0" w:rsidP="00822103">
      <w:pPr>
        <w:numPr>
          <w:ilvl w:val="0"/>
          <w:numId w:val="2"/>
        </w:numPr>
        <w:spacing w:line="240" w:lineRule="auto"/>
        <w:rPr>
          <w:rFonts w:cs="Tahoma"/>
        </w:rPr>
      </w:pPr>
      <w:r>
        <w:rPr>
          <w:rFonts w:cs="Tahoma"/>
          <w:i/>
        </w:rPr>
        <w:t>Clause</w:t>
      </w:r>
      <w:r w:rsidR="00D92F2D" w:rsidRPr="00822103">
        <w:rPr>
          <w:rFonts w:cs="Tahoma"/>
          <w:i/>
        </w:rPr>
        <w:t xml:space="preserve"> 13.1 (</w:t>
      </w:r>
      <w:r>
        <w:rPr>
          <w:rFonts w:cs="Tahoma"/>
          <w:i/>
        </w:rPr>
        <w:t>Deployment</w:t>
      </w:r>
      <w:r w:rsidR="00D92F2D" w:rsidRPr="00822103">
        <w:rPr>
          <w:rFonts w:cs="Tahoma"/>
          <w:i/>
        </w:rPr>
        <w:t>)</w:t>
      </w:r>
    </w:p>
    <w:p w:rsidR="00D92F2D" w:rsidRPr="00822103" w:rsidRDefault="006E4FF0" w:rsidP="00822103">
      <w:pPr>
        <w:numPr>
          <w:ilvl w:val="0"/>
          <w:numId w:val="2"/>
        </w:numPr>
        <w:spacing w:line="240" w:lineRule="auto"/>
        <w:rPr>
          <w:rFonts w:cs="Tahoma"/>
        </w:rPr>
      </w:pPr>
      <w:r>
        <w:rPr>
          <w:rFonts w:cs="Tahoma"/>
          <w:i/>
        </w:rPr>
        <w:t>Clause</w:t>
      </w:r>
      <w:r w:rsidR="00D92F2D" w:rsidRPr="00822103">
        <w:rPr>
          <w:rFonts w:cs="Tahoma"/>
          <w:i/>
        </w:rPr>
        <w:t xml:space="preserve"> 15.1 (Gener</w:t>
      </w:r>
      <w:r>
        <w:rPr>
          <w:rFonts w:cs="Tahoma"/>
          <w:i/>
        </w:rPr>
        <w:t>al</w:t>
      </w:r>
      <w:r w:rsidR="00D92F2D" w:rsidRPr="00822103">
        <w:rPr>
          <w:rFonts w:cs="Tahoma"/>
          <w:i/>
        </w:rPr>
        <w:t>)</w:t>
      </w:r>
    </w:p>
    <w:p w:rsidR="00D92F2D" w:rsidRPr="00822103" w:rsidRDefault="006E4FF0" w:rsidP="00822103">
      <w:pPr>
        <w:numPr>
          <w:ilvl w:val="0"/>
          <w:numId w:val="2"/>
        </w:numPr>
        <w:spacing w:line="240" w:lineRule="auto"/>
        <w:rPr>
          <w:rFonts w:cs="Tahoma"/>
        </w:rPr>
      </w:pPr>
      <w:r>
        <w:rPr>
          <w:rFonts w:cs="Tahoma"/>
          <w:i/>
        </w:rPr>
        <w:t>Clause</w:t>
      </w:r>
      <w:r w:rsidR="00D92F2D" w:rsidRPr="00822103">
        <w:rPr>
          <w:rFonts w:cs="Tahoma"/>
          <w:i/>
        </w:rPr>
        <w:t xml:space="preserve"> 15.3 (</w:t>
      </w:r>
      <w:r>
        <w:rPr>
          <w:rFonts w:cs="Tahoma"/>
          <w:i/>
        </w:rPr>
        <w:t>Performance</w:t>
      </w:r>
      <w:r w:rsidR="00D92F2D" w:rsidRPr="00822103">
        <w:rPr>
          <w:rFonts w:cs="Tahoma"/>
          <w:i/>
        </w:rPr>
        <w:t>)</w:t>
      </w:r>
    </w:p>
    <w:p w:rsidR="00D92F2D" w:rsidRPr="00822103" w:rsidRDefault="006E4FF0" w:rsidP="00822103">
      <w:pPr>
        <w:numPr>
          <w:ilvl w:val="0"/>
          <w:numId w:val="2"/>
        </w:numPr>
        <w:spacing w:line="240" w:lineRule="auto"/>
        <w:rPr>
          <w:rFonts w:cs="Tahoma"/>
        </w:rPr>
      </w:pPr>
      <w:r>
        <w:rPr>
          <w:rFonts w:cs="Tahoma"/>
          <w:i/>
        </w:rPr>
        <w:t>Clause</w:t>
      </w:r>
      <w:r w:rsidR="00D92F2D" w:rsidRPr="00822103">
        <w:rPr>
          <w:rFonts w:cs="Tahoma"/>
          <w:i/>
        </w:rPr>
        <w:t xml:space="preserve"> 20 (</w:t>
      </w:r>
      <w:r>
        <w:rPr>
          <w:rFonts w:cs="Tahoma"/>
          <w:i/>
        </w:rPr>
        <w:t>Charges</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 22.1 (General</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w:t>
      </w:r>
      <w:r w:rsidR="00D92F2D" w:rsidRPr="00822103">
        <w:rPr>
          <w:rFonts w:cs="Tahoma"/>
          <w:i/>
        </w:rPr>
        <w:t xml:space="preserve"> 22.2 (</w:t>
      </w:r>
      <w:r>
        <w:rPr>
          <w:rFonts w:cs="Tahoma"/>
          <w:i/>
        </w:rPr>
        <w:t>Invoicing</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w:t>
      </w:r>
      <w:r w:rsidR="00D92F2D" w:rsidRPr="00822103">
        <w:rPr>
          <w:rFonts w:cs="Tahoma"/>
          <w:i/>
        </w:rPr>
        <w:t xml:space="preserve"> 23.4 (</w:t>
      </w:r>
      <w:r>
        <w:rPr>
          <w:rFonts w:cs="Tahoma"/>
          <w:i/>
        </w:rPr>
        <w:t>Estimates</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w:t>
      </w:r>
      <w:r w:rsidR="00D92F2D" w:rsidRPr="00822103">
        <w:rPr>
          <w:rFonts w:cs="Tahoma"/>
          <w:i/>
        </w:rPr>
        <w:t xml:space="preserve"> 26.2.2.1(</w:t>
      </w:r>
      <w:r>
        <w:rPr>
          <w:rFonts w:cs="Tahoma"/>
          <w:i/>
        </w:rPr>
        <w:t>Interdependency</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 31.1 (General</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w:t>
      </w:r>
      <w:r w:rsidR="00D92F2D" w:rsidRPr="00822103">
        <w:rPr>
          <w:rFonts w:cs="Tahoma"/>
          <w:i/>
        </w:rPr>
        <w:t xml:space="preserve"> 31.3.1.1 (</w:t>
      </w:r>
      <w:r>
        <w:rPr>
          <w:rFonts w:cs="Tahoma"/>
          <w:i/>
        </w:rPr>
        <w:t>Changes</w:t>
      </w:r>
      <w:r w:rsidR="00D92F2D" w:rsidRPr="00822103">
        <w:rPr>
          <w:rFonts w:cs="Tahoma"/>
          <w:i/>
        </w:rPr>
        <w:t>)</w:t>
      </w:r>
    </w:p>
    <w:p w:rsidR="00D92F2D" w:rsidRPr="008B53DC" w:rsidRDefault="008B53DC" w:rsidP="00822103">
      <w:pPr>
        <w:numPr>
          <w:ilvl w:val="0"/>
          <w:numId w:val="2"/>
        </w:numPr>
        <w:spacing w:line="240" w:lineRule="auto"/>
        <w:rPr>
          <w:rFonts w:cs="Tahoma"/>
          <w:lang w:val="en-US"/>
        </w:rPr>
      </w:pPr>
      <w:r w:rsidRPr="008B53DC">
        <w:rPr>
          <w:rFonts w:cs="Tahoma"/>
          <w:i/>
          <w:lang w:val="en-US"/>
        </w:rPr>
        <w:t>Clause</w:t>
      </w:r>
      <w:r w:rsidR="00D92F2D" w:rsidRPr="008B53DC">
        <w:rPr>
          <w:rFonts w:cs="Tahoma"/>
          <w:i/>
          <w:lang w:val="en-US"/>
        </w:rPr>
        <w:t xml:space="preserve"> 34.1 (</w:t>
      </w:r>
      <w:r w:rsidRPr="008B53DC">
        <w:rPr>
          <w:rFonts w:cs="Tahoma"/>
          <w:i/>
          <w:lang w:val="en-US"/>
        </w:rPr>
        <w:t>The Customer's right of withdrawal</w:t>
      </w:r>
      <w:r w:rsidR="00D92F2D" w:rsidRPr="008B53DC">
        <w:rPr>
          <w:rFonts w:cs="Tahoma"/>
          <w:i/>
          <w:lang w:val="en-US"/>
        </w:rPr>
        <w:t>)</w:t>
      </w:r>
    </w:p>
    <w:p w:rsidR="00D92F2D" w:rsidRPr="00822103" w:rsidRDefault="008B53DC" w:rsidP="00822103">
      <w:pPr>
        <w:numPr>
          <w:ilvl w:val="0"/>
          <w:numId w:val="2"/>
        </w:numPr>
        <w:spacing w:line="240" w:lineRule="auto"/>
        <w:rPr>
          <w:rFonts w:cs="Tahoma"/>
        </w:rPr>
      </w:pPr>
      <w:r>
        <w:rPr>
          <w:rFonts w:cs="Tahoma"/>
          <w:i/>
        </w:rPr>
        <w:t>Clause</w:t>
      </w:r>
      <w:r w:rsidR="00D92F2D" w:rsidRPr="00822103">
        <w:rPr>
          <w:rFonts w:cs="Tahoma"/>
          <w:i/>
        </w:rPr>
        <w:t xml:space="preserve"> 34.2 (</w:t>
      </w:r>
      <w:r>
        <w:rPr>
          <w:rFonts w:cs="Tahoma"/>
          <w:i/>
        </w:rPr>
        <w:t>Maintenance and support</w:t>
      </w:r>
      <w:r w:rsidR="00D92F2D" w:rsidRPr="00822103">
        <w:rPr>
          <w:rFonts w:cs="Tahoma"/>
          <w:i/>
        </w:rPr>
        <w:t>)</w:t>
      </w:r>
    </w:p>
    <w:p w:rsidR="00D92F2D" w:rsidRPr="00822103" w:rsidRDefault="008B53DC" w:rsidP="00822103">
      <w:pPr>
        <w:numPr>
          <w:ilvl w:val="0"/>
          <w:numId w:val="2"/>
        </w:numPr>
        <w:spacing w:line="240" w:lineRule="auto"/>
        <w:rPr>
          <w:rFonts w:cs="Tahoma"/>
        </w:rPr>
      </w:pPr>
      <w:r>
        <w:rPr>
          <w:rFonts w:cs="Tahoma"/>
          <w:i/>
        </w:rPr>
        <w:t>Clause</w:t>
      </w:r>
      <w:r w:rsidR="00D92F2D" w:rsidRPr="00822103">
        <w:rPr>
          <w:rFonts w:cs="Tahoma"/>
          <w:i/>
        </w:rPr>
        <w:t xml:space="preserve"> 35 (</w:t>
      </w:r>
      <w:r>
        <w:rPr>
          <w:rFonts w:cs="Tahoma"/>
          <w:i/>
        </w:rPr>
        <w:t>Obligations on termination</w:t>
      </w:r>
      <w:r w:rsidR="00D92F2D" w:rsidRPr="00822103">
        <w:rPr>
          <w:rFonts w:cs="Tahoma"/>
          <w:i/>
        </w:rPr>
        <w:t>)</w:t>
      </w:r>
    </w:p>
    <w:p w:rsidR="008F67A2" w:rsidRDefault="008F67A2" w:rsidP="00822103">
      <w:pPr>
        <w:spacing w:line="240" w:lineRule="auto"/>
        <w:rPr>
          <w:rFonts w:cs="Tahoma"/>
        </w:rPr>
      </w:pPr>
    </w:p>
    <w:p w:rsidR="00AC62C3" w:rsidRDefault="008B53DC" w:rsidP="00AC62C3">
      <w:pPr>
        <w:spacing w:line="240" w:lineRule="auto"/>
        <w:rPr>
          <w:rFonts w:asciiTheme="minorHAnsi" w:eastAsiaTheme="minorEastAsia" w:hAnsiTheme="minorHAnsi" w:cstheme="minorBidi"/>
          <w:bCs w:val="0"/>
          <w:caps/>
          <w:noProof/>
          <w:sz w:val="22"/>
          <w:szCs w:val="22"/>
        </w:rPr>
      </w:pPr>
      <w:r>
        <w:rPr>
          <w:rFonts w:cs="Tahoma"/>
        </w:rPr>
        <w:t>TABLE OF CONTENTS</w:t>
      </w:r>
      <w:r w:rsidR="00E26F4D" w:rsidRPr="00822103">
        <w:rPr>
          <w:rFonts w:cs="Tahoma"/>
        </w:rPr>
        <w:fldChar w:fldCharType="begin"/>
      </w:r>
      <w:r w:rsidR="00D92F2D" w:rsidRPr="00822103">
        <w:rPr>
          <w:rFonts w:cs="Tahoma"/>
        </w:rPr>
        <w:instrText xml:space="preserve"> TOC \o "1-3" \h \z \u </w:instrText>
      </w:r>
      <w:r w:rsidR="00E26F4D" w:rsidRPr="00822103">
        <w:rPr>
          <w:rFonts w:cs="Tahoma"/>
        </w:rPr>
        <w:fldChar w:fldCharType="separate"/>
      </w:r>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0" w:history="1">
        <w:r w:rsidR="00AC62C3" w:rsidRPr="00491EC7">
          <w:rPr>
            <w:rStyle w:val="Hyperlink"/>
            <w:noProof/>
          </w:rPr>
          <w:t>1.</w:t>
        </w:r>
        <w:r w:rsidR="00AC62C3">
          <w:rPr>
            <w:rFonts w:asciiTheme="minorHAnsi" w:eastAsiaTheme="minorEastAsia" w:hAnsiTheme="minorHAnsi" w:cstheme="minorBidi"/>
            <w:bCs w:val="0"/>
            <w:caps w:val="0"/>
            <w:noProof/>
            <w:sz w:val="22"/>
            <w:szCs w:val="22"/>
          </w:rPr>
          <w:tab/>
        </w:r>
        <w:r w:rsidR="00AC62C3" w:rsidRPr="00491EC7">
          <w:rPr>
            <w:rStyle w:val="Hyperlink"/>
            <w:noProof/>
          </w:rPr>
          <w:t>INTRODUCTION</w:t>
        </w:r>
        <w:r w:rsidR="00AC62C3">
          <w:rPr>
            <w:noProof/>
            <w:webHidden/>
          </w:rPr>
          <w:tab/>
        </w:r>
        <w:r w:rsidR="00E26F4D">
          <w:rPr>
            <w:noProof/>
            <w:webHidden/>
          </w:rPr>
          <w:fldChar w:fldCharType="begin"/>
        </w:r>
        <w:r w:rsidR="00AC62C3">
          <w:rPr>
            <w:noProof/>
            <w:webHidden/>
          </w:rPr>
          <w:instrText xml:space="preserve"> PAGEREF _Toc368561840 \h </w:instrText>
        </w:r>
        <w:r w:rsidR="00E26F4D">
          <w:rPr>
            <w:noProof/>
            <w:webHidden/>
          </w:rPr>
        </w:r>
        <w:r w:rsidR="00E26F4D">
          <w:rPr>
            <w:noProof/>
            <w:webHidden/>
          </w:rPr>
          <w:fldChar w:fldCharType="separate"/>
        </w:r>
        <w:r>
          <w:rPr>
            <w:noProof/>
            <w:webHidden/>
          </w:rPr>
          <w:t>98</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1" w:history="1">
        <w:r w:rsidR="00AC62C3" w:rsidRPr="00491EC7">
          <w:rPr>
            <w:rStyle w:val="Hyperlink"/>
            <w:noProof/>
            <w:lang w:val="en-US"/>
          </w:rPr>
          <w:t>2.</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specification of charges related to the deliverables</w:t>
        </w:r>
        <w:r w:rsidR="00AC62C3">
          <w:rPr>
            <w:noProof/>
            <w:webHidden/>
          </w:rPr>
          <w:tab/>
        </w:r>
        <w:r w:rsidR="00E26F4D">
          <w:rPr>
            <w:noProof/>
            <w:webHidden/>
          </w:rPr>
          <w:fldChar w:fldCharType="begin"/>
        </w:r>
        <w:r w:rsidR="00AC62C3">
          <w:rPr>
            <w:noProof/>
            <w:webHidden/>
          </w:rPr>
          <w:instrText xml:space="preserve"> PAGEREF _Toc368561841 \h </w:instrText>
        </w:r>
        <w:r w:rsidR="00E26F4D">
          <w:rPr>
            <w:noProof/>
            <w:webHidden/>
          </w:rPr>
        </w:r>
        <w:r w:rsidR="00E26F4D">
          <w:rPr>
            <w:noProof/>
            <w:webHidden/>
          </w:rPr>
          <w:fldChar w:fldCharType="separate"/>
        </w:r>
        <w:r>
          <w:rPr>
            <w:noProof/>
            <w:webHidden/>
          </w:rPr>
          <w:t>98</w:t>
        </w:r>
        <w:r w:rsidR="00E26F4D">
          <w:rPr>
            <w:noProof/>
            <w:webHidden/>
          </w:rPr>
          <w:fldChar w:fldCharType="end"/>
        </w:r>
      </w:hyperlink>
    </w:p>
    <w:p w:rsidR="00AC62C3" w:rsidRDefault="009F0FD5">
      <w:pPr>
        <w:pStyle w:val="Indholdsfortegnelse2"/>
        <w:rPr>
          <w:rFonts w:asciiTheme="minorHAnsi" w:eastAsiaTheme="minorEastAsia" w:hAnsiTheme="minorHAnsi" w:cstheme="minorBidi"/>
          <w:bCs w:val="0"/>
          <w:sz w:val="22"/>
          <w:szCs w:val="22"/>
        </w:rPr>
      </w:pPr>
      <w:hyperlink w:anchor="_Toc368561842" w:history="1">
        <w:r w:rsidR="00AC62C3" w:rsidRPr="00491EC7">
          <w:rPr>
            <w:rStyle w:val="Hyperlink"/>
            <w:rFonts w:cs="Tahoma"/>
            <w:lang w:val="en-US"/>
          </w:rPr>
          <w:t>2.1</w:t>
        </w:r>
        <w:r w:rsidR="00AC62C3">
          <w:rPr>
            <w:rFonts w:asciiTheme="minorHAnsi" w:eastAsiaTheme="minorEastAsia" w:hAnsiTheme="minorHAnsi" w:cstheme="minorBidi"/>
            <w:bCs w:val="0"/>
            <w:sz w:val="22"/>
            <w:szCs w:val="22"/>
          </w:rPr>
          <w:tab/>
        </w:r>
        <w:r w:rsidR="00AC62C3" w:rsidRPr="00491EC7">
          <w:rPr>
            <w:rStyle w:val="Hyperlink"/>
            <w:rFonts w:cs="Tahoma"/>
            <w:lang w:val="en-US"/>
          </w:rPr>
          <w:t>Specification of charges related to instruction in the Agile Method applied</w:t>
        </w:r>
        <w:r w:rsidR="00AC62C3">
          <w:rPr>
            <w:webHidden/>
          </w:rPr>
          <w:tab/>
        </w:r>
        <w:r w:rsidR="00E26F4D">
          <w:rPr>
            <w:webHidden/>
          </w:rPr>
          <w:fldChar w:fldCharType="begin"/>
        </w:r>
        <w:r w:rsidR="00AC62C3">
          <w:rPr>
            <w:webHidden/>
          </w:rPr>
          <w:instrText xml:space="preserve"> PAGEREF _Toc368561842 \h </w:instrText>
        </w:r>
        <w:r w:rsidR="00E26F4D">
          <w:rPr>
            <w:webHidden/>
          </w:rPr>
        </w:r>
        <w:r w:rsidR="00E26F4D">
          <w:rPr>
            <w:webHidden/>
          </w:rPr>
          <w:fldChar w:fldCharType="separate"/>
        </w:r>
        <w:r>
          <w:rPr>
            <w:webHidden/>
          </w:rPr>
          <w:t>99</w:t>
        </w:r>
        <w:r w:rsidR="00E26F4D">
          <w:rPr>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3" w:history="1">
        <w:r w:rsidR="00AC62C3" w:rsidRPr="00491EC7">
          <w:rPr>
            <w:rStyle w:val="Hyperlink"/>
            <w:i/>
            <w:iCs/>
            <w:noProof/>
            <w:lang w:val="en-US"/>
          </w:rPr>
          <w:t>3.</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charges related to maintenance and support</w:t>
        </w:r>
        <w:r w:rsidR="00AC62C3">
          <w:rPr>
            <w:noProof/>
            <w:webHidden/>
          </w:rPr>
          <w:tab/>
        </w:r>
        <w:r w:rsidR="00E26F4D">
          <w:rPr>
            <w:noProof/>
            <w:webHidden/>
          </w:rPr>
          <w:fldChar w:fldCharType="begin"/>
        </w:r>
        <w:r w:rsidR="00AC62C3">
          <w:rPr>
            <w:noProof/>
            <w:webHidden/>
          </w:rPr>
          <w:instrText xml:space="preserve"> PAGEREF _Toc368561843 \h </w:instrText>
        </w:r>
        <w:r w:rsidR="00E26F4D">
          <w:rPr>
            <w:noProof/>
            <w:webHidden/>
          </w:rPr>
        </w:r>
        <w:r w:rsidR="00E26F4D">
          <w:rPr>
            <w:noProof/>
            <w:webHidden/>
          </w:rPr>
          <w:fldChar w:fldCharType="separate"/>
        </w:r>
        <w:r>
          <w:rPr>
            <w:noProof/>
            <w:webHidden/>
          </w:rPr>
          <w:t>99</w:t>
        </w:r>
        <w:r w:rsidR="00E26F4D">
          <w:rPr>
            <w:noProof/>
            <w:webHidden/>
          </w:rPr>
          <w:fldChar w:fldCharType="end"/>
        </w:r>
      </w:hyperlink>
    </w:p>
    <w:p w:rsidR="00AC62C3" w:rsidRDefault="009F0FD5">
      <w:pPr>
        <w:pStyle w:val="Indholdsfortegnelse2"/>
        <w:rPr>
          <w:rFonts w:asciiTheme="minorHAnsi" w:eastAsiaTheme="minorEastAsia" w:hAnsiTheme="minorHAnsi" w:cstheme="minorBidi"/>
          <w:bCs w:val="0"/>
          <w:sz w:val="22"/>
          <w:szCs w:val="22"/>
        </w:rPr>
      </w:pPr>
      <w:hyperlink w:anchor="_Toc368561844" w:history="1">
        <w:r w:rsidR="00AC62C3" w:rsidRPr="00491EC7">
          <w:rPr>
            <w:rStyle w:val="Hyperlink"/>
            <w:rFonts w:cs="Tahoma"/>
          </w:rPr>
          <w:t>3.1</w:t>
        </w:r>
        <w:r w:rsidR="00AC62C3">
          <w:rPr>
            <w:rFonts w:asciiTheme="minorHAnsi" w:eastAsiaTheme="minorEastAsia" w:hAnsiTheme="minorHAnsi" w:cstheme="minorBidi"/>
            <w:bCs w:val="0"/>
            <w:sz w:val="22"/>
            <w:szCs w:val="22"/>
          </w:rPr>
          <w:tab/>
        </w:r>
        <w:r w:rsidR="00AC62C3" w:rsidRPr="00491EC7">
          <w:rPr>
            <w:rStyle w:val="Hyperlink"/>
            <w:rFonts w:cs="Tahoma"/>
            <w:lang w:val="en-US"/>
          </w:rPr>
          <w:t>Fault correction</w:t>
        </w:r>
        <w:r w:rsidR="00AC62C3">
          <w:rPr>
            <w:webHidden/>
          </w:rPr>
          <w:tab/>
        </w:r>
        <w:r w:rsidR="00E26F4D">
          <w:rPr>
            <w:webHidden/>
          </w:rPr>
          <w:fldChar w:fldCharType="begin"/>
        </w:r>
        <w:r w:rsidR="00AC62C3">
          <w:rPr>
            <w:webHidden/>
          </w:rPr>
          <w:instrText xml:space="preserve"> PAGEREF _Toc368561844 \h </w:instrText>
        </w:r>
        <w:r w:rsidR="00E26F4D">
          <w:rPr>
            <w:webHidden/>
          </w:rPr>
        </w:r>
        <w:r w:rsidR="00E26F4D">
          <w:rPr>
            <w:webHidden/>
          </w:rPr>
          <w:fldChar w:fldCharType="separate"/>
        </w:r>
        <w:r>
          <w:rPr>
            <w:webHidden/>
          </w:rPr>
          <w:t>100</w:t>
        </w:r>
        <w:r w:rsidR="00E26F4D">
          <w:rPr>
            <w:webHidden/>
          </w:rPr>
          <w:fldChar w:fldCharType="end"/>
        </w:r>
      </w:hyperlink>
    </w:p>
    <w:p w:rsidR="00AC62C3" w:rsidRDefault="009F0FD5">
      <w:pPr>
        <w:pStyle w:val="Indholdsfortegnelse2"/>
        <w:rPr>
          <w:rFonts w:asciiTheme="minorHAnsi" w:eastAsiaTheme="minorEastAsia" w:hAnsiTheme="minorHAnsi" w:cstheme="minorBidi"/>
          <w:bCs w:val="0"/>
          <w:sz w:val="22"/>
          <w:szCs w:val="22"/>
        </w:rPr>
      </w:pPr>
      <w:hyperlink w:anchor="_Toc368561845" w:history="1">
        <w:r w:rsidR="00AC62C3" w:rsidRPr="00491EC7">
          <w:rPr>
            <w:rStyle w:val="Hyperlink"/>
            <w:rFonts w:cs="Tahoma"/>
          </w:rPr>
          <w:t>3.2</w:t>
        </w:r>
        <w:r w:rsidR="00AC62C3">
          <w:rPr>
            <w:rFonts w:asciiTheme="minorHAnsi" w:eastAsiaTheme="minorEastAsia" w:hAnsiTheme="minorHAnsi" w:cstheme="minorBidi"/>
            <w:bCs w:val="0"/>
            <w:sz w:val="22"/>
            <w:szCs w:val="22"/>
          </w:rPr>
          <w:tab/>
        </w:r>
        <w:r w:rsidR="00AC62C3" w:rsidRPr="00491EC7">
          <w:rPr>
            <w:rStyle w:val="Hyperlink"/>
            <w:rFonts w:cs="Tahoma"/>
          </w:rPr>
          <w:t>Fault reporting</w:t>
        </w:r>
        <w:r w:rsidR="00AC62C3">
          <w:rPr>
            <w:webHidden/>
          </w:rPr>
          <w:tab/>
        </w:r>
        <w:r w:rsidR="00E26F4D">
          <w:rPr>
            <w:webHidden/>
          </w:rPr>
          <w:fldChar w:fldCharType="begin"/>
        </w:r>
        <w:r w:rsidR="00AC62C3">
          <w:rPr>
            <w:webHidden/>
          </w:rPr>
          <w:instrText xml:space="preserve"> PAGEREF _Toc368561845 \h </w:instrText>
        </w:r>
        <w:r w:rsidR="00E26F4D">
          <w:rPr>
            <w:webHidden/>
          </w:rPr>
        </w:r>
        <w:r w:rsidR="00E26F4D">
          <w:rPr>
            <w:webHidden/>
          </w:rPr>
          <w:fldChar w:fldCharType="separate"/>
        </w:r>
        <w:r>
          <w:rPr>
            <w:webHidden/>
          </w:rPr>
          <w:t>100</w:t>
        </w:r>
        <w:r w:rsidR="00E26F4D">
          <w:rPr>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6" w:history="1">
        <w:r w:rsidR="00AC62C3" w:rsidRPr="00491EC7">
          <w:rPr>
            <w:rStyle w:val="Hyperlink"/>
            <w:noProof/>
          </w:rPr>
          <w:t>4.</w:t>
        </w:r>
        <w:r w:rsidR="00AC62C3">
          <w:rPr>
            <w:rFonts w:asciiTheme="minorHAnsi" w:eastAsiaTheme="minorEastAsia" w:hAnsiTheme="minorHAnsi" w:cstheme="minorBidi"/>
            <w:bCs w:val="0"/>
            <w:caps w:val="0"/>
            <w:noProof/>
            <w:sz w:val="22"/>
            <w:szCs w:val="22"/>
          </w:rPr>
          <w:tab/>
        </w:r>
        <w:r w:rsidR="00AC62C3" w:rsidRPr="00491EC7">
          <w:rPr>
            <w:rStyle w:val="Hyperlink"/>
            <w:noProof/>
          </w:rPr>
          <w:t>charges related to operation</w:t>
        </w:r>
        <w:r w:rsidR="00AC62C3">
          <w:rPr>
            <w:noProof/>
            <w:webHidden/>
          </w:rPr>
          <w:tab/>
        </w:r>
        <w:r w:rsidR="00E26F4D">
          <w:rPr>
            <w:noProof/>
            <w:webHidden/>
          </w:rPr>
          <w:fldChar w:fldCharType="begin"/>
        </w:r>
        <w:r w:rsidR="00AC62C3">
          <w:rPr>
            <w:noProof/>
            <w:webHidden/>
          </w:rPr>
          <w:instrText xml:space="preserve"> PAGEREF _Toc368561846 \h </w:instrText>
        </w:r>
        <w:r w:rsidR="00E26F4D">
          <w:rPr>
            <w:noProof/>
            <w:webHidden/>
          </w:rPr>
        </w:r>
        <w:r w:rsidR="00E26F4D">
          <w:rPr>
            <w:noProof/>
            <w:webHidden/>
          </w:rPr>
          <w:fldChar w:fldCharType="separate"/>
        </w:r>
        <w:r>
          <w:rPr>
            <w:noProof/>
            <w:webHidden/>
          </w:rPr>
          <w:t>100</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7" w:history="1">
        <w:r w:rsidR="00AC62C3" w:rsidRPr="00491EC7">
          <w:rPr>
            <w:rStyle w:val="Hyperlink"/>
            <w:noProof/>
            <w:lang w:val="en-US"/>
          </w:rPr>
          <w:t>5.</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[Charges related to options] [where options are offered]</w:t>
        </w:r>
        <w:r w:rsidR="00AC62C3">
          <w:rPr>
            <w:noProof/>
            <w:webHidden/>
          </w:rPr>
          <w:tab/>
        </w:r>
        <w:r w:rsidR="00E26F4D">
          <w:rPr>
            <w:noProof/>
            <w:webHidden/>
          </w:rPr>
          <w:fldChar w:fldCharType="begin"/>
        </w:r>
        <w:r w:rsidR="00AC62C3">
          <w:rPr>
            <w:noProof/>
            <w:webHidden/>
          </w:rPr>
          <w:instrText xml:space="preserve"> PAGEREF _Toc368561847 \h </w:instrText>
        </w:r>
        <w:r w:rsidR="00E26F4D">
          <w:rPr>
            <w:noProof/>
            <w:webHidden/>
          </w:rPr>
        </w:r>
        <w:r w:rsidR="00E26F4D">
          <w:rPr>
            <w:noProof/>
            <w:webHidden/>
          </w:rPr>
          <w:fldChar w:fldCharType="separate"/>
        </w:r>
        <w:r>
          <w:rPr>
            <w:noProof/>
            <w:webHidden/>
          </w:rPr>
          <w:t>101</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8" w:history="1">
        <w:r w:rsidR="00AC62C3" w:rsidRPr="00491EC7">
          <w:rPr>
            <w:rStyle w:val="Hyperlink"/>
            <w:noProof/>
          </w:rPr>
          <w:t>6.</w:t>
        </w:r>
        <w:r w:rsidR="00AC62C3">
          <w:rPr>
            <w:rFonts w:asciiTheme="minorHAnsi" w:eastAsiaTheme="minorEastAsia" w:hAnsiTheme="minorHAnsi" w:cstheme="minorBidi"/>
            <w:bCs w:val="0"/>
            <w:caps w:val="0"/>
            <w:noProof/>
            <w:sz w:val="22"/>
            <w:szCs w:val="22"/>
          </w:rPr>
          <w:tab/>
        </w:r>
        <w:r w:rsidR="00AC62C3" w:rsidRPr="00491EC7">
          <w:rPr>
            <w:rStyle w:val="Hyperlink"/>
            <w:noProof/>
          </w:rPr>
          <w:t>hourly rates</w:t>
        </w:r>
        <w:r w:rsidR="00AC62C3">
          <w:rPr>
            <w:noProof/>
            <w:webHidden/>
          </w:rPr>
          <w:tab/>
        </w:r>
        <w:r w:rsidR="00E26F4D">
          <w:rPr>
            <w:noProof/>
            <w:webHidden/>
          </w:rPr>
          <w:fldChar w:fldCharType="begin"/>
        </w:r>
        <w:r w:rsidR="00AC62C3">
          <w:rPr>
            <w:noProof/>
            <w:webHidden/>
          </w:rPr>
          <w:instrText xml:space="preserve"> PAGEREF _Toc368561848 \h </w:instrText>
        </w:r>
        <w:r w:rsidR="00E26F4D">
          <w:rPr>
            <w:noProof/>
            <w:webHidden/>
          </w:rPr>
        </w:r>
        <w:r w:rsidR="00E26F4D">
          <w:rPr>
            <w:noProof/>
            <w:webHidden/>
          </w:rPr>
          <w:fldChar w:fldCharType="separate"/>
        </w:r>
        <w:r>
          <w:rPr>
            <w:noProof/>
            <w:webHidden/>
          </w:rPr>
          <w:t>101</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49" w:history="1">
        <w:r w:rsidR="00AC62C3" w:rsidRPr="00491EC7">
          <w:rPr>
            <w:rStyle w:val="Hyperlink"/>
            <w:noProof/>
            <w:lang w:val="en-US"/>
          </w:rPr>
          <w:t>7.</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current payments for use of standard software</w:t>
        </w:r>
        <w:r w:rsidR="00AC62C3">
          <w:rPr>
            <w:noProof/>
            <w:webHidden/>
          </w:rPr>
          <w:tab/>
        </w:r>
        <w:r w:rsidR="00E26F4D">
          <w:rPr>
            <w:noProof/>
            <w:webHidden/>
          </w:rPr>
          <w:fldChar w:fldCharType="begin"/>
        </w:r>
        <w:r w:rsidR="00AC62C3">
          <w:rPr>
            <w:noProof/>
            <w:webHidden/>
          </w:rPr>
          <w:instrText xml:space="preserve"> PAGEREF _Toc368561849 \h </w:instrText>
        </w:r>
        <w:r w:rsidR="00E26F4D">
          <w:rPr>
            <w:noProof/>
            <w:webHidden/>
          </w:rPr>
        </w:r>
        <w:r w:rsidR="00E26F4D">
          <w:rPr>
            <w:noProof/>
            <w:webHidden/>
          </w:rPr>
          <w:fldChar w:fldCharType="separate"/>
        </w:r>
        <w:r>
          <w:rPr>
            <w:noProof/>
            <w:webHidden/>
          </w:rPr>
          <w:t>101</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0" w:history="1">
        <w:r w:rsidR="00AC62C3" w:rsidRPr="00491EC7">
          <w:rPr>
            <w:rStyle w:val="Hyperlink"/>
            <w:noProof/>
            <w:lang w:val="en-US"/>
          </w:rPr>
          <w:t>8.</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charges related to the customer's deferral</w:t>
        </w:r>
        <w:r w:rsidR="00AC62C3">
          <w:rPr>
            <w:noProof/>
            <w:webHidden/>
          </w:rPr>
          <w:tab/>
        </w:r>
        <w:r w:rsidR="00E26F4D">
          <w:rPr>
            <w:noProof/>
            <w:webHidden/>
          </w:rPr>
          <w:fldChar w:fldCharType="begin"/>
        </w:r>
        <w:r w:rsidR="00AC62C3">
          <w:rPr>
            <w:noProof/>
            <w:webHidden/>
          </w:rPr>
          <w:instrText xml:space="preserve"> PAGEREF _Toc368561850 \h </w:instrText>
        </w:r>
        <w:r w:rsidR="00E26F4D">
          <w:rPr>
            <w:noProof/>
            <w:webHidden/>
          </w:rPr>
        </w:r>
        <w:r w:rsidR="00E26F4D">
          <w:rPr>
            <w:noProof/>
            <w:webHidden/>
          </w:rPr>
          <w:fldChar w:fldCharType="separate"/>
        </w:r>
        <w:r>
          <w:rPr>
            <w:noProof/>
            <w:webHidden/>
          </w:rPr>
          <w:t>102</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1" w:history="1">
        <w:r w:rsidR="00AC62C3" w:rsidRPr="00491EC7">
          <w:rPr>
            <w:rStyle w:val="Hyperlink"/>
            <w:noProof/>
            <w:lang w:val="en-US"/>
          </w:rPr>
          <w:t>9.</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charges related to the customer's withdrawal</w:t>
        </w:r>
        <w:r w:rsidR="00AC62C3">
          <w:rPr>
            <w:noProof/>
            <w:webHidden/>
          </w:rPr>
          <w:tab/>
        </w:r>
        <w:r w:rsidR="00E26F4D">
          <w:rPr>
            <w:noProof/>
            <w:webHidden/>
          </w:rPr>
          <w:fldChar w:fldCharType="begin"/>
        </w:r>
        <w:r w:rsidR="00AC62C3">
          <w:rPr>
            <w:noProof/>
            <w:webHidden/>
          </w:rPr>
          <w:instrText xml:space="preserve"> PAGEREF _Toc368561851 \h </w:instrText>
        </w:r>
        <w:r w:rsidR="00E26F4D">
          <w:rPr>
            <w:noProof/>
            <w:webHidden/>
          </w:rPr>
        </w:r>
        <w:r w:rsidR="00E26F4D">
          <w:rPr>
            <w:noProof/>
            <w:webHidden/>
          </w:rPr>
          <w:fldChar w:fldCharType="separate"/>
        </w:r>
        <w:r>
          <w:rPr>
            <w:noProof/>
            <w:webHidden/>
          </w:rPr>
          <w:t>102</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2" w:history="1">
        <w:r w:rsidR="00AC62C3" w:rsidRPr="00491EC7">
          <w:rPr>
            <w:rStyle w:val="Hyperlink"/>
            <w:noProof/>
            <w:lang w:val="en-US"/>
          </w:rPr>
          <w:t>10.</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charges related to the supplier's assistance upon termination</w:t>
        </w:r>
        <w:r w:rsidR="00AC62C3">
          <w:rPr>
            <w:noProof/>
            <w:webHidden/>
          </w:rPr>
          <w:tab/>
        </w:r>
        <w:r w:rsidR="00E26F4D">
          <w:rPr>
            <w:noProof/>
            <w:webHidden/>
          </w:rPr>
          <w:fldChar w:fldCharType="begin"/>
        </w:r>
        <w:r w:rsidR="00AC62C3">
          <w:rPr>
            <w:noProof/>
            <w:webHidden/>
          </w:rPr>
          <w:instrText xml:space="preserve"> PAGEREF _Toc368561852 \h </w:instrText>
        </w:r>
        <w:r w:rsidR="00E26F4D">
          <w:rPr>
            <w:noProof/>
            <w:webHidden/>
          </w:rPr>
        </w:r>
        <w:r w:rsidR="00E26F4D">
          <w:rPr>
            <w:noProof/>
            <w:webHidden/>
          </w:rPr>
          <w:fldChar w:fldCharType="separate"/>
        </w:r>
        <w:r>
          <w:rPr>
            <w:noProof/>
            <w:webHidden/>
          </w:rPr>
          <w:t>103</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3" w:history="1">
        <w:r w:rsidR="00AC62C3" w:rsidRPr="00491EC7">
          <w:rPr>
            <w:rStyle w:val="Hyperlink"/>
            <w:noProof/>
          </w:rPr>
          <w:t>11.</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payment schedule</w:t>
        </w:r>
        <w:r w:rsidR="00AC62C3">
          <w:rPr>
            <w:noProof/>
            <w:webHidden/>
          </w:rPr>
          <w:tab/>
        </w:r>
        <w:r w:rsidR="00E26F4D">
          <w:rPr>
            <w:noProof/>
            <w:webHidden/>
          </w:rPr>
          <w:fldChar w:fldCharType="begin"/>
        </w:r>
        <w:r w:rsidR="00AC62C3">
          <w:rPr>
            <w:noProof/>
            <w:webHidden/>
          </w:rPr>
          <w:instrText xml:space="preserve"> PAGEREF _Toc368561853 \h </w:instrText>
        </w:r>
        <w:r w:rsidR="00E26F4D">
          <w:rPr>
            <w:noProof/>
            <w:webHidden/>
          </w:rPr>
        </w:r>
        <w:r w:rsidR="00E26F4D">
          <w:rPr>
            <w:noProof/>
            <w:webHidden/>
          </w:rPr>
          <w:fldChar w:fldCharType="separate"/>
        </w:r>
        <w:r>
          <w:rPr>
            <w:noProof/>
            <w:webHidden/>
          </w:rPr>
          <w:t>103</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4" w:history="1">
        <w:r w:rsidR="00AC62C3" w:rsidRPr="00491EC7">
          <w:rPr>
            <w:rStyle w:val="Hyperlink"/>
            <w:noProof/>
            <w:lang w:val="en-US"/>
          </w:rPr>
          <w:t>12.</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the supplier's consumption reporting</w:t>
        </w:r>
        <w:r w:rsidR="00AC62C3">
          <w:rPr>
            <w:noProof/>
            <w:webHidden/>
          </w:rPr>
          <w:tab/>
        </w:r>
        <w:r w:rsidR="00E26F4D">
          <w:rPr>
            <w:noProof/>
            <w:webHidden/>
          </w:rPr>
          <w:fldChar w:fldCharType="begin"/>
        </w:r>
        <w:r w:rsidR="00AC62C3">
          <w:rPr>
            <w:noProof/>
            <w:webHidden/>
          </w:rPr>
          <w:instrText xml:space="preserve"> PAGEREF _Toc368561854 \h </w:instrText>
        </w:r>
        <w:r w:rsidR="00E26F4D">
          <w:rPr>
            <w:noProof/>
            <w:webHidden/>
          </w:rPr>
        </w:r>
        <w:r w:rsidR="00E26F4D">
          <w:rPr>
            <w:noProof/>
            <w:webHidden/>
          </w:rPr>
          <w:fldChar w:fldCharType="separate"/>
        </w:r>
        <w:r>
          <w:rPr>
            <w:noProof/>
            <w:webHidden/>
          </w:rPr>
          <w:t>103</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5" w:history="1">
        <w:r w:rsidR="00AC62C3" w:rsidRPr="00491EC7">
          <w:rPr>
            <w:rStyle w:val="Hyperlink"/>
            <w:noProof/>
            <w:lang w:val="en-US"/>
          </w:rPr>
          <w:t>13.</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The supplier's charges in relation to actual changes</w:t>
        </w:r>
        <w:r w:rsidR="00AC62C3">
          <w:rPr>
            <w:noProof/>
            <w:webHidden/>
          </w:rPr>
          <w:tab/>
        </w:r>
        <w:r w:rsidR="00E26F4D">
          <w:rPr>
            <w:noProof/>
            <w:webHidden/>
          </w:rPr>
          <w:fldChar w:fldCharType="begin"/>
        </w:r>
        <w:r w:rsidR="00AC62C3">
          <w:rPr>
            <w:noProof/>
            <w:webHidden/>
          </w:rPr>
          <w:instrText xml:space="preserve"> PAGEREF _Toc368561855 \h </w:instrText>
        </w:r>
        <w:r w:rsidR="00E26F4D">
          <w:rPr>
            <w:noProof/>
            <w:webHidden/>
          </w:rPr>
        </w:r>
        <w:r w:rsidR="00E26F4D">
          <w:rPr>
            <w:noProof/>
            <w:webHidden/>
          </w:rPr>
          <w:fldChar w:fldCharType="separate"/>
        </w:r>
        <w:r>
          <w:rPr>
            <w:noProof/>
            <w:webHidden/>
          </w:rPr>
          <w:t>103</w:t>
        </w:r>
        <w:r w:rsidR="00E26F4D">
          <w:rPr>
            <w:noProof/>
            <w:webHidden/>
          </w:rPr>
          <w:fldChar w:fldCharType="end"/>
        </w:r>
      </w:hyperlink>
    </w:p>
    <w:p w:rsidR="00AC62C3" w:rsidRDefault="009F0FD5">
      <w:pPr>
        <w:pStyle w:val="Indholdsfortegnelse1"/>
        <w:rPr>
          <w:rFonts w:asciiTheme="minorHAnsi" w:eastAsiaTheme="minorEastAsia" w:hAnsiTheme="minorHAnsi" w:cstheme="minorBidi"/>
          <w:bCs w:val="0"/>
          <w:caps w:val="0"/>
          <w:noProof/>
          <w:sz w:val="22"/>
          <w:szCs w:val="22"/>
        </w:rPr>
      </w:pPr>
      <w:hyperlink w:anchor="_Toc368561856" w:history="1">
        <w:r w:rsidR="00AC62C3" w:rsidRPr="00491EC7">
          <w:rPr>
            <w:rStyle w:val="Hyperlink"/>
            <w:noProof/>
            <w:lang w:val="en-US"/>
          </w:rPr>
          <w:t>14.</w:t>
        </w:r>
        <w:r w:rsidR="00AC62C3">
          <w:rPr>
            <w:rFonts w:asciiTheme="minorHAnsi" w:eastAsiaTheme="minorEastAsia" w:hAnsiTheme="minorHAnsi" w:cstheme="minorBidi"/>
            <w:bCs w:val="0"/>
            <w:caps w:val="0"/>
            <w:noProof/>
            <w:sz w:val="22"/>
            <w:szCs w:val="22"/>
          </w:rPr>
          <w:tab/>
        </w:r>
        <w:r w:rsidR="00AC62C3" w:rsidRPr="00491EC7">
          <w:rPr>
            <w:rStyle w:val="Hyperlink"/>
            <w:noProof/>
            <w:lang w:val="en-US"/>
          </w:rPr>
          <w:t>the supplier's method for calculating charges and time consumption estimates</w:t>
        </w:r>
        <w:r w:rsidR="00AC62C3">
          <w:rPr>
            <w:noProof/>
            <w:webHidden/>
          </w:rPr>
          <w:tab/>
        </w:r>
        <w:r w:rsidR="00E26F4D">
          <w:rPr>
            <w:noProof/>
            <w:webHidden/>
          </w:rPr>
          <w:fldChar w:fldCharType="begin"/>
        </w:r>
        <w:r w:rsidR="00AC62C3">
          <w:rPr>
            <w:noProof/>
            <w:webHidden/>
          </w:rPr>
          <w:instrText xml:space="preserve"> PAGEREF _Toc368561856 \h </w:instrText>
        </w:r>
        <w:r w:rsidR="00E26F4D">
          <w:rPr>
            <w:noProof/>
            <w:webHidden/>
          </w:rPr>
        </w:r>
        <w:r w:rsidR="00E26F4D">
          <w:rPr>
            <w:noProof/>
            <w:webHidden/>
          </w:rPr>
          <w:fldChar w:fldCharType="separate"/>
        </w:r>
        <w:r>
          <w:rPr>
            <w:noProof/>
            <w:webHidden/>
          </w:rPr>
          <w:t>103</w:t>
        </w:r>
        <w:r w:rsidR="00E26F4D">
          <w:rPr>
            <w:noProof/>
            <w:webHidden/>
          </w:rPr>
          <w:fldChar w:fldCharType="end"/>
        </w:r>
      </w:hyperlink>
    </w:p>
    <w:p w:rsidR="00D92F2D" w:rsidRPr="00822103" w:rsidRDefault="00E26F4D" w:rsidP="00822103">
      <w:pPr>
        <w:spacing w:line="240" w:lineRule="auto"/>
        <w:rPr>
          <w:rFonts w:cs="Tahoma"/>
        </w:rPr>
      </w:pPr>
      <w:r w:rsidRPr="00822103">
        <w:rPr>
          <w:rFonts w:cs="Tahoma"/>
        </w:rPr>
        <w:fldChar w:fldCharType="end"/>
      </w:r>
    </w:p>
    <w:p w:rsidR="00D92F2D" w:rsidRPr="00822103" w:rsidRDefault="008B53DC" w:rsidP="00A74F4A">
      <w:pPr>
        <w:pStyle w:val="Overskrift1"/>
        <w:numPr>
          <w:ilvl w:val="0"/>
          <w:numId w:val="79"/>
        </w:numPr>
        <w:rPr>
          <w:rFonts w:ascii="Minion Pro" w:hAnsi="Minion Pro"/>
          <w:sz w:val="20"/>
        </w:rPr>
      </w:pPr>
      <w:bookmarkStart w:id="4514" w:name="_Toc366748143"/>
      <w:bookmarkStart w:id="4515" w:name="_Toc366748376"/>
      <w:bookmarkStart w:id="4516" w:name="_Toc367103992"/>
      <w:bookmarkStart w:id="4517" w:name="_Toc367178775"/>
      <w:bookmarkStart w:id="4518" w:name="_Toc368320579"/>
      <w:bookmarkStart w:id="4519" w:name="_Toc368389701"/>
      <w:bookmarkStart w:id="4520" w:name="_Toc368495418"/>
      <w:bookmarkStart w:id="4521" w:name="_Toc368561840"/>
      <w:r>
        <w:rPr>
          <w:rFonts w:ascii="Minion Pro" w:hAnsi="Minion Pro"/>
          <w:sz w:val="20"/>
        </w:rPr>
        <w:t>INTRODUCTION</w:t>
      </w:r>
      <w:bookmarkEnd w:id="4514"/>
      <w:bookmarkEnd w:id="4515"/>
      <w:bookmarkEnd w:id="4516"/>
      <w:bookmarkEnd w:id="4517"/>
      <w:bookmarkEnd w:id="4518"/>
      <w:bookmarkEnd w:id="4519"/>
      <w:bookmarkEnd w:id="4520"/>
      <w:bookmarkEnd w:id="4521"/>
    </w:p>
    <w:p w:rsidR="00D92F2D" w:rsidRPr="008B53DC" w:rsidRDefault="008B53DC" w:rsidP="00822103">
      <w:pPr>
        <w:spacing w:line="240" w:lineRule="auto"/>
        <w:rPr>
          <w:rFonts w:cs="Tahoma"/>
          <w:i/>
          <w:lang w:val="en-US"/>
        </w:rPr>
      </w:pPr>
      <w:r w:rsidRPr="008B53DC">
        <w:rPr>
          <w:rFonts w:cs="Tahoma"/>
          <w:i/>
          <w:lang w:val="en-US"/>
        </w:rPr>
        <w:t xml:space="preserve">In the following, the guide for completion of the Appendix is shown in </w:t>
      </w:r>
      <w:r w:rsidR="00D92F2D" w:rsidRPr="008B53DC">
        <w:rPr>
          <w:rFonts w:cs="Tahoma"/>
          <w:i/>
          <w:lang w:val="en-US"/>
        </w:rPr>
        <w:t>[</w:t>
      </w:r>
      <w:r>
        <w:rPr>
          <w:rFonts w:cs="Tahoma"/>
          <w:i/>
          <w:lang w:val="en-US"/>
        </w:rPr>
        <w:t>italics</w:t>
      </w:r>
      <w:r w:rsidR="00D92F2D" w:rsidRPr="008B53DC">
        <w:rPr>
          <w:rFonts w:cs="Tahoma"/>
          <w:i/>
          <w:lang w:val="en-US"/>
        </w:rPr>
        <w:t>].</w:t>
      </w:r>
    </w:p>
    <w:p w:rsidR="00D92F2D" w:rsidRPr="008B53DC" w:rsidRDefault="00D92F2D" w:rsidP="00822103">
      <w:pPr>
        <w:spacing w:line="240" w:lineRule="auto"/>
        <w:rPr>
          <w:rFonts w:cs="Tahoma"/>
          <w:lang w:val="en-US"/>
        </w:rPr>
      </w:pPr>
    </w:p>
    <w:p w:rsidR="00D92F2D" w:rsidRPr="004730FA" w:rsidRDefault="008B53DC" w:rsidP="00822103">
      <w:pPr>
        <w:spacing w:line="240" w:lineRule="auto"/>
        <w:rPr>
          <w:rFonts w:cs="Tahoma"/>
          <w:lang w:val="en-US"/>
        </w:rPr>
      </w:pPr>
      <w:r w:rsidRPr="008B53DC">
        <w:rPr>
          <w:rFonts w:cs="Tahoma"/>
          <w:lang w:val="en-US"/>
        </w:rPr>
        <w:t xml:space="preserve">Appendix 14 contains a detailed specification of the charges related to the Deliverables, other charges, and a payment schedule. </w:t>
      </w:r>
    </w:p>
    <w:p w:rsidR="00D92F2D" w:rsidRPr="004730FA" w:rsidRDefault="00D92F2D" w:rsidP="00822103">
      <w:pPr>
        <w:pStyle w:val="Listeafsnit1"/>
        <w:spacing w:line="240" w:lineRule="auto"/>
        <w:rPr>
          <w:rFonts w:cs="Tahoma"/>
          <w:lang w:val="en-US"/>
        </w:rPr>
      </w:pPr>
    </w:p>
    <w:p w:rsidR="00D92F2D" w:rsidRPr="00A36EBB" w:rsidRDefault="000636DB" w:rsidP="00822103">
      <w:pPr>
        <w:pStyle w:val="Overskrift1"/>
        <w:rPr>
          <w:rFonts w:ascii="Minion Pro" w:hAnsi="Minion Pro"/>
          <w:sz w:val="20"/>
          <w:lang w:val="en-US"/>
        </w:rPr>
      </w:pPr>
      <w:bookmarkStart w:id="4522" w:name="_Toc359931767"/>
      <w:bookmarkStart w:id="4523" w:name="_Toc360010033"/>
      <w:bookmarkStart w:id="4524" w:name="_Toc361127809"/>
      <w:bookmarkStart w:id="4525" w:name="_Toc361227354"/>
      <w:bookmarkStart w:id="4526" w:name="_Toc361319248"/>
      <w:bookmarkStart w:id="4527" w:name="_Toc361392225"/>
      <w:bookmarkStart w:id="4528" w:name="_Toc364692380"/>
      <w:bookmarkStart w:id="4529" w:name="_Toc364762083"/>
      <w:bookmarkStart w:id="4530" w:name="_Toc364857319"/>
      <w:bookmarkStart w:id="4531" w:name="_Toc365028702"/>
      <w:bookmarkStart w:id="4532" w:name="_Toc365028949"/>
      <w:bookmarkStart w:id="4533" w:name="_Toc365029222"/>
      <w:bookmarkStart w:id="4534" w:name="_Toc365297422"/>
      <w:bookmarkStart w:id="4535" w:name="_Toc365370524"/>
      <w:bookmarkStart w:id="4536" w:name="_Toc365370853"/>
      <w:bookmarkStart w:id="4537" w:name="_Toc365448017"/>
      <w:bookmarkStart w:id="4538" w:name="_Toc365533671"/>
      <w:bookmarkStart w:id="4539" w:name="_Toc365633151"/>
      <w:bookmarkStart w:id="4540" w:name="_Toc366149972"/>
      <w:bookmarkStart w:id="4541" w:name="_Toc366748144"/>
      <w:bookmarkStart w:id="4542" w:name="_Toc366748377"/>
      <w:bookmarkStart w:id="4543" w:name="_Toc367103993"/>
      <w:bookmarkStart w:id="4544" w:name="_Toc367178776"/>
      <w:bookmarkStart w:id="4545" w:name="_Toc368320580"/>
      <w:bookmarkStart w:id="4546" w:name="_Toc368389702"/>
      <w:bookmarkStart w:id="4547" w:name="_Toc368495419"/>
      <w:bookmarkStart w:id="4548" w:name="_Toc368561841"/>
      <w:r w:rsidRPr="00A36EBB">
        <w:rPr>
          <w:rFonts w:ascii="Minion Pro" w:hAnsi="Minion Pro"/>
          <w:sz w:val="20"/>
          <w:lang w:val="en-US"/>
        </w:rPr>
        <w:t xml:space="preserve">specification of </w:t>
      </w:r>
      <w:r w:rsidR="00A36EBB" w:rsidRPr="00A36EBB">
        <w:rPr>
          <w:rFonts w:ascii="Minion Pro" w:hAnsi="Minion Pro"/>
          <w:sz w:val="20"/>
          <w:lang w:val="en-US"/>
        </w:rPr>
        <w:t>charges related to the deliverables</w:t>
      </w:r>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p>
    <w:p w:rsidR="00D92F2D" w:rsidRPr="008A1C6E" w:rsidRDefault="00D92F2D" w:rsidP="00822103">
      <w:pPr>
        <w:spacing w:line="240" w:lineRule="auto"/>
        <w:rPr>
          <w:rFonts w:cs="Tahoma"/>
          <w:i/>
          <w:lang w:val="en-US"/>
        </w:rPr>
      </w:pPr>
      <w:r w:rsidRPr="008A1C6E">
        <w:rPr>
          <w:rFonts w:cs="Tahoma"/>
          <w:i/>
          <w:lang w:val="en-US"/>
        </w:rPr>
        <w:t>[</w:t>
      </w:r>
      <w:r w:rsidR="00A36EBB" w:rsidRPr="008A1C6E">
        <w:rPr>
          <w:rFonts w:cs="Tahoma"/>
          <w:i/>
          <w:lang w:val="en-US"/>
        </w:rPr>
        <w:t xml:space="preserve">When drafting the Appendix, the Customer is to choose the charging model </w:t>
      </w:r>
      <w:r w:rsidR="008A1C6E" w:rsidRPr="008A1C6E">
        <w:rPr>
          <w:rFonts w:cs="Tahoma"/>
          <w:i/>
          <w:lang w:val="en-US"/>
        </w:rPr>
        <w:t xml:space="preserve">to apply to the </w:t>
      </w:r>
      <w:r w:rsidR="00046C73">
        <w:rPr>
          <w:rFonts w:cs="Tahoma"/>
          <w:i/>
          <w:lang w:val="en-US"/>
        </w:rPr>
        <w:t>P</w:t>
      </w:r>
      <w:r w:rsidR="008A1C6E" w:rsidRPr="008A1C6E">
        <w:rPr>
          <w:rFonts w:cs="Tahoma"/>
          <w:i/>
          <w:lang w:val="en-US"/>
        </w:rPr>
        <w:t>roject</w:t>
      </w:r>
      <w:r w:rsidR="00046C73">
        <w:rPr>
          <w:rFonts w:cs="Tahoma"/>
          <w:i/>
          <w:lang w:val="en-US"/>
        </w:rPr>
        <w:t xml:space="preserve"> in question</w:t>
      </w:r>
      <w:r w:rsidRPr="008A1C6E">
        <w:rPr>
          <w:rFonts w:cs="Tahoma"/>
          <w:i/>
          <w:lang w:val="en-US"/>
        </w:rPr>
        <w:t xml:space="preserve">. </w:t>
      </w:r>
    </w:p>
    <w:p w:rsidR="00D92F2D" w:rsidRPr="008A1C6E" w:rsidRDefault="00D92F2D" w:rsidP="00822103">
      <w:pPr>
        <w:spacing w:line="240" w:lineRule="auto"/>
        <w:rPr>
          <w:rFonts w:cs="Tahoma"/>
          <w:i/>
          <w:iCs/>
          <w:lang w:val="en-US"/>
        </w:rPr>
      </w:pPr>
      <w:r w:rsidRPr="008A1C6E">
        <w:rPr>
          <w:rFonts w:cs="Tahoma"/>
          <w:i/>
          <w:iCs/>
          <w:lang w:val="en-US"/>
        </w:rPr>
        <w:t xml:space="preserve"> </w:t>
      </w:r>
    </w:p>
    <w:p w:rsidR="00D92F2D" w:rsidRPr="008A1C6E" w:rsidRDefault="00046C73" w:rsidP="00822103">
      <w:pPr>
        <w:spacing w:line="240" w:lineRule="auto"/>
        <w:rPr>
          <w:rFonts w:cs="Tahoma"/>
          <w:i/>
          <w:iCs/>
          <w:lang w:val="en-US"/>
        </w:rPr>
      </w:pPr>
      <w:r>
        <w:rPr>
          <w:rFonts w:cs="Tahoma"/>
          <w:i/>
          <w:iCs/>
          <w:lang w:val="en-US"/>
        </w:rPr>
        <w:t>Here</w:t>
      </w:r>
      <w:r w:rsidR="008A1C6E">
        <w:rPr>
          <w:rFonts w:cs="Tahoma"/>
          <w:i/>
          <w:iCs/>
          <w:lang w:val="en-US"/>
        </w:rPr>
        <w:t xml:space="preserve">, a specification of the charges related to the Deliverables </w:t>
      </w:r>
      <w:r w:rsidR="00B62129">
        <w:rPr>
          <w:rFonts w:cs="Tahoma"/>
          <w:i/>
          <w:iCs/>
          <w:lang w:val="en-US"/>
        </w:rPr>
        <w:t>including a charging model</w:t>
      </w:r>
      <w:r w:rsidR="00DD5A48">
        <w:rPr>
          <w:rFonts w:cs="Tahoma"/>
          <w:i/>
          <w:iCs/>
          <w:lang w:val="en-US"/>
        </w:rPr>
        <w:t xml:space="preserve"> </w:t>
      </w:r>
      <w:r>
        <w:rPr>
          <w:rFonts w:cs="Tahoma"/>
          <w:i/>
          <w:iCs/>
          <w:lang w:val="en-US"/>
        </w:rPr>
        <w:t>is i</w:t>
      </w:r>
      <w:r w:rsidR="00DD5A48">
        <w:rPr>
          <w:rFonts w:cs="Tahoma"/>
          <w:i/>
          <w:iCs/>
          <w:lang w:val="en-US"/>
        </w:rPr>
        <w:t xml:space="preserve">nserted </w:t>
      </w:r>
      <w:r>
        <w:rPr>
          <w:rFonts w:cs="Tahoma"/>
          <w:i/>
          <w:iCs/>
          <w:lang w:val="en-US"/>
        </w:rPr>
        <w:t>on the basis of the Customer's requirements</w:t>
      </w:r>
      <w:r w:rsidR="00D92F2D" w:rsidRPr="008A1C6E">
        <w:rPr>
          <w:rFonts w:cs="Tahoma"/>
          <w:i/>
          <w:iCs/>
          <w:lang w:val="en-US"/>
        </w:rPr>
        <w:t>.</w:t>
      </w:r>
    </w:p>
    <w:p w:rsidR="00D92F2D" w:rsidRPr="008A1C6E" w:rsidRDefault="00D92F2D" w:rsidP="00822103">
      <w:pPr>
        <w:spacing w:line="240" w:lineRule="auto"/>
        <w:rPr>
          <w:rFonts w:cs="Tahoma"/>
          <w:i/>
          <w:iCs/>
          <w:lang w:val="en-US"/>
        </w:rPr>
      </w:pPr>
    </w:p>
    <w:p w:rsidR="00D92F2D" w:rsidRPr="00B62129" w:rsidRDefault="00B62129" w:rsidP="00822103">
      <w:pPr>
        <w:spacing w:line="240" w:lineRule="auto"/>
        <w:rPr>
          <w:rFonts w:cs="Tahoma"/>
          <w:i/>
          <w:iCs/>
          <w:lang w:val="en-US"/>
        </w:rPr>
      </w:pPr>
      <w:r>
        <w:rPr>
          <w:rFonts w:cs="Tahoma"/>
          <w:i/>
          <w:iCs/>
          <w:lang w:val="en-US"/>
        </w:rPr>
        <w:t>If more practical, the specification may be attached as an annex to the Appendix</w:t>
      </w:r>
      <w:r w:rsidR="00D92F2D" w:rsidRPr="00B62129">
        <w:rPr>
          <w:rFonts w:cs="Tahoma"/>
          <w:i/>
          <w:iCs/>
          <w:lang w:val="en-US"/>
        </w:rPr>
        <w:t>.]</w:t>
      </w:r>
    </w:p>
    <w:p w:rsidR="00D92F2D" w:rsidRPr="00B62129" w:rsidRDefault="00D92F2D" w:rsidP="00822103">
      <w:pPr>
        <w:spacing w:line="240" w:lineRule="auto"/>
        <w:rPr>
          <w:rFonts w:cs="Tahoma"/>
          <w:i/>
          <w:iCs/>
          <w:lang w:val="en-US"/>
        </w:rPr>
      </w:pPr>
    </w:p>
    <w:p w:rsidR="00D92F2D" w:rsidRPr="004730FA" w:rsidRDefault="00B62129" w:rsidP="00A74F4A">
      <w:pPr>
        <w:numPr>
          <w:ilvl w:val="0"/>
          <w:numId w:val="52"/>
        </w:numPr>
        <w:tabs>
          <w:tab w:val="clear" w:pos="567"/>
        </w:tabs>
        <w:spacing w:line="240" w:lineRule="auto"/>
        <w:rPr>
          <w:rFonts w:cs="Tahoma"/>
          <w:lang w:val="en-US"/>
        </w:rPr>
      </w:pPr>
      <w:r w:rsidRPr="00145F5A">
        <w:rPr>
          <w:rFonts w:cs="Tahoma"/>
          <w:lang w:val="en-US"/>
        </w:rPr>
        <w:t xml:space="preserve">The total charges related to the Deliverables shall be stated and broken down </w:t>
      </w:r>
      <w:r w:rsidR="00397723">
        <w:rPr>
          <w:rFonts w:cs="Tahoma"/>
          <w:lang w:val="en-US"/>
        </w:rPr>
        <w:t xml:space="preserve">to match the </w:t>
      </w:r>
      <w:r w:rsidR="007808A4">
        <w:rPr>
          <w:rFonts w:cs="Tahoma"/>
          <w:lang w:val="en-US"/>
        </w:rPr>
        <w:t xml:space="preserve">division of the delivery </w:t>
      </w:r>
      <w:r w:rsidR="00397723">
        <w:rPr>
          <w:rFonts w:cs="Tahoma"/>
          <w:lang w:val="en-US"/>
        </w:rPr>
        <w:t xml:space="preserve">of </w:t>
      </w:r>
      <w:r w:rsidR="00145F5A" w:rsidRPr="00145F5A">
        <w:rPr>
          <w:rFonts w:cs="Tahoma"/>
          <w:lang w:val="en-US"/>
        </w:rPr>
        <w:t>the Deliverables</w:t>
      </w:r>
      <w:r w:rsidR="007808A4">
        <w:rPr>
          <w:rFonts w:cs="Tahoma"/>
          <w:lang w:val="en-US"/>
        </w:rPr>
        <w:t xml:space="preserve"> into phases</w:t>
      </w:r>
      <w:r w:rsidR="00145F5A" w:rsidRPr="00145F5A">
        <w:rPr>
          <w:rFonts w:cs="Tahoma"/>
          <w:lang w:val="en-US"/>
        </w:rPr>
        <w:t xml:space="preserve">, cf. </w:t>
      </w:r>
      <w:r w:rsidR="00145F5A">
        <w:rPr>
          <w:rFonts w:cs="Tahoma"/>
          <w:lang w:val="en-US"/>
        </w:rPr>
        <w:t xml:space="preserve">Appendix 3. </w:t>
      </w:r>
    </w:p>
    <w:p w:rsidR="00D92F2D" w:rsidRPr="004730FA" w:rsidRDefault="00D92F2D" w:rsidP="00822103">
      <w:pPr>
        <w:tabs>
          <w:tab w:val="clear" w:pos="567"/>
        </w:tabs>
        <w:spacing w:line="240" w:lineRule="auto"/>
        <w:ind w:left="851"/>
        <w:rPr>
          <w:rFonts w:cs="Tahoma"/>
          <w:lang w:val="en-US"/>
        </w:rPr>
      </w:pPr>
    </w:p>
    <w:p w:rsidR="00D92F2D" w:rsidRPr="004730FA" w:rsidRDefault="00397723" w:rsidP="00A74F4A">
      <w:pPr>
        <w:numPr>
          <w:ilvl w:val="0"/>
          <w:numId w:val="52"/>
        </w:numPr>
        <w:tabs>
          <w:tab w:val="clear" w:pos="567"/>
        </w:tabs>
        <w:spacing w:line="240" w:lineRule="auto"/>
        <w:rPr>
          <w:rFonts w:cs="Tahoma"/>
          <w:lang w:val="en-US"/>
        </w:rPr>
      </w:pPr>
      <w:r w:rsidRPr="004730FA">
        <w:rPr>
          <w:rFonts w:cs="Tahoma"/>
          <w:lang w:val="en-US"/>
        </w:rPr>
        <w:t xml:space="preserve">The charges related to the Deliverables shall be broken down by the following items for the individual Partial Deliveries: </w:t>
      </w:r>
    </w:p>
    <w:p w:rsidR="00D92F2D" w:rsidRPr="00397723" w:rsidRDefault="00E470E9" w:rsidP="00822103">
      <w:pPr>
        <w:numPr>
          <w:ilvl w:val="0"/>
          <w:numId w:val="24"/>
        </w:numPr>
        <w:tabs>
          <w:tab w:val="clear" w:pos="567"/>
          <w:tab w:val="num" w:pos="805"/>
        </w:tabs>
        <w:spacing w:line="240" w:lineRule="auto"/>
        <w:rPr>
          <w:rFonts w:cs="Tahoma"/>
          <w:lang w:val="en-US"/>
        </w:rPr>
      </w:pPr>
      <w:r>
        <w:rPr>
          <w:rFonts w:cs="Tahoma"/>
          <w:lang w:val="en-US"/>
        </w:rPr>
        <w:t>Purchase of equi</w:t>
      </w:r>
      <w:r w:rsidR="00397723" w:rsidRPr="00397723">
        <w:rPr>
          <w:rFonts w:cs="Tahoma"/>
          <w:lang w:val="en-US"/>
        </w:rPr>
        <w:t xml:space="preserve">pment, cf. </w:t>
      </w:r>
      <w:r w:rsidR="009F0FD5">
        <w:fldChar w:fldCharType="begin"/>
      </w:r>
      <w:r w:rsidR="009F0FD5">
        <w:instrText xml:space="preserve"> REF _Ref335069596 \r \h  \* MERGEFORMAT </w:instrText>
      </w:r>
      <w:r w:rsidR="009F0FD5">
        <w:fldChar w:fldCharType="separate"/>
      </w:r>
      <w:r w:rsidR="00401362" w:rsidRPr="00401362">
        <w:rPr>
          <w:rFonts w:cs="Tahoma"/>
          <w:lang w:val="en-US"/>
        </w:rPr>
        <w:t>K-3</w:t>
      </w:r>
      <w:r w:rsidR="009F0FD5">
        <w:fldChar w:fldCharType="end"/>
      </w:r>
      <w:r w:rsidR="00D92F2D" w:rsidRPr="00397723">
        <w:rPr>
          <w:rFonts w:cs="Tahoma"/>
          <w:lang w:val="en-US"/>
        </w:rPr>
        <w:t xml:space="preserve"> </w:t>
      </w:r>
      <w:r w:rsidR="00397723">
        <w:rPr>
          <w:rFonts w:cs="Tahoma"/>
          <w:lang w:val="en-US"/>
        </w:rPr>
        <w:t>and</w:t>
      </w:r>
      <w:r w:rsidR="00D92F2D" w:rsidRPr="00397723">
        <w:rPr>
          <w:rFonts w:cs="Tahoma"/>
          <w:lang w:val="en-US"/>
        </w:rPr>
        <w:t xml:space="preserve"> </w:t>
      </w:r>
      <w:r w:rsidR="009F0FD5">
        <w:fldChar w:fldCharType="begin"/>
      </w:r>
      <w:r w:rsidR="009F0FD5">
        <w:instrText xml:space="preserve"> REF _Ref335069678 \r \h  \* MERGEFORMAT </w:instrText>
      </w:r>
      <w:r w:rsidR="009F0FD5">
        <w:fldChar w:fldCharType="separate"/>
      </w:r>
      <w:r w:rsidR="00401362" w:rsidRPr="00401362">
        <w:rPr>
          <w:rFonts w:cs="Tahoma"/>
          <w:lang w:val="en-US"/>
        </w:rPr>
        <w:t>K-4</w:t>
      </w:r>
      <w:r w:rsidR="009F0FD5">
        <w:fldChar w:fldCharType="end"/>
      </w:r>
    </w:p>
    <w:p w:rsidR="00D92F2D" w:rsidRPr="00E470E9" w:rsidRDefault="00E470E9" w:rsidP="00822103">
      <w:pPr>
        <w:numPr>
          <w:ilvl w:val="0"/>
          <w:numId w:val="24"/>
        </w:numPr>
        <w:tabs>
          <w:tab w:val="clear" w:pos="567"/>
          <w:tab w:val="num" w:pos="805"/>
        </w:tabs>
        <w:spacing w:line="240" w:lineRule="auto"/>
        <w:rPr>
          <w:rFonts w:cs="Tahoma"/>
          <w:lang w:val="en-US"/>
        </w:rPr>
      </w:pPr>
      <w:r w:rsidRPr="00E470E9">
        <w:rPr>
          <w:rFonts w:cs="Tahoma"/>
          <w:lang w:val="en-US"/>
        </w:rPr>
        <w:t xml:space="preserve">Charges in relation to Software except for </w:t>
      </w:r>
      <w:r w:rsidR="00046C73">
        <w:rPr>
          <w:rFonts w:cs="Tahoma"/>
          <w:lang w:val="en-US"/>
        </w:rPr>
        <w:t>current</w:t>
      </w:r>
      <w:r w:rsidRPr="00E470E9">
        <w:rPr>
          <w:rFonts w:cs="Tahoma"/>
          <w:lang w:val="en-US"/>
        </w:rPr>
        <w:t xml:space="preserve"> payments </w:t>
      </w:r>
      <w:r w:rsidR="00046C73">
        <w:rPr>
          <w:rFonts w:cs="Tahoma"/>
          <w:lang w:val="en-US"/>
        </w:rPr>
        <w:t>of</w:t>
      </w:r>
      <w:r w:rsidRPr="00E470E9">
        <w:rPr>
          <w:rFonts w:cs="Tahoma"/>
          <w:lang w:val="en-US"/>
        </w:rPr>
        <w:t xml:space="preserve"> Standard Software, cf. </w:t>
      </w:r>
      <w:r w:rsidR="009F0FD5">
        <w:fldChar w:fldCharType="begin"/>
      </w:r>
      <w:r w:rsidR="009F0FD5">
        <w:instrText xml:space="preserve"> REF _Ref335069716 \r \h  \* MERGEFORMAT </w:instrText>
      </w:r>
      <w:r w:rsidR="009F0FD5">
        <w:fldChar w:fldCharType="separate"/>
      </w:r>
      <w:r w:rsidR="00401362" w:rsidRPr="00401362">
        <w:rPr>
          <w:rFonts w:cs="Tahoma"/>
          <w:lang w:val="en-US"/>
        </w:rPr>
        <w:t>K-5</w:t>
      </w:r>
      <w:r w:rsidR="009F0FD5">
        <w:fldChar w:fldCharType="end"/>
      </w:r>
      <w:r w:rsidR="00D92F2D" w:rsidRPr="00E470E9">
        <w:rPr>
          <w:rFonts w:cs="Tahoma"/>
          <w:lang w:val="en-US"/>
        </w:rPr>
        <w:t xml:space="preserve"> </w:t>
      </w:r>
      <w:r>
        <w:rPr>
          <w:rFonts w:cs="Tahoma"/>
          <w:lang w:val="en-US"/>
        </w:rPr>
        <w:t>and</w:t>
      </w:r>
      <w:r w:rsidR="00D92F2D" w:rsidRPr="00E470E9">
        <w:rPr>
          <w:rFonts w:cs="Tahoma"/>
          <w:lang w:val="en-US"/>
        </w:rPr>
        <w:t xml:space="preserve"> </w:t>
      </w:r>
      <w:r w:rsidR="009F0FD5">
        <w:fldChar w:fldCharType="begin"/>
      </w:r>
      <w:r w:rsidR="009F0FD5">
        <w:instrText xml:space="preserve"> REF _Ref335069604 \r \h  \* MERGEFORMAT </w:instrText>
      </w:r>
      <w:r w:rsidR="009F0FD5">
        <w:fldChar w:fldCharType="separate"/>
      </w:r>
      <w:r w:rsidR="00401362" w:rsidRPr="00401362">
        <w:rPr>
          <w:rFonts w:cs="Tahoma"/>
          <w:lang w:val="en-US"/>
        </w:rPr>
        <w:t>K-6</w:t>
      </w:r>
      <w:r w:rsidR="009F0FD5">
        <w:fldChar w:fldCharType="end"/>
      </w:r>
    </w:p>
    <w:p w:rsidR="00D92F2D" w:rsidRPr="00822103" w:rsidRDefault="00E470E9" w:rsidP="00822103">
      <w:pPr>
        <w:numPr>
          <w:ilvl w:val="0"/>
          <w:numId w:val="24"/>
        </w:numPr>
        <w:tabs>
          <w:tab w:val="clear" w:pos="567"/>
          <w:tab w:val="num" w:pos="805"/>
        </w:tabs>
        <w:spacing w:line="240" w:lineRule="auto"/>
        <w:rPr>
          <w:rFonts w:cs="Tahoma"/>
        </w:rPr>
      </w:pPr>
      <w:r w:rsidRPr="00E470E9">
        <w:rPr>
          <w:rFonts w:cs="Tahoma"/>
        </w:rPr>
        <w:t>Preparation of Documentation</w:t>
      </w:r>
    </w:p>
    <w:p w:rsidR="00D92F2D" w:rsidRPr="00822103" w:rsidRDefault="00E470E9" w:rsidP="00822103">
      <w:pPr>
        <w:numPr>
          <w:ilvl w:val="0"/>
          <w:numId w:val="24"/>
        </w:numPr>
        <w:tabs>
          <w:tab w:val="clear" w:pos="567"/>
          <w:tab w:val="num" w:pos="805"/>
        </w:tabs>
        <w:spacing w:line="240" w:lineRule="auto"/>
        <w:rPr>
          <w:rFonts w:cs="Tahoma"/>
        </w:rPr>
      </w:pPr>
      <w:r>
        <w:rPr>
          <w:rFonts w:cs="Tahoma"/>
        </w:rPr>
        <w:t>Preparation and execution of tests</w:t>
      </w:r>
    </w:p>
    <w:p w:rsidR="00D92F2D" w:rsidRPr="00984A2C" w:rsidRDefault="00D92F2D" w:rsidP="00822103">
      <w:pPr>
        <w:numPr>
          <w:ilvl w:val="0"/>
          <w:numId w:val="24"/>
        </w:numPr>
        <w:tabs>
          <w:tab w:val="clear" w:pos="567"/>
          <w:tab w:val="num" w:pos="805"/>
        </w:tabs>
        <w:spacing w:line="240" w:lineRule="auto"/>
        <w:rPr>
          <w:rFonts w:cs="Tahoma"/>
          <w:lang w:val="en-US"/>
        </w:rPr>
      </w:pPr>
      <w:r w:rsidRPr="004730FA" w:rsidDel="004F5C96">
        <w:rPr>
          <w:rFonts w:cs="Tahoma"/>
          <w:lang w:val="en-US"/>
        </w:rPr>
        <w:t xml:space="preserve"> </w:t>
      </w:r>
      <w:r w:rsidRPr="00984A2C">
        <w:rPr>
          <w:rFonts w:cs="Tahoma"/>
          <w:lang w:val="en-US"/>
        </w:rPr>
        <w:t>[</w:t>
      </w:r>
      <w:r w:rsidR="00E470E9" w:rsidRPr="00984A2C">
        <w:rPr>
          <w:rFonts w:cs="Tahoma"/>
          <w:i/>
          <w:lang w:val="en-US"/>
        </w:rPr>
        <w:t xml:space="preserve">State any other items </w:t>
      </w:r>
      <w:r w:rsidR="00E54101">
        <w:rPr>
          <w:rFonts w:cs="Tahoma"/>
          <w:i/>
          <w:lang w:val="en-US"/>
        </w:rPr>
        <w:t xml:space="preserve">by which </w:t>
      </w:r>
      <w:r w:rsidR="00E470E9" w:rsidRPr="00984A2C">
        <w:rPr>
          <w:rFonts w:cs="Tahoma"/>
          <w:i/>
          <w:lang w:val="en-US"/>
        </w:rPr>
        <w:t xml:space="preserve">the charges should be </w:t>
      </w:r>
      <w:r w:rsidR="00984A2C" w:rsidRPr="00984A2C">
        <w:rPr>
          <w:rFonts w:cs="Tahoma"/>
          <w:i/>
          <w:lang w:val="en-US"/>
        </w:rPr>
        <w:t>broken down, e.g. establishment of development</w:t>
      </w:r>
      <w:r w:rsidR="00046C73">
        <w:rPr>
          <w:rFonts w:cs="Tahoma"/>
          <w:i/>
          <w:lang w:val="en-US"/>
        </w:rPr>
        <w:t xml:space="preserve"> environments</w:t>
      </w:r>
      <w:r w:rsidR="00984A2C" w:rsidRPr="00984A2C">
        <w:rPr>
          <w:rFonts w:cs="Tahoma"/>
          <w:i/>
          <w:lang w:val="en-US"/>
        </w:rPr>
        <w:t>, testing</w:t>
      </w:r>
      <w:r w:rsidR="00046C73">
        <w:rPr>
          <w:rFonts w:cs="Tahoma"/>
          <w:i/>
          <w:lang w:val="en-US"/>
        </w:rPr>
        <w:t xml:space="preserve"> environments</w:t>
      </w:r>
      <w:r w:rsidR="00984A2C" w:rsidRPr="00984A2C">
        <w:rPr>
          <w:rFonts w:cs="Tahoma"/>
          <w:i/>
          <w:lang w:val="en-US"/>
        </w:rPr>
        <w:t>, and operational environments, participation in steering group meetings, etc.</w:t>
      </w:r>
      <w:r w:rsidRPr="00984A2C">
        <w:rPr>
          <w:rFonts w:cs="Tahoma"/>
          <w:lang w:val="en-US"/>
        </w:rPr>
        <w:t>]</w:t>
      </w:r>
    </w:p>
    <w:p w:rsidR="00D92F2D" w:rsidRPr="00984A2C" w:rsidRDefault="00D92F2D" w:rsidP="00822103">
      <w:pPr>
        <w:tabs>
          <w:tab w:val="clear" w:pos="567"/>
        </w:tabs>
        <w:spacing w:line="240" w:lineRule="auto"/>
        <w:ind w:left="851"/>
        <w:rPr>
          <w:rFonts w:cs="Tahoma"/>
          <w:lang w:val="en-US"/>
        </w:rPr>
      </w:pPr>
    </w:p>
    <w:p w:rsidR="00D92F2D" w:rsidRPr="00984A2C" w:rsidRDefault="00984A2C" w:rsidP="00A74F4A">
      <w:pPr>
        <w:numPr>
          <w:ilvl w:val="0"/>
          <w:numId w:val="52"/>
        </w:numPr>
        <w:tabs>
          <w:tab w:val="clear" w:pos="567"/>
        </w:tabs>
        <w:spacing w:line="240" w:lineRule="auto"/>
        <w:rPr>
          <w:rFonts w:cs="Tahoma"/>
          <w:lang w:val="en-US"/>
        </w:rPr>
      </w:pPr>
      <w:bookmarkStart w:id="4549" w:name="_Ref335069596"/>
      <w:r w:rsidRPr="00984A2C">
        <w:rPr>
          <w:rFonts w:cs="Tahoma"/>
          <w:lang w:val="en-US"/>
        </w:rPr>
        <w:t xml:space="preserve">The specification of equipment </w:t>
      </w:r>
      <w:r w:rsidR="00E54101">
        <w:rPr>
          <w:rFonts w:cs="Tahoma"/>
          <w:lang w:val="en-US"/>
        </w:rPr>
        <w:t>shall</w:t>
      </w:r>
      <w:r w:rsidRPr="00984A2C">
        <w:rPr>
          <w:rFonts w:cs="Tahoma"/>
          <w:lang w:val="en-US"/>
        </w:rPr>
        <w:t xml:space="preserve"> be broken down</w:t>
      </w:r>
      <w:r w:rsidR="00D92F2D" w:rsidRPr="00984A2C">
        <w:rPr>
          <w:rFonts w:cs="Tahoma"/>
          <w:lang w:val="en-US"/>
        </w:rPr>
        <w:t xml:space="preserve"> </w:t>
      </w:r>
      <w:r>
        <w:rPr>
          <w:rFonts w:cs="Tahoma"/>
          <w:i/>
          <w:lang w:val="en-US"/>
        </w:rPr>
        <w:t>[</w:t>
      </w:r>
      <w:r w:rsidR="00046C73">
        <w:rPr>
          <w:rFonts w:cs="Tahoma"/>
          <w:i/>
          <w:lang w:val="en-US"/>
        </w:rPr>
        <w:t>Here, an explanation of what the specification must be broken down by is inserted</w:t>
      </w:r>
      <w:r w:rsidR="00D92F2D" w:rsidRPr="00984A2C">
        <w:rPr>
          <w:rFonts w:cs="Tahoma"/>
          <w:i/>
          <w:lang w:val="en-US"/>
        </w:rPr>
        <w:t>]</w:t>
      </w:r>
      <w:bookmarkEnd w:id="4549"/>
    </w:p>
    <w:p w:rsidR="00984A2C" w:rsidRPr="00984A2C" w:rsidRDefault="00984A2C" w:rsidP="00984A2C">
      <w:pPr>
        <w:tabs>
          <w:tab w:val="clear" w:pos="567"/>
        </w:tabs>
        <w:spacing w:line="240" w:lineRule="auto"/>
        <w:ind w:left="851"/>
        <w:rPr>
          <w:rFonts w:cs="Tahoma"/>
          <w:lang w:val="en-US"/>
        </w:rPr>
      </w:pPr>
    </w:p>
    <w:p w:rsidR="00D92F2D" w:rsidRPr="00EC441E" w:rsidRDefault="00984A2C" w:rsidP="00A74F4A">
      <w:pPr>
        <w:numPr>
          <w:ilvl w:val="0"/>
          <w:numId w:val="52"/>
        </w:numPr>
        <w:tabs>
          <w:tab w:val="clear" w:pos="567"/>
        </w:tabs>
        <w:spacing w:line="240" w:lineRule="auto"/>
        <w:rPr>
          <w:rFonts w:cs="Tahoma"/>
          <w:lang w:val="en-US"/>
        </w:rPr>
      </w:pPr>
      <w:bookmarkStart w:id="4550" w:name="_Ref335069678"/>
      <w:r w:rsidRPr="00EC441E">
        <w:rPr>
          <w:rFonts w:cs="Tahoma"/>
          <w:lang w:val="en-US"/>
        </w:rPr>
        <w:t xml:space="preserve">For each </w:t>
      </w:r>
      <w:r w:rsidR="00EC441E" w:rsidRPr="00EC441E">
        <w:rPr>
          <w:rFonts w:cs="Tahoma"/>
          <w:lang w:val="en-US"/>
        </w:rPr>
        <w:t>equipment</w:t>
      </w:r>
      <w:r w:rsidR="007C7C46">
        <w:rPr>
          <w:rFonts w:cs="Tahoma"/>
          <w:lang w:val="en-US"/>
        </w:rPr>
        <w:t xml:space="preserve"> unit</w:t>
      </w:r>
      <w:r w:rsidR="00EC441E" w:rsidRPr="00EC441E">
        <w:rPr>
          <w:rFonts w:cs="Tahoma"/>
          <w:lang w:val="en-US"/>
        </w:rPr>
        <w:t xml:space="preserve">, reference shall be made to the specification in Appendix 3.b. </w:t>
      </w:r>
      <w:bookmarkEnd w:id="4550"/>
    </w:p>
    <w:p w:rsidR="00D92F2D" w:rsidRPr="00EC441E" w:rsidRDefault="00D92F2D" w:rsidP="00822103">
      <w:pPr>
        <w:tabs>
          <w:tab w:val="clear" w:pos="567"/>
        </w:tabs>
        <w:spacing w:line="240" w:lineRule="auto"/>
        <w:ind w:left="851"/>
        <w:rPr>
          <w:rFonts w:cs="Tahoma"/>
          <w:lang w:val="en-US"/>
        </w:rPr>
      </w:pPr>
    </w:p>
    <w:p w:rsidR="00D92F2D" w:rsidRPr="00EC441E" w:rsidRDefault="00EC441E" w:rsidP="00A74F4A">
      <w:pPr>
        <w:numPr>
          <w:ilvl w:val="0"/>
          <w:numId w:val="52"/>
        </w:numPr>
        <w:tabs>
          <w:tab w:val="clear" w:pos="567"/>
        </w:tabs>
        <w:spacing w:line="240" w:lineRule="auto"/>
        <w:rPr>
          <w:rFonts w:cs="Tahoma"/>
          <w:lang w:val="en-US"/>
        </w:rPr>
      </w:pPr>
      <w:bookmarkStart w:id="4551" w:name="_Ref335069716"/>
      <w:r w:rsidRPr="00EC441E">
        <w:rPr>
          <w:rFonts w:cs="Tahoma"/>
          <w:lang w:val="en-US"/>
        </w:rPr>
        <w:t>The specification of Standard Software shall be broken down</w:t>
      </w:r>
      <w:r w:rsidR="00D92F2D" w:rsidRPr="00EC441E">
        <w:rPr>
          <w:rFonts w:cs="Tahoma"/>
          <w:lang w:val="en-US"/>
        </w:rPr>
        <w:t xml:space="preserve"> </w:t>
      </w:r>
      <w:r>
        <w:rPr>
          <w:rFonts w:cs="Tahoma"/>
          <w:i/>
          <w:lang w:val="en-US"/>
        </w:rPr>
        <w:t>[</w:t>
      </w:r>
      <w:r w:rsidR="005D2C4D">
        <w:rPr>
          <w:rFonts w:cs="Tahoma"/>
          <w:i/>
          <w:lang w:val="en-US"/>
        </w:rPr>
        <w:t>Here, an explanation of what the specification must be broken down by is inserted</w:t>
      </w:r>
      <w:r w:rsidR="00D92F2D" w:rsidRPr="00EC441E">
        <w:rPr>
          <w:rFonts w:cs="Tahoma"/>
          <w:i/>
          <w:lang w:val="en-US"/>
        </w:rPr>
        <w:t xml:space="preserve">. </w:t>
      </w:r>
      <w:r>
        <w:rPr>
          <w:rFonts w:cs="Tahoma"/>
          <w:i/>
          <w:lang w:val="en-US"/>
        </w:rPr>
        <w:t xml:space="preserve">With respect to Standard Software for which </w:t>
      </w:r>
      <w:r w:rsidR="005D2C4D">
        <w:rPr>
          <w:rFonts w:cs="Tahoma"/>
          <w:i/>
          <w:lang w:val="en-US"/>
        </w:rPr>
        <w:t>current</w:t>
      </w:r>
      <w:r>
        <w:rPr>
          <w:rFonts w:cs="Tahoma"/>
          <w:i/>
          <w:lang w:val="en-US"/>
        </w:rPr>
        <w:t xml:space="preserve"> payments have been agreed</w:t>
      </w:r>
      <w:r w:rsidR="007C7C46">
        <w:rPr>
          <w:rFonts w:cs="Tahoma"/>
          <w:i/>
          <w:lang w:val="en-US"/>
        </w:rPr>
        <w:t>, this is dealt with in clause 7</w:t>
      </w:r>
      <w:r w:rsidR="00D92F2D" w:rsidRPr="00EC441E">
        <w:rPr>
          <w:rFonts w:cs="Tahoma"/>
          <w:i/>
          <w:lang w:val="en-US"/>
        </w:rPr>
        <w:t>]</w:t>
      </w:r>
      <w:r w:rsidR="00D92F2D" w:rsidRPr="00EC441E">
        <w:rPr>
          <w:rFonts w:cs="Tahoma"/>
          <w:lang w:val="en-US"/>
        </w:rPr>
        <w:t>.</w:t>
      </w:r>
      <w:bookmarkEnd w:id="4551"/>
      <w:r w:rsidR="00D92F2D" w:rsidRPr="00EC441E">
        <w:rPr>
          <w:rFonts w:cs="Tahoma"/>
          <w:lang w:val="en-US"/>
        </w:rPr>
        <w:t xml:space="preserve"> </w:t>
      </w:r>
    </w:p>
    <w:p w:rsidR="00D92F2D" w:rsidRPr="00EC441E" w:rsidRDefault="00D92F2D" w:rsidP="00822103">
      <w:pPr>
        <w:tabs>
          <w:tab w:val="clear" w:pos="567"/>
        </w:tabs>
        <w:spacing w:line="240" w:lineRule="auto"/>
        <w:ind w:left="851"/>
        <w:rPr>
          <w:rFonts w:cs="Tahoma"/>
          <w:lang w:val="en-US"/>
        </w:rPr>
      </w:pPr>
    </w:p>
    <w:p w:rsidR="00D92F2D" w:rsidRPr="004730FA" w:rsidRDefault="00EC441E" w:rsidP="00A74F4A">
      <w:pPr>
        <w:numPr>
          <w:ilvl w:val="0"/>
          <w:numId w:val="52"/>
        </w:numPr>
        <w:tabs>
          <w:tab w:val="clear" w:pos="567"/>
        </w:tabs>
        <w:spacing w:line="240" w:lineRule="auto"/>
        <w:rPr>
          <w:rFonts w:cs="Tahoma"/>
          <w:lang w:val="en-US"/>
        </w:rPr>
      </w:pPr>
      <w:bookmarkStart w:id="4552" w:name="_Ref335069604"/>
      <w:r w:rsidRPr="004A1188">
        <w:rPr>
          <w:rFonts w:cs="Tahoma"/>
          <w:lang w:val="en-US"/>
        </w:rPr>
        <w:t xml:space="preserve">For each </w:t>
      </w:r>
      <w:r w:rsidR="004A1188" w:rsidRPr="004A1188">
        <w:rPr>
          <w:rFonts w:cs="Tahoma"/>
          <w:lang w:val="en-US"/>
        </w:rPr>
        <w:t>Standard Software</w:t>
      </w:r>
      <w:r w:rsidR="007C7C46">
        <w:rPr>
          <w:rFonts w:cs="Tahoma"/>
          <w:lang w:val="en-US"/>
        </w:rPr>
        <w:t xml:space="preserve"> item</w:t>
      </w:r>
      <w:r w:rsidR="004A1188" w:rsidRPr="004A1188">
        <w:rPr>
          <w:rFonts w:cs="Tahoma"/>
          <w:lang w:val="en-US"/>
        </w:rPr>
        <w:t>, reference shall be made to the specification in Ap</w:t>
      </w:r>
      <w:r w:rsidR="004A1188">
        <w:rPr>
          <w:rFonts w:cs="Tahoma"/>
          <w:lang w:val="en-US"/>
        </w:rPr>
        <w:t xml:space="preserve">pendix 3.b and </w:t>
      </w:r>
      <w:r w:rsidR="007C7C46">
        <w:rPr>
          <w:rFonts w:cs="Tahoma"/>
          <w:lang w:val="en-US"/>
        </w:rPr>
        <w:t xml:space="preserve">to </w:t>
      </w:r>
      <w:r w:rsidR="004A1188">
        <w:rPr>
          <w:rFonts w:cs="Tahoma"/>
          <w:lang w:val="en-US"/>
        </w:rPr>
        <w:t xml:space="preserve">the licence, cf. Appendix 16. </w:t>
      </w:r>
      <w:bookmarkEnd w:id="4552"/>
    </w:p>
    <w:p w:rsidR="00D92F2D" w:rsidRPr="004730FA" w:rsidRDefault="00D92F2D" w:rsidP="00822103">
      <w:pPr>
        <w:tabs>
          <w:tab w:val="clear" w:pos="567"/>
        </w:tabs>
        <w:spacing w:line="240" w:lineRule="auto"/>
        <w:ind w:left="851"/>
        <w:rPr>
          <w:rFonts w:cs="Tahoma"/>
          <w:lang w:val="en-US"/>
        </w:rPr>
      </w:pPr>
    </w:p>
    <w:p w:rsidR="00D92F2D" w:rsidRPr="004A1188" w:rsidRDefault="004A1188" w:rsidP="00A74F4A">
      <w:pPr>
        <w:numPr>
          <w:ilvl w:val="0"/>
          <w:numId w:val="52"/>
        </w:numPr>
        <w:tabs>
          <w:tab w:val="clear" w:pos="567"/>
        </w:tabs>
        <w:spacing w:line="240" w:lineRule="auto"/>
        <w:rPr>
          <w:rFonts w:cs="Tahoma"/>
          <w:lang w:val="en-US"/>
        </w:rPr>
      </w:pPr>
      <w:r w:rsidRPr="004A1188">
        <w:rPr>
          <w:rFonts w:cs="Tahoma"/>
          <w:lang w:val="en-US"/>
        </w:rPr>
        <w:t>Any discounts shall be clearly stated</w:t>
      </w:r>
      <w:r w:rsidR="00D92F2D" w:rsidRPr="004A1188">
        <w:rPr>
          <w:rFonts w:cs="Tahoma"/>
          <w:lang w:val="en-US"/>
        </w:rPr>
        <w:t>.</w:t>
      </w:r>
    </w:p>
    <w:p w:rsidR="00D92F2D" w:rsidRPr="004A1188" w:rsidRDefault="00D92F2D" w:rsidP="00822103">
      <w:pPr>
        <w:spacing w:line="240" w:lineRule="auto"/>
        <w:rPr>
          <w:rFonts w:cs="Tahoma"/>
          <w:i/>
          <w:iCs/>
          <w:lang w:val="en-US"/>
        </w:rPr>
      </w:pPr>
      <w:bookmarkStart w:id="4553" w:name="_Toc134330633"/>
      <w:bookmarkStart w:id="4554" w:name="_Toc134333440"/>
      <w:bookmarkStart w:id="4555" w:name="_Toc134333546"/>
      <w:bookmarkStart w:id="4556" w:name="_Toc134330635"/>
      <w:bookmarkStart w:id="4557" w:name="_Toc134333442"/>
      <w:bookmarkStart w:id="4558" w:name="_Toc134333548"/>
      <w:bookmarkStart w:id="4559" w:name="_Toc134330656"/>
      <w:bookmarkStart w:id="4560" w:name="_Toc134333463"/>
      <w:bookmarkStart w:id="4561" w:name="_Toc134333569"/>
      <w:bookmarkEnd w:id="4553"/>
      <w:bookmarkEnd w:id="4554"/>
      <w:bookmarkEnd w:id="4555"/>
      <w:bookmarkEnd w:id="4556"/>
      <w:bookmarkEnd w:id="4557"/>
      <w:bookmarkEnd w:id="4558"/>
      <w:bookmarkEnd w:id="4559"/>
      <w:bookmarkEnd w:id="4560"/>
      <w:bookmarkEnd w:id="4561"/>
    </w:p>
    <w:p w:rsidR="00D92F2D" w:rsidRPr="004730FA" w:rsidRDefault="0082517D" w:rsidP="00A74F4A">
      <w:pPr>
        <w:pStyle w:val="Overskrift2"/>
        <w:numPr>
          <w:ilvl w:val="1"/>
          <w:numId w:val="87"/>
        </w:numPr>
        <w:ind w:left="426" w:hanging="426"/>
        <w:rPr>
          <w:rFonts w:cs="Tahoma"/>
          <w:szCs w:val="20"/>
          <w:lang w:val="en-US"/>
        </w:rPr>
      </w:pPr>
      <w:bookmarkStart w:id="4562" w:name="_Toc359931768"/>
      <w:bookmarkStart w:id="4563" w:name="_Toc360010034"/>
      <w:bookmarkStart w:id="4564" w:name="_Toc361127810"/>
      <w:bookmarkStart w:id="4565" w:name="_Toc361227355"/>
      <w:bookmarkStart w:id="4566" w:name="_Toc361319249"/>
      <w:bookmarkStart w:id="4567" w:name="_Toc361392226"/>
      <w:bookmarkStart w:id="4568" w:name="_Toc364692381"/>
      <w:bookmarkStart w:id="4569" w:name="_Toc364762084"/>
      <w:bookmarkStart w:id="4570" w:name="_Toc364857320"/>
      <w:bookmarkStart w:id="4571" w:name="_Toc365028703"/>
      <w:bookmarkStart w:id="4572" w:name="_Toc365028950"/>
      <w:bookmarkStart w:id="4573" w:name="_Toc365029223"/>
      <w:bookmarkStart w:id="4574" w:name="_Toc365297423"/>
      <w:bookmarkStart w:id="4575" w:name="_Toc365370525"/>
      <w:bookmarkStart w:id="4576" w:name="_Toc365370854"/>
      <w:bookmarkStart w:id="4577" w:name="_Toc365448018"/>
      <w:bookmarkStart w:id="4578" w:name="_Toc365533672"/>
      <w:bookmarkStart w:id="4579" w:name="_Toc365633152"/>
      <w:bookmarkStart w:id="4580" w:name="_Toc366149973"/>
      <w:bookmarkStart w:id="4581" w:name="_Toc366748145"/>
      <w:bookmarkStart w:id="4582" w:name="_Toc366748378"/>
      <w:bookmarkStart w:id="4583" w:name="_Toc367103994"/>
      <w:bookmarkStart w:id="4584" w:name="_Toc367178777"/>
      <w:bookmarkStart w:id="4585" w:name="_Toc368320581"/>
      <w:bookmarkStart w:id="4586" w:name="_Toc368389703"/>
      <w:bookmarkStart w:id="4587" w:name="_Toc368495420"/>
      <w:bookmarkStart w:id="4588" w:name="_Toc368561842"/>
      <w:bookmarkStart w:id="4589" w:name="_Ref125177146"/>
      <w:bookmarkStart w:id="4590" w:name="_Toc183317543"/>
      <w:r>
        <w:rPr>
          <w:rFonts w:cs="Tahoma"/>
          <w:szCs w:val="20"/>
          <w:lang w:val="en-US"/>
        </w:rPr>
        <w:t>Specific</w:t>
      </w:r>
      <w:r w:rsidR="00D92F2D" w:rsidRPr="004730FA">
        <w:rPr>
          <w:rFonts w:cs="Tahoma"/>
          <w:szCs w:val="20"/>
          <w:lang w:val="en-US"/>
        </w:rPr>
        <w:t xml:space="preserve">ation </w:t>
      </w:r>
      <w:r w:rsidR="004A1188" w:rsidRPr="004730FA">
        <w:rPr>
          <w:rFonts w:cs="Tahoma"/>
          <w:szCs w:val="20"/>
          <w:lang w:val="en-US"/>
        </w:rPr>
        <w:t>of charges related to instruction in the Agile Method applied</w:t>
      </w:r>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p>
    <w:p w:rsidR="00D92F2D" w:rsidRPr="004A1188" w:rsidRDefault="00D92F2D" w:rsidP="00822103">
      <w:pPr>
        <w:spacing w:line="240" w:lineRule="auto"/>
        <w:rPr>
          <w:rFonts w:cs="Tahoma"/>
          <w:i/>
          <w:lang w:val="en-US"/>
        </w:rPr>
      </w:pPr>
      <w:r w:rsidRPr="004A1188">
        <w:rPr>
          <w:rFonts w:cs="Tahoma"/>
          <w:i/>
          <w:lang w:val="en-US"/>
        </w:rPr>
        <w:t>[</w:t>
      </w:r>
      <w:r w:rsidR="005D2C4D">
        <w:rPr>
          <w:rFonts w:cs="Tahoma"/>
          <w:i/>
          <w:lang w:val="en-US"/>
        </w:rPr>
        <w:t>Here, a</w:t>
      </w:r>
      <w:r w:rsidR="004A1188" w:rsidRPr="004A1188">
        <w:rPr>
          <w:rFonts w:cs="Tahoma"/>
          <w:i/>
          <w:lang w:val="en-US"/>
        </w:rPr>
        <w:t xml:space="preserve"> specification of charges related to instruction in the Agile Method </w:t>
      </w:r>
      <w:r w:rsidR="0082517D">
        <w:rPr>
          <w:rFonts w:cs="Tahoma"/>
          <w:i/>
          <w:lang w:val="en-US"/>
        </w:rPr>
        <w:t>applied</w:t>
      </w:r>
      <w:r w:rsidR="004A1188" w:rsidRPr="004A1188">
        <w:rPr>
          <w:rFonts w:cs="Tahoma"/>
          <w:i/>
          <w:lang w:val="en-US"/>
        </w:rPr>
        <w:t xml:space="preserve">, cf. clause 9.2 of the Contract, </w:t>
      </w:r>
      <w:r w:rsidR="005D2C4D">
        <w:rPr>
          <w:rFonts w:cs="Tahoma"/>
          <w:i/>
          <w:lang w:val="en-US"/>
        </w:rPr>
        <w:t>is</w:t>
      </w:r>
      <w:r w:rsidR="004A1188" w:rsidRPr="004A1188">
        <w:rPr>
          <w:rFonts w:cs="Tahoma"/>
          <w:i/>
          <w:lang w:val="en-US"/>
        </w:rPr>
        <w:t xml:space="preserve"> inserted</w:t>
      </w:r>
      <w:r w:rsidRPr="004A1188">
        <w:rPr>
          <w:rFonts w:cs="Tahoma"/>
          <w:i/>
          <w:lang w:val="en-US"/>
        </w:rPr>
        <w:t>]</w:t>
      </w:r>
    </w:p>
    <w:p w:rsidR="00D92F2D" w:rsidRPr="004A1188" w:rsidRDefault="00D92F2D" w:rsidP="00822103">
      <w:pPr>
        <w:spacing w:line="240" w:lineRule="auto"/>
        <w:rPr>
          <w:rFonts w:cs="Tahoma"/>
          <w:lang w:val="en-US"/>
        </w:rPr>
      </w:pPr>
    </w:p>
    <w:p w:rsidR="00D92F2D" w:rsidRPr="004730FA" w:rsidRDefault="00844637" w:rsidP="00822103">
      <w:pPr>
        <w:pStyle w:val="Overskrift1"/>
        <w:rPr>
          <w:rFonts w:ascii="Minion Pro" w:hAnsi="Minion Pro"/>
          <w:i/>
          <w:iCs/>
          <w:sz w:val="20"/>
          <w:lang w:val="en-US"/>
        </w:rPr>
      </w:pPr>
      <w:bookmarkStart w:id="4591" w:name="_Toc359931769"/>
      <w:bookmarkStart w:id="4592" w:name="_Toc360010035"/>
      <w:bookmarkStart w:id="4593" w:name="_Toc361127811"/>
      <w:bookmarkStart w:id="4594" w:name="_Toc361227356"/>
      <w:bookmarkStart w:id="4595" w:name="_Toc361319250"/>
      <w:bookmarkStart w:id="4596" w:name="_Toc361392227"/>
      <w:bookmarkStart w:id="4597" w:name="_Toc364692382"/>
      <w:bookmarkStart w:id="4598" w:name="_Toc364762085"/>
      <w:bookmarkStart w:id="4599" w:name="_Toc364857321"/>
      <w:bookmarkStart w:id="4600" w:name="_Toc365028704"/>
      <w:bookmarkStart w:id="4601" w:name="_Toc365028951"/>
      <w:bookmarkStart w:id="4602" w:name="_Toc365029224"/>
      <w:bookmarkStart w:id="4603" w:name="_Toc365297424"/>
      <w:bookmarkStart w:id="4604" w:name="_Toc365370526"/>
      <w:bookmarkStart w:id="4605" w:name="_Toc365370855"/>
      <w:bookmarkStart w:id="4606" w:name="_Toc365448019"/>
      <w:bookmarkStart w:id="4607" w:name="_Toc365533673"/>
      <w:bookmarkStart w:id="4608" w:name="_Toc365633153"/>
      <w:bookmarkStart w:id="4609" w:name="_Toc366149974"/>
      <w:bookmarkStart w:id="4610" w:name="_Toc366748146"/>
      <w:bookmarkStart w:id="4611" w:name="_Toc366748379"/>
      <w:bookmarkStart w:id="4612" w:name="_Toc367103995"/>
      <w:bookmarkStart w:id="4613" w:name="_Toc367178778"/>
      <w:bookmarkStart w:id="4614" w:name="_Toc368320582"/>
      <w:bookmarkStart w:id="4615" w:name="_Toc368389704"/>
      <w:bookmarkStart w:id="4616" w:name="_Toc368495421"/>
      <w:bookmarkStart w:id="4617" w:name="_Toc368561843"/>
      <w:r>
        <w:rPr>
          <w:rFonts w:ascii="Minion Pro" w:hAnsi="Minion Pro"/>
          <w:sz w:val="20"/>
          <w:lang w:val="en-US"/>
        </w:rPr>
        <w:t>charges related to maintenance and support</w:t>
      </w:r>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p>
    <w:p w:rsidR="00D92F2D" w:rsidRPr="004730FA" w:rsidRDefault="00844637" w:rsidP="00822103">
      <w:pPr>
        <w:spacing w:line="240" w:lineRule="auto"/>
        <w:rPr>
          <w:rFonts w:cs="Tahoma"/>
          <w:iCs/>
          <w:lang w:val="en-US"/>
        </w:rPr>
      </w:pPr>
      <w:r w:rsidRPr="00844637">
        <w:rPr>
          <w:rFonts w:cs="Tahoma"/>
          <w:iCs/>
          <w:lang w:val="en-US"/>
        </w:rPr>
        <w:t xml:space="preserve">Charges related to maintenance and support shall be payable from Deployment. </w:t>
      </w:r>
    </w:p>
    <w:p w:rsidR="00D92F2D" w:rsidRPr="004730FA" w:rsidRDefault="00D92F2D" w:rsidP="00822103">
      <w:pPr>
        <w:spacing w:line="240" w:lineRule="auto"/>
        <w:rPr>
          <w:rFonts w:cs="Tahoma"/>
          <w:iCs/>
          <w:lang w:val="en-US"/>
        </w:rPr>
      </w:pPr>
    </w:p>
    <w:p w:rsidR="00D92F2D" w:rsidRPr="00844637" w:rsidRDefault="00844637" w:rsidP="00822103">
      <w:pPr>
        <w:spacing w:line="240" w:lineRule="auto"/>
        <w:rPr>
          <w:rFonts w:cs="Tahoma"/>
          <w:iCs/>
          <w:lang w:val="en-US"/>
        </w:rPr>
      </w:pPr>
      <w:r w:rsidRPr="00844637">
        <w:rPr>
          <w:rFonts w:cs="Tahoma"/>
          <w:iCs/>
          <w:lang w:val="en-US"/>
        </w:rPr>
        <w:t>The Supplier shall not be entitled to a separate fee for correction of Faults stated in the Fault List, cf. clause 7.2.1 of the Contract</w:t>
      </w:r>
      <w:r w:rsidR="00D92F2D" w:rsidRPr="00844637">
        <w:rPr>
          <w:rFonts w:cs="Tahoma"/>
          <w:iCs/>
          <w:lang w:val="en-US"/>
        </w:rPr>
        <w:t>.</w:t>
      </w:r>
    </w:p>
    <w:p w:rsidR="00D92F2D" w:rsidRPr="00844637" w:rsidRDefault="00D92F2D" w:rsidP="00822103">
      <w:pPr>
        <w:spacing w:line="240" w:lineRule="auto"/>
        <w:rPr>
          <w:rFonts w:cs="Tahoma"/>
          <w:i/>
          <w:iCs/>
          <w:lang w:val="en-US"/>
        </w:rPr>
      </w:pPr>
    </w:p>
    <w:p w:rsidR="00D92F2D" w:rsidRPr="00844637" w:rsidRDefault="00D92F2D" w:rsidP="00822103">
      <w:pPr>
        <w:spacing w:line="240" w:lineRule="auto"/>
        <w:rPr>
          <w:rFonts w:cs="Tahoma"/>
          <w:i/>
          <w:iCs/>
          <w:lang w:val="en-US"/>
        </w:rPr>
      </w:pPr>
      <w:r w:rsidRPr="00844637">
        <w:rPr>
          <w:rFonts w:cs="Tahoma"/>
          <w:i/>
          <w:iCs/>
          <w:lang w:val="en-US"/>
        </w:rPr>
        <w:t>[</w:t>
      </w:r>
      <w:r w:rsidR="005D2C4D">
        <w:rPr>
          <w:rFonts w:cs="Tahoma"/>
          <w:i/>
          <w:iCs/>
          <w:lang w:val="en-US"/>
        </w:rPr>
        <w:t>Here, t</w:t>
      </w:r>
      <w:r w:rsidR="00844637">
        <w:rPr>
          <w:rFonts w:cs="Tahoma"/>
          <w:i/>
          <w:iCs/>
          <w:lang w:val="en-US"/>
        </w:rPr>
        <w:t>he</w:t>
      </w:r>
      <w:r w:rsidR="00844637" w:rsidRPr="00844637">
        <w:rPr>
          <w:rFonts w:cs="Tahoma"/>
          <w:i/>
          <w:iCs/>
          <w:lang w:val="en-US"/>
        </w:rPr>
        <w:t xml:space="preserve"> specification of the monthly maintenance fee </w:t>
      </w:r>
      <w:r w:rsidR="005D2C4D">
        <w:rPr>
          <w:rFonts w:cs="Tahoma"/>
          <w:i/>
          <w:iCs/>
          <w:lang w:val="en-US"/>
        </w:rPr>
        <w:t>is</w:t>
      </w:r>
      <w:r w:rsidR="00844637" w:rsidRPr="00844637">
        <w:rPr>
          <w:rFonts w:cs="Tahoma"/>
          <w:i/>
          <w:iCs/>
          <w:lang w:val="en-US"/>
        </w:rPr>
        <w:t xml:space="preserve"> inserted</w:t>
      </w:r>
      <w:r w:rsidRPr="00844637">
        <w:rPr>
          <w:rFonts w:cs="Tahoma"/>
          <w:i/>
          <w:iCs/>
          <w:lang w:val="en-US"/>
        </w:rPr>
        <w:t>]</w:t>
      </w:r>
      <w:r w:rsidR="00844637">
        <w:rPr>
          <w:rFonts w:cs="Tahoma"/>
          <w:i/>
          <w:iCs/>
          <w:lang w:val="en-US"/>
        </w:rPr>
        <w:t>.</w:t>
      </w:r>
    </w:p>
    <w:p w:rsidR="00D92F2D" w:rsidRPr="00844637" w:rsidRDefault="00D92F2D" w:rsidP="00822103">
      <w:pPr>
        <w:spacing w:line="240" w:lineRule="auto"/>
        <w:rPr>
          <w:rFonts w:cs="Tahoma"/>
          <w:i/>
          <w:iCs/>
          <w:lang w:val="en-US"/>
        </w:rPr>
      </w:pPr>
    </w:p>
    <w:p w:rsidR="00D92F2D" w:rsidRPr="00844637" w:rsidRDefault="00844637" w:rsidP="00822103">
      <w:pPr>
        <w:spacing w:line="240" w:lineRule="auto"/>
        <w:rPr>
          <w:rFonts w:cs="Tahoma"/>
          <w:lang w:val="en-US"/>
        </w:rPr>
      </w:pPr>
      <w:r>
        <w:rPr>
          <w:rFonts w:cs="Tahoma"/>
          <w:lang w:val="en-US"/>
        </w:rPr>
        <w:t>The Customer has the following requirements</w:t>
      </w:r>
      <w:r w:rsidR="00D92F2D" w:rsidRPr="00844637">
        <w:rPr>
          <w:rFonts w:cs="Tahoma"/>
          <w:lang w:val="en-US"/>
        </w:rPr>
        <w:t>:</w:t>
      </w:r>
    </w:p>
    <w:p w:rsidR="00D92F2D" w:rsidRPr="00844637" w:rsidRDefault="00D92F2D" w:rsidP="00822103">
      <w:pPr>
        <w:spacing w:line="240" w:lineRule="auto"/>
        <w:rPr>
          <w:rFonts w:cs="Tahoma"/>
          <w:lang w:val="en-US"/>
        </w:rPr>
      </w:pPr>
    </w:p>
    <w:p w:rsidR="00D92F2D" w:rsidRPr="004730FA" w:rsidRDefault="00844637" w:rsidP="00A74F4A">
      <w:pPr>
        <w:numPr>
          <w:ilvl w:val="0"/>
          <w:numId w:val="52"/>
        </w:numPr>
        <w:tabs>
          <w:tab w:val="clear" w:pos="567"/>
        </w:tabs>
        <w:spacing w:line="240" w:lineRule="auto"/>
        <w:rPr>
          <w:rFonts w:cs="Tahoma"/>
          <w:lang w:val="en-US"/>
        </w:rPr>
      </w:pPr>
      <w:r>
        <w:rPr>
          <w:rFonts w:cs="Tahoma"/>
          <w:lang w:val="en-US"/>
        </w:rPr>
        <w:t>The monthly basic fee for maintenance after Deployment shall be broken down to match the Custom</w:t>
      </w:r>
      <w:r w:rsidR="00B70085">
        <w:rPr>
          <w:rFonts w:cs="Tahoma"/>
          <w:lang w:val="en-US"/>
        </w:rPr>
        <w:t>er's D</w:t>
      </w:r>
      <w:r>
        <w:rPr>
          <w:rFonts w:cs="Tahoma"/>
          <w:lang w:val="en-US"/>
        </w:rPr>
        <w:t xml:space="preserve">eployment of a Partial Delivery or a Separate Task. </w:t>
      </w:r>
    </w:p>
    <w:p w:rsidR="00D92F2D" w:rsidRPr="004730FA" w:rsidRDefault="00D92F2D" w:rsidP="00822103">
      <w:pPr>
        <w:tabs>
          <w:tab w:val="clear" w:pos="567"/>
        </w:tabs>
        <w:spacing w:line="240" w:lineRule="auto"/>
        <w:ind w:left="851"/>
        <w:rPr>
          <w:rFonts w:cs="Tahoma"/>
          <w:lang w:val="en-US"/>
        </w:rPr>
      </w:pPr>
    </w:p>
    <w:p w:rsidR="00D92F2D" w:rsidRPr="00F167FA" w:rsidRDefault="00F167FA" w:rsidP="00A74F4A">
      <w:pPr>
        <w:numPr>
          <w:ilvl w:val="0"/>
          <w:numId w:val="52"/>
        </w:numPr>
        <w:tabs>
          <w:tab w:val="clear" w:pos="567"/>
        </w:tabs>
        <w:spacing w:line="240" w:lineRule="auto"/>
        <w:rPr>
          <w:rFonts w:cs="Tahoma"/>
          <w:lang w:val="en-US"/>
        </w:rPr>
      </w:pPr>
      <w:r w:rsidRPr="00F167FA">
        <w:rPr>
          <w:rFonts w:cs="Tahoma"/>
          <w:lang w:val="en-US"/>
        </w:rPr>
        <w:t>Any discounts during the warranty period shall be clearly stated</w:t>
      </w:r>
      <w:r w:rsidR="00D92F2D" w:rsidRPr="00F167FA">
        <w:rPr>
          <w:rFonts w:cs="Tahoma"/>
          <w:lang w:val="en-US"/>
        </w:rPr>
        <w:t>.</w:t>
      </w:r>
    </w:p>
    <w:p w:rsidR="00F167FA" w:rsidRPr="00F167FA" w:rsidRDefault="00F167FA" w:rsidP="00F167FA">
      <w:pPr>
        <w:pStyle w:val="Listeafsnit"/>
        <w:rPr>
          <w:rFonts w:cs="Tahoma"/>
          <w:lang w:val="en-US"/>
        </w:rPr>
      </w:pPr>
    </w:p>
    <w:p w:rsidR="00D92F2D" w:rsidRPr="00007322" w:rsidRDefault="00F167FA" w:rsidP="00822103">
      <w:pPr>
        <w:tabs>
          <w:tab w:val="clear" w:pos="567"/>
        </w:tabs>
        <w:spacing w:line="240" w:lineRule="auto"/>
        <w:rPr>
          <w:rFonts w:cs="Tahoma"/>
          <w:lang w:val="en-US"/>
        </w:rPr>
      </w:pPr>
      <w:r w:rsidRPr="00F167FA">
        <w:rPr>
          <w:rFonts w:cs="Tahoma"/>
          <w:lang w:val="en-US"/>
        </w:rPr>
        <w:t xml:space="preserve">Maintenance and support shall be invoiced monthly in arrears before the 5th of the following month. </w:t>
      </w:r>
      <w:r>
        <w:rPr>
          <w:rFonts w:cs="Tahoma"/>
          <w:lang w:val="en-US"/>
        </w:rPr>
        <w:t>Maintenance and support shall be invoiced separately</w:t>
      </w:r>
      <w:r w:rsidR="00D92F2D" w:rsidRPr="00007322">
        <w:rPr>
          <w:rFonts w:cs="Tahoma"/>
          <w:lang w:val="en-US"/>
        </w:rPr>
        <w:t xml:space="preserve">. </w:t>
      </w:r>
      <w:r w:rsidR="00007322" w:rsidRPr="00007322">
        <w:rPr>
          <w:rFonts w:cs="Tahoma"/>
          <w:lang w:val="en-US"/>
        </w:rPr>
        <w:t xml:space="preserve">The invoices shall be specified so as to allow the Customer to identify the specified components of the total </w:t>
      </w:r>
      <w:r w:rsidR="00007322">
        <w:rPr>
          <w:rFonts w:cs="Tahoma"/>
          <w:lang w:val="en-US"/>
        </w:rPr>
        <w:t xml:space="preserve">maintenance and support </w:t>
      </w:r>
      <w:r w:rsidR="00007322" w:rsidRPr="00007322">
        <w:rPr>
          <w:rFonts w:cs="Tahoma"/>
          <w:lang w:val="en-US"/>
        </w:rPr>
        <w:t xml:space="preserve">charges </w:t>
      </w:r>
      <w:r w:rsidR="00007322">
        <w:rPr>
          <w:rFonts w:cs="Tahoma"/>
          <w:lang w:val="en-US"/>
        </w:rPr>
        <w:t xml:space="preserve">as set out in this clause 3 with sub-clauses. </w:t>
      </w:r>
    </w:p>
    <w:p w:rsidR="00D92F2D" w:rsidRPr="00007322" w:rsidRDefault="00D92F2D" w:rsidP="00822103">
      <w:pPr>
        <w:spacing w:line="240" w:lineRule="auto"/>
        <w:rPr>
          <w:rFonts w:cs="Tahoma"/>
          <w:i/>
          <w:iCs/>
          <w:lang w:val="en-US"/>
        </w:rPr>
      </w:pPr>
    </w:p>
    <w:p w:rsidR="00D92F2D" w:rsidRPr="00822103" w:rsidRDefault="00007322" w:rsidP="00A74F4A">
      <w:pPr>
        <w:pStyle w:val="Overskrift2"/>
        <w:numPr>
          <w:ilvl w:val="1"/>
          <w:numId w:val="80"/>
        </w:numPr>
        <w:ind w:left="567" w:hanging="567"/>
        <w:rPr>
          <w:rFonts w:cs="Tahoma"/>
          <w:szCs w:val="20"/>
        </w:rPr>
      </w:pPr>
      <w:bookmarkStart w:id="4618" w:name="_Toc359931770"/>
      <w:bookmarkStart w:id="4619" w:name="_Toc360010036"/>
      <w:bookmarkStart w:id="4620" w:name="_Toc361127812"/>
      <w:bookmarkStart w:id="4621" w:name="_Toc361227357"/>
      <w:bookmarkStart w:id="4622" w:name="_Toc361319251"/>
      <w:bookmarkStart w:id="4623" w:name="_Toc361392228"/>
      <w:bookmarkStart w:id="4624" w:name="_Toc364692383"/>
      <w:bookmarkStart w:id="4625" w:name="_Toc364762086"/>
      <w:bookmarkStart w:id="4626" w:name="_Toc364857322"/>
      <w:bookmarkStart w:id="4627" w:name="_Toc365028705"/>
      <w:bookmarkStart w:id="4628" w:name="_Toc365028952"/>
      <w:bookmarkStart w:id="4629" w:name="_Toc365029225"/>
      <w:bookmarkStart w:id="4630" w:name="_Toc365297425"/>
      <w:bookmarkStart w:id="4631" w:name="_Toc365370527"/>
      <w:bookmarkStart w:id="4632" w:name="_Toc365370856"/>
      <w:bookmarkStart w:id="4633" w:name="_Toc365448020"/>
      <w:bookmarkStart w:id="4634" w:name="_Toc365533674"/>
      <w:bookmarkStart w:id="4635" w:name="_Toc365633154"/>
      <w:bookmarkStart w:id="4636" w:name="_Toc366149975"/>
      <w:bookmarkStart w:id="4637" w:name="_Toc366748147"/>
      <w:bookmarkStart w:id="4638" w:name="_Toc366748380"/>
      <w:bookmarkStart w:id="4639" w:name="_Toc367103996"/>
      <w:bookmarkStart w:id="4640" w:name="_Toc367178779"/>
      <w:bookmarkStart w:id="4641" w:name="_Toc368320583"/>
      <w:bookmarkStart w:id="4642" w:name="_Toc368389705"/>
      <w:bookmarkStart w:id="4643" w:name="_Toc368495422"/>
      <w:bookmarkStart w:id="4644" w:name="_Toc368561844"/>
      <w:r>
        <w:rPr>
          <w:rFonts w:cs="Tahoma"/>
          <w:szCs w:val="20"/>
          <w:lang w:val="en-US"/>
        </w:rPr>
        <w:t>Fault correction</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p>
    <w:p w:rsidR="00D92F2D" w:rsidRPr="004F047C" w:rsidRDefault="00007322" w:rsidP="00822103">
      <w:pPr>
        <w:spacing w:line="240" w:lineRule="auto"/>
        <w:rPr>
          <w:rFonts w:cs="Tahoma"/>
          <w:lang w:val="en-US"/>
        </w:rPr>
      </w:pPr>
      <w:r w:rsidRPr="004F047C">
        <w:rPr>
          <w:rFonts w:cs="Tahoma"/>
          <w:lang w:val="en-US"/>
        </w:rPr>
        <w:t>The Supplier shall be entitled to a separate fee for additional work related to the correction of Faults</w:t>
      </w:r>
      <w:r w:rsidR="004F047C" w:rsidRPr="004F047C">
        <w:rPr>
          <w:rFonts w:cs="Tahoma"/>
          <w:lang w:val="en-US"/>
        </w:rPr>
        <w:t xml:space="preserve"> which could have been corrected by installing a new Version or Release if the Customer declines such installation</w:t>
      </w:r>
      <w:r w:rsidR="00D92F2D" w:rsidRPr="004F047C">
        <w:rPr>
          <w:rFonts w:cs="Tahoma"/>
          <w:lang w:val="en-US"/>
        </w:rPr>
        <w:t>.</w:t>
      </w:r>
    </w:p>
    <w:p w:rsidR="00D92F2D" w:rsidRPr="004F047C" w:rsidRDefault="00D92F2D" w:rsidP="00822103">
      <w:pPr>
        <w:spacing w:line="240" w:lineRule="auto"/>
        <w:rPr>
          <w:rFonts w:cs="Tahoma"/>
          <w:lang w:val="en-US"/>
        </w:rPr>
      </w:pPr>
    </w:p>
    <w:p w:rsidR="00D92F2D" w:rsidRPr="004F047C" w:rsidRDefault="004F047C" w:rsidP="00822103">
      <w:pPr>
        <w:spacing w:line="240" w:lineRule="auto"/>
        <w:rPr>
          <w:rFonts w:cs="Tahoma"/>
          <w:lang w:val="en-US"/>
        </w:rPr>
      </w:pPr>
      <w:r>
        <w:rPr>
          <w:rFonts w:cs="Tahoma"/>
          <w:lang w:val="en-US"/>
        </w:rPr>
        <w:t>If the Customer's rejection of a Version/Release is due to the installation causing significant extraordinary costs or inconvenience to the Customer, the Supplier shall not be entitled to a separate fee</w:t>
      </w:r>
      <w:r w:rsidR="00D92F2D" w:rsidRPr="004F047C">
        <w:rPr>
          <w:rFonts w:cs="Tahoma"/>
          <w:lang w:val="en-US"/>
        </w:rPr>
        <w:t>.</w:t>
      </w:r>
    </w:p>
    <w:p w:rsidR="00D92F2D" w:rsidRPr="004F047C" w:rsidRDefault="00D92F2D" w:rsidP="00822103">
      <w:pPr>
        <w:spacing w:line="240" w:lineRule="auto"/>
        <w:rPr>
          <w:rFonts w:cs="Tahoma"/>
          <w:lang w:val="en-US"/>
        </w:rPr>
      </w:pPr>
    </w:p>
    <w:p w:rsidR="00D92F2D" w:rsidRPr="00822103" w:rsidRDefault="004F047C" w:rsidP="00A74F4A">
      <w:pPr>
        <w:pStyle w:val="Overskrift2"/>
        <w:numPr>
          <w:ilvl w:val="1"/>
          <w:numId w:val="80"/>
        </w:numPr>
        <w:ind w:left="567" w:hanging="567"/>
        <w:rPr>
          <w:rFonts w:cs="Tahoma"/>
          <w:szCs w:val="20"/>
        </w:rPr>
      </w:pPr>
      <w:bookmarkStart w:id="4645" w:name="_Toc359931771"/>
      <w:bookmarkStart w:id="4646" w:name="_Toc360010037"/>
      <w:bookmarkStart w:id="4647" w:name="_Toc361127813"/>
      <w:bookmarkStart w:id="4648" w:name="_Toc361227358"/>
      <w:bookmarkStart w:id="4649" w:name="_Toc361319252"/>
      <w:bookmarkStart w:id="4650" w:name="_Toc361392229"/>
      <w:bookmarkStart w:id="4651" w:name="_Toc364692384"/>
      <w:bookmarkStart w:id="4652" w:name="_Toc364762087"/>
      <w:bookmarkStart w:id="4653" w:name="_Toc364857323"/>
      <w:bookmarkStart w:id="4654" w:name="_Toc365028706"/>
      <w:bookmarkStart w:id="4655" w:name="_Toc365028953"/>
      <w:bookmarkStart w:id="4656" w:name="_Toc365029226"/>
      <w:bookmarkStart w:id="4657" w:name="_Toc365297426"/>
      <w:bookmarkStart w:id="4658" w:name="_Toc365370528"/>
      <w:bookmarkStart w:id="4659" w:name="_Toc365370857"/>
      <w:bookmarkStart w:id="4660" w:name="_Toc365448021"/>
      <w:bookmarkStart w:id="4661" w:name="_Toc365533675"/>
      <w:bookmarkStart w:id="4662" w:name="_Toc365633155"/>
      <w:bookmarkStart w:id="4663" w:name="_Toc366149976"/>
      <w:bookmarkStart w:id="4664" w:name="_Toc366748148"/>
      <w:bookmarkStart w:id="4665" w:name="_Toc366748381"/>
      <w:bookmarkStart w:id="4666" w:name="_Toc367103997"/>
      <w:bookmarkStart w:id="4667" w:name="_Toc367178780"/>
      <w:bookmarkStart w:id="4668" w:name="_Toc368320584"/>
      <w:bookmarkStart w:id="4669" w:name="_Toc368389706"/>
      <w:bookmarkStart w:id="4670" w:name="_Toc368495423"/>
      <w:bookmarkStart w:id="4671" w:name="_Toc368561845"/>
      <w:r>
        <w:rPr>
          <w:rFonts w:cs="Tahoma"/>
          <w:szCs w:val="20"/>
        </w:rPr>
        <w:t>Fault reporting</w:t>
      </w:r>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p>
    <w:p w:rsidR="00D92F2D" w:rsidRPr="004730FA" w:rsidRDefault="004F047C" w:rsidP="00822103">
      <w:pPr>
        <w:spacing w:line="240" w:lineRule="auto"/>
        <w:rPr>
          <w:rFonts w:cs="Tahoma"/>
          <w:lang w:val="en-US"/>
        </w:rPr>
      </w:pPr>
      <w:r w:rsidRPr="004F047C">
        <w:rPr>
          <w:rFonts w:cs="Tahoma"/>
          <w:lang w:val="en-US"/>
        </w:rPr>
        <w:t xml:space="preserve">If the Customer incorrectly reports an issue as a Fault and it subsequently turns out that the Customer's reporting was due to lack of training, incorrect use or other circumstances </w:t>
      </w:r>
      <w:r w:rsidR="002C59C1">
        <w:rPr>
          <w:rFonts w:cs="Tahoma"/>
          <w:lang w:val="en-US"/>
        </w:rPr>
        <w:t xml:space="preserve">not attributable to the </w:t>
      </w:r>
      <w:r w:rsidRPr="004F047C">
        <w:rPr>
          <w:rFonts w:cs="Tahoma"/>
          <w:lang w:val="en-US"/>
        </w:rPr>
        <w:t xml:space="preserve">Supplier, the Supplier shall be entitled to a separate fee for handling the Customer's request. </w:t>
      </w:r>
    </w:p>
    <w:p w:rsidR="00D92F2D" w:rsidRPr="004730FA" w:rsidRDefault="00D92F2D" w:rsidP="00822103">
      <w:pPr>
        <w:spacing w:line="240" w:lineRule="auto"/>
        <w:rPr>
          <w:rFonts w:cs="Tahoma"/>
          <w:lang w:val="en-US"/>
        </w:rPr>
      </w:pPr>
    </w:p>
    <w:p w:rsidR="00D92F2D" w:rsidRPr="004730FA" w:rsidRDefault="005D2C4D" w:rsidP="00822103">
      <w:pPr>
        <w:spacing w:line="240" w:lineRule="auto"/>
        <w:rPr>
          <w:rFonts w:cs="Tahoma"/>
          <w:lang w:val="en-US"/>
        </w:rPr>
      </w:pPr>
      <w:r>
        <w:rPr>
          <w:rFonts w:cs="Tahoma"/>
          <w:lang w:val="en-US"/>
        </w:rPr>
        <w:t>Furthermore, i</w:t>
      </w:r>
      <w:r w:rsidR="002C59C1" w:rsidRPr="002C59C1">
        <w:rPr>
          <w:rFonts w:cs="Tahoma"/>
          <w:lang w:val="en-US"/>
        </w:rPr>
        <w:t>f the Customer classifies a Fault incorrectly and it subsequently turns out that the Fault should have been classif</w:t>
      </w:r>
      <w:r w:rsidR="002C59C1">
        <w:rPr>
          <w:rFonts w:cs="Tahoma"/>
          <w:lang w:val="en-US"/>
        </w:rPr>
        <w:t>i</w:t>
      </w:r>
      <w:r w:rsidR="002C59C1" w:rsidRPr="002C59C1">
        <w:rPr>
          <w:rFonts w:cs="Tahoma"/>
          <w:lang w:val="en-US"/>
        </w:rPr>
        <w:t>ed as stated by the Supplier, t</w:t>
      </w:r>
      <w:r w:rsidR="002C59C1">
        <w:rPr>
          <w:rFonts w:cs="Tahoma"/>
          <w:lang w:val="en-US"/>
        </w:rPr>
        <w:t>he Supplier shall be entit</w:t>
      </w:r>
      <w:r w:rsidR="002C59C1" w:rsidRPr="002C59C1">
        <w:rPr>
          <w:rFonts w:cs="Tahoma"/>
          <w:lang w:val="en-US"/>
        </w:rPr>
        <w:t xml:space="preserve">led to a separate fee for handling the Customer's request. </w:t>
      </w:r>
    </w:p>
    <w:p w:rsidR="00D92F2D" w:rsidRPr="004730FA" w:rsidRDefault="00D92F2D" w:rsidP="00822103">
      <w:pPr>
        <w:spacing w:line="240" w:lineRule="auto"/>
        <w:rPr>
          <w:rFonts w:cs="Tahoma"/>
          <w:lang w:val="en-US"/>
        </w:rPr>
      </w:pPr>
    </w:p>
    <w:p w:rsidR="00D92F2D" w:rsidRPr="00387330" w:rsidRDefault="002C59C1" w:rsidP="00822103">
      <w:pPr>
        <w:spacing w:line="240" w:lineRule="auto"/>
        <w:rPr>
          <w:rFonts w:cs="Tahoma"/>
          <w:lang w:val="en-US"/>
        </w:rPr>
      </w:pPr>
      <w:r w:rsidRPr="002C59C1">
        <w:rPr>
          <w:rFonts w:cs="Tahoma"/>
          <w:lang w:val="en-US"/>
        </w:rPr>
        <w:t xml:space="preserve">The separate fee shall be payable on the basis of actual time consumed, calculated at the hourly rates specified in </w:t>
      </w:r>
      <w:r w:rsidR="00387330">
        <w:rPr>
          <w:rFonts w:cs="Tahoma"/>
          <w:lang w:val="en-US"/>
        </w:rPr>
        <w:t>clause 6</w:t>
      </w:r>
      <w:r w:rsidRPr="002C59C1">
        <w:rPr>
          <w:rFonts w:cs="Tahoma"/>
          <w:lang w:val="en-US"/>
        </w:rPr>
        <w:t xml:space="preserve">. </w:t>
      </w:r>
    </w:p>
    <w:p w:rsidR="00D92F2D" w:rsidRPr="00387330" w:rsidRDefault="00D92F2D" w:rsidP="00822103">
      <w:pPr>
        <w:spacing w:line="240" w:lineRule="auto"/>
        <w:jc w:val="center"/>
        <w:rPr>
          <w:rFonts w:cs="Tahoma"/>
          <w:lang w:val="en-US"/>
        </w:rPr>
      </w:pPr>
    </w:p>
    <w:p w:rsidR="00D92F2D" w:rsidRPr="00822103" w:rsidRDefault="00387330" w:rsidP="00822103">
      <w:pPr>
        <w:pStyle w:val="Overskrift1"/>
        <w:rPr>
          <w:rFonts w:ascii="Minion Pro" w:hAnsi="Minion Pro"/>
          <w:sz w:val="20"/>
        </w:rPr>
      </w:pPr>
      <w:bookmarkStart w:id="4672" w:name="_Toc359931772"/>
      <w:bookmarkStart w:id="4673" w:name="_Toc360010038"/>
      <w:bookmarkStart w:id="4674" w:name="_Toc361127814"/>
      <w:bookmarkStart w:id="4675" w:name="_Toc361227359"/>
      <w:bookmarkStart w:id="4676" w:name="_Toc361319253"/>
      <w:bookmarkStart w:id="4677" w:name="_Toc361392230"/>
      <w:bookmarkStart w:id="4678" w:name="_Toc364692385"/>
      <w:bookmarkStart w:id="4679" w:name="_Toc364762088"/>
      <w:bookmarkStart w:id="4680" w:name="_Toc364857324"/>
      <w:bookmarkStart w:id="4681" w:name="_Toc365028707"/>
      <w:bookmarkStart w:id="4682" w:name="_Toc365028954"/>
      <w:bookmarkStart w:id="4683" w:name="_Toc365029227"/>
      <w:bookmarkStart w:id="4684" w:name="_Toc365297427"/>
      <w:bookmarkStart w:id="4685" w:name="_Toc365370529"/>
      <w:bookmarkStart w:id="4686" w:name="_Toc365370858"/>
      <w:bookmarkStart w:id="4687" w:name="_Toc365448022"/>
      <w:bookmarkStart w:id="4688" w:name="_Toc365533676"/>
      <w:bookmarkStart w:id="4689" w:name="_Toc365633156"/>
      <w:bookmarkStart w:id="4690" w:name="_Toc366149977"/>
      <w:bookmarkStart w:id="4691" w:name="_Toc366748149"/>
      <w:bookmarkStart w:id="4692" w:name="_Toc366748382"/>
      <w:bookmarkStart w:id="4693" w:name="_Toc367103998"/>
      <w:bookmarkStart w:id="4694" w:name="_Toc367178781"/>
      <w:bookmarkStart w:id="4695" w:name="_Toc368320585"/>
      <w:bookmarkStart w:id="4696" w:name="_Toc368389707"/>
      <w:bookmarkStart w:id="4697" w:name="_Toc368495424"/>
      <w:bookmarkStart w:id="4698" w:name="_Toc368561846"/>
      <w:r>
        <w:rPr>
          <w:rFonts w:ascii="Minion Pro" w:hAnsi="Minion Pro"/>
          <w:sz w:val="20"/>
        </w:rPr>
        <w:t>charges related to operation</w:t>
      </w:r>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p>
    <w:p w:rsidR="00D92F2D" w:rsidRPr="00341EBB" w:rsidRDefault="00387330" w:rsidP="00822103">
      <w:pPr>
        <w:spacing w:line="240" w:lineRule="auto"/>
        <w:rPr>
          <w:rFonts w:cs="Tahoma"/>
          <w:lang w:val="en-US"/>
        </w:rPr>
      </w:pPr>
      <w:r w:rsidRPr="00387330">
        <w:rPr>
          <w:rFonts w:cs="Tahoma"/>
          <w:lang w:val="en-US"/>
        </w:rPr>
        <w:t xml:space="preserve">Where the Supplier is to undertake Operation, cf. </w:t>
      </w:r>
      <w:r w:rsidR="00341EBB">
        <w:rPr>
          <w:rFonts w:cs="Tahoma"/>
          <w:lang w:val="en-US"/>
        </w:rPr>
        <w:t xml:space="preserve">clause 16 of the Contract, </w:t>
      </w:r>
      <w:r>
        <w:rPr>
          <w:rFonts w:cs="Tahoma"/>
          <w:lang w:val="en-US"/>
        </w:rPr>
        <w:t xml:space="preserve">monthly </w:t>
      </w:r>
      <w:r w:rsidR="00341EBB">
        <w:rPr>
          <w:rFonts w:cs="Tahoma"/>
          <w:lang w:val="en-US"/>
        </w:rPr>
        <w:t>charges</w:t>
      </w:r>
      <w:r>
        <w:rPr>
          <w:rFonts w:cs="Tahoma"/>
          <w:lang w:val="en-US"/>
        </w:rPr>
        <w:t xml:space="preserve"> </w:t>
      </w:r>
      <w:r w:rsidR="00341EBB">
        <w:rPr>
          <w:rFonts w:cs="Tahoma"/>
          <w:lang w:val="en-US"/>
        </w:rPr>
        <w:t>covering all servic</w:t>
      </w:r>
      <w:r w:rsidR="00770BDD">
        <w:rPr>
          <w:rFonts w:cs="Tahoma"/>
          <w:lang w:val="en-US"/>
        </w:rPr>
        <w:t>es rendered relating</w:t>
      </w:r>
      <w:r w:rsidR="00341EBB">
        <w:rPr>
          <w:rFonts w:cs="Tahoma"/>
          <w:lang w:val="en-US"/>
        </w:rPr>
        <w:t xml:space="preserve"> to</w:t>
      </w:r>
      <w:r>
        <w:rPr>
          <w:rFonts w:cs="Tahoma"/>
          <w:lang w:val="en-US"/>
        </w:rPr>
        <w:t xml:space="preserve"> Operation shall be payable</w:t>
      </w:r>
      <w:r w:rsidR="00D92F2D" w:rsidRPr="00341EBB">
        <w:rPr>
          <w:rFonts w:cs="Tahoma"/>
          <w:lang w:val="en-US"/>
        </w:rPr>
        <w:t>.</w:t>
      </w:r>
    </w:p>
    <w:p w:rsidR="00D92F2D" w:rsidRPr="00341EBB" w:rsidRDefault="00D92F2D" w:rsidP="00822103">
      <w:pPr>
        <w:tabs>
          <w:tab w:val="clear" w:pos="567"/>
        </w:tabs>
        <w:spacing w:line="240" w:lineRule="auto"/>
        <w:rPr>
          <w:rFonts w:cs="Tahoma"/>
          <w:lang w:val="en-US"/>
        </w:rPr>
      </w:pPr>
    </w:p>
    <w:p w:rsidR="00D92F2D" w:rsidRPr="00341EBB" w:rsidRDefault="00341EBB" w:rsidP="00822103">
      <w:pPr>
        <w:tabs>
          <w:tab w:val="clear" w:pos="567"/>
        </w:tabs>
        <w:spacing w:line="240" w:lineRule="auto"/>
        <w:rPr>
          <w:rFonts w:cs="Tahoma"/>
          <w:lang w:val="en-US"/>
        </w:rPr>
      </w:pPr>
      <w:r w:rsidRPr="00341EBB">
        <w:rPr>
          <w:rFonts w:cs="Tahoma"/>
          <w:lang w:val="en-US"/>
        </w:rPr>
        <w:t xml:space="preserve">The </w:t>
      </w:r>
      <w:r>
        <w:rPr>
          <w:rFonts w:cs="Tahoma"/>
          <w:lang w:val="en-US"/>
        </w:rPr>
        <w:t>charges</w:t>
      </w:r>
      <w:r w:rsidR="00770BDD">
        <w:rPr>
          <w:rFonts w:cs="Tahoma"/>
          <w:lang w:val="en-US"/>
        </w:rPr>
        <w:t xml:space="preserve"> relating</w:t>
      </w:r>
      <w:r w:rsidRPr="00341EBB">
        <w:rPr>
          <w:rFonts w:cs="Tahoma"/>
          <w:lang w:val="en-US"/>
        </w:rPr>
        <w:t xml:space="preserve"> to Operation shall be payable from the time of Deployment, provided that the Supplier is to undertake the Operation, and shall be adjusted pursuant to the guidelines set out in this clause</w:t>
      </w:r>
      <w:r w:rsidR="00D92F2D" w:rsidRPr="00341EBB">
        <w:rPr>
          <w:rFonts w:cs="Tahoma"/>
          <w:lang w:val="en-US"/>
        </w:rPr>
        <w:t>.</w:t>
      </w:r>
    </w:p>
    <w:p w:rsidR="00D92F2D" w:rsidRPr="00341EBB" w:rsidRDefault="00D92F2D" w:rsidP="00822103">
      <w:pPr>
        <w:spacing w:line="240" w:lineRule="auto"/>
        <w:rPr>
          <w:rFonts w:cs="Tahoma"/>
          <w:lang w:val="en-US"/>
        </w:rPr>
      </w:pPr>
    </w:p>
    <w:p w:rsidR="00D92F2D" w:rsidRPr="00341EBB" w:rsidRDefault="00D92F2D" w:rsidP="00822103">
      <w:pPr>
        <w:spacing w:line="240" w:lineRule="auto"/>
        <w:rPr>
          <w:rFonts w:cs="Tahoma"/>
          <w:lang w:val="en-US"/>
        </w:rPr>
      </w:pPr>
      <w:r w:rsidRPr="00341EBB">
        <w:rPr>
          <w:rFonts w:cs="Tahoma"/>
          <w:i/>
          <w:lang w:val="en-US"/>
        </w:rPr>
        <w:t>[</w:t>
      </w:r>
      <w:r w:rsidR="006851AE">
        <w:rPr>
          <w:rFonts w:cs="Tahoma"/>
          <w:i/>
          <w:lang w:val="en-US"/>
        </w:rPr>
        <w:t>Here, t</w:t>
      </w:r>
      <w:r w:rsidR="00341EBB" w:rsidRPr="00341EBB">
        <w:rPr>
          <w:rFonts w:cs="Tahoma"/>
          <w:i/>
          <w:lang w:val="en-US"/>
        </w:rPr>
        <w:t xml:space="preserve">he specification of the monthly </w:t>
      </w:r>
      <w:r w:rsidR="00341EBB">
        <w:rPr>
          <w:rFonts w:cs="Tahoma"/>
          <w:i/>
          <w:lang w:val="en-US"/>
        </w:rPr>
        <w:t>charges</w:t>
      </w:r>
      <w:r w:rsidR="00770BDD">
        <w:rPr>
          <w:rFonts w:cs="Tahoma"/>
          <w:i/>
          <w:lang w:val="en-US"/>
        </w:rPr>
        <w:t xml:space="preserve"> relating</w:t>
      </w:r>
      <w:r w:rsidR="00341EBB" w:rsidRPr="00341EBB">
        <w:rPr>
          <w:rFonts w:cs="Tahoma"/>
          <w:i/>
          <w:lang w:val="en-US"/>
        </w:rPr>
        <w:t xml:space="preserve"> to Operation </w:t>
      </w:r>
      <w:r w:rsidR="006851AE">
        <w:rPr>
          <w:rFonts w:cs="Tahoma"/>
          <w:i/>
          <w:lang w:val="en-US"/>
        </w:rPr>
        <w:t>is</w:t>
      </w:r>
      <w:r w:rsidR="00341EBB" w:rsidRPr="00341EBB">
        <w:rPr>
          <w:rFonts w:cs="Tahoma"/>
          <w:i/>
          <w:lang w:val="en-US"/>
        </w:rPr>
        <w:t xml:space="preserve"> inserted</w:t>
      </w:r>
      <w:r w:rsidRPr="00341EBB">
        <w:rPr>
          <w:rFonts w:cs="Tahoma"/>
          <w:i/>
          <w:lang w:val="en-US"/>
        </w:rPr>
        <w:t>]</w:t>
      </w:r>
    </w:p>
    <w:p w:rsidR="00D92F2D" w:rsidRPr="00341EBB" w:rsidRDefault="00D92F2D" w:rsidP="00822103">
      <w:pPr>
        <w:spacing w:line="240" w:lineRule="auto"/>
        <w:rPr>
          <w:rFonts w:cs="Tahoma"/>
          <w:lang w:val="en-US"/>
        </w:rPr>
      </w:pPr>
    </w:p>
    <w:p w:rsidR="00D92F2D" w:rsidRPr="00341EBB" w:rsidRDefault="00341EBB" w:rsidP="00822103">
      <w:pPr>
        <w:spacing w:line="240" w:lineRule="auto"/>
        <w:rPr>
          <w:rFonts w:cs="Tahoma"/>
          <w:lang w:val="en-US"/>
        </w:rPr>
      </w:pPr>
      <w:r>
        <w:rPr>
          <w:rFonts w:cs="Tahoma"/>
          <w:lang w:val="en-US"/>
        </w:rPr>
        <w:t>The Customer has the following requirements</w:t>
      </w:r>
      <w:r w:rsidR="00D92F2D" w:rsidRPr="00341EBB">
        <w:rPr>
          <w:rFonts w:cs="Tahoma"/>
          <w:lang w:val="en-US"/>
        </w:rPr>
        <w:t>:</w:t>
      </w:r>
    </w:p>
    <w:p w:rsidR="00D92F2D" w:rsidRPr="00341EBB" w:rsidRDefault="00D92F2D" w:rsidP="00822103">
      <w:pPr>
        <w:spacing w:line="240" w:lineRule="auto"/>
        <w:rPr>
          <w:rFonts w:cs="Tahoma"/>
          <w:lang w:val="en-US"/>
        </w:rPr>
      </w:pPr>
    </w:p>
    <w:p w:rsidR="00D92F2D" w:rsidRPr="00341EBB" w:rsidRDefault="005C1A24" w:rsidP="00A74F4A">
      <w:pPr>
        <w:numPr>
          <w:ilvl w:val="0"/>
          <w:numId w:val="52"/>
        </w:numPr>
        <w:tabs>
          <w:tab w:val="clear" w:pos="567"/>
        </w:tabs>
        <w:spacing w:line="240" w:lineRule="auto"/>
        <w:rPr>
          <w:rFonts w:cs="Tahoma"/>
          <w:lang w:val="en-US"/>
        </w:rPr>
      </w:pPr>
      <w:r>
        <w:rPr>
          <w:rFonts w:cs="Tahoma"/>
          <w:lang w:val="en-US"/>
        </w:rPr>
        <w:t>The monthly charges relating</w:t>
      </w:r>
      <w:r w:rsidR="00341EBB" w:rsidRPr="00341EBB">
        <w:rPr>
          <w:rFonts w:cs="Tahoma"/>
          <w:lang w:val="en-US"/>
        </w:rPr>
        <w:t xml:space="preserve"> to Operation after Deployment shall be broken down to match the Customer's Deployment of a Partial Delivery or a Separate Task</w:t>
      </w:r>
      <w:r w:rsidR="002F22AD">
        <w:rPr>
          <w:rFonts w:cs="Tahoma"/>
          <w:lang w:val="en-US"/>
        </w:rPr>
        <w:t>.</w:t>
      </w:r>
    </w:p>
    <w:p w:rsidR="00D92F2D" w:rsidRPr="00341EBB" w:rsidRDefault="00D92F2D" w:rsidP="00822103">
      <w:pPr>
        <w:spacing w:line="240" w:lineRule="auto"/>
        <w:rPr>
          <w:rFonts w:cs="Tahoma"/>
          <w:lang w:val="en-US"/>
        </w:rPr>
      </w:pPr>
    </w:p>
    <w:p w:rsidR="00D92F2D" w:rsidRPr="002F22AD" w:rsidRDefault="00D92F2D" w:rsidP="00822103">
      <w:pPr>
        <w:spacing w:line="240" w:lineRule="auto"/>
        <w:rPr>
          <w:rFonts w:cs="Tahoma"/>
          <w:i/>
          <w:lang w:val="en-US"/>
        </w:rPr>
      </w:pPr>
      <w:r w:rsidRPr="002F22AD">
        <w:rPr>
          <w:rFonts w:cs="Tahoma"/>
          <w:i/>
          <w:lang w:val="en-US"/>
        </w:rPr>
        <w:t>[</w:t>
      </w:r>
      <w:r w:rsidR="006851AE">
        <w:rPr>
          <w:rFonts w:cs="Tahoma"/>
          <w:i/>
          <w:lang w:val="en-US"/>
        </w:rPr>
        <w:t>Here, t</w:t>
      </w:r>
      <w:r w:rsidR="002F22AD" w:rsidRPr="002F22AD">
        <w:rPr>
          <w:rFonts w:cs="Tahoma"/>
          <w:i/>
          <w:lang w:val="en-US"/>
        </w:rPr>
        <w:t>he guidelines for a</w:t>
      </w:r>
      <w:r w:rsidR="005C1A24">
        <w:rPr>
          <w:rFonts w:cs="Tahoma"/>
          <w:i/>
          <w:lang w:val="en-US"/>
        </w:rPr>
        <w:t>djustment of the charges relating</w:t>
      </w:r>
      <w:r w:rsidR="002F22AD" w:rsidRPr="002F22AD">
        <w:rPr>
          <w:rFonts w:cs="Tahoma"/>
          <w:i/>
          <w:lang w:val="en-US"/>
        </w:rPr>
        <w:t xml:space="preserve"> to Operation </w:t>
      </w:r>
      <w:r w:rsidR="006851AE">
        <w:rPr>
          <w:rFonts w:cs="Tahoma"/>
          <w:i/>
          <w:lang w:val="en-US"/>
        </w:rPr>
        <w:t>are</w:t>
      </w:r>
      <w:r w:rsidR="002F22AD" w:rsidRPr="002F22AD">
        <w:rPr>
          <w:rFonts w:cs="Tahoma"/>
          <w:i/>
          <w:lang w:val="en-US"/>
        </w:rPr>
        <w:t xml:space="preserve"> inserted</w:t>
      </w:r>
      <w:r w:rsidRPr="002F22AD">
        <w:rPr>
          <w:rFonts w:cs="Tahoma"/>
          <w:i/>
          <w:lang w:val="en-US"/>
        </w:rPr>
        <w:t>]</w:t>
      </w:r>
    </w:p>
    <w:p w:rsidR="00D92F2D" w:rsidRPr="002F22AD" w:rsidRDefault="00D92F2D" w:rsidP="00822103">
      <w:pPr>
        <w:spacing w:line="240" w:lineRule="auto"/>
        <w:rPr>
          <w:rFonts w:cs="Tahoma"/>
          <w:i/>
          <w:lang w:val="en-US"/>
        </w:rPr>
      </w:pPr>
    </w:p>
    <w:p w:rsidR="00977E15" w:rsidRDefault="002F22AD" w:rsidP="00977E15">
      <w:pPr>
        <w:spacing w:line="240" w:lineRule="auto"/>
        <w:rPr>
          <w:rFonts w:cs="Tahoma"/>
          <w:lang w:val="en-US"/>
        </w:rPr>
      </w:pPr>
      <w:r w:rsidRPr="002F22AD">
        <w:rPr>
          <w:rFonts w:cs="Tahoma"/>
          <w:lang w:val="en-US"/>
        </w:rPr>
        <w:t>Operation shall be invoiced monthly in arrears before the 5th of the following month</w:t>
      </w:r>
      <w:r w:rsidR="00D92F2D" w:rsidRPr="002F22AD">
        <w:rPr>
          <w:rFonts w:cs="Tahoma"/>
          <w:lang w:val="en-US"/>
        </w:rPr>
        <w:t xml:space="preserve">. </w:t>
      </w:r>
      <w:r>
        <w:rPr>
          <w:rFonts w:cs="Tahoma"/>
          <w:lang w:val="en-US"/>
        </w:rPr>
        <w:t>Operation shall be invoiced separately</w:t>
      </w:r>
      <w:r w:rsidR="00D92F2D" w:rsidRPr="002F22AD">
        <w:rPr>
          <w:rFonts w:cs="Tahoma"/>
          <w:lang w:val="en-US"/>
        </w:rPr>
        <w:t xml:space="preserve">. </w:t>
      </w:r>
      <w:r w:rsidRPr="002F22AD">
        <w:rPr>
          <w:rFonts w:cs="Tahoma"/>
          <w:lang w:val="en-US"/>
        </w:rPr>
        <w:t>The invoices shall be specified so as to allow the Customer to identify the specified components of the total Op</w:t>
      </w:r>
      <w:r w:rsidR="00977E15">
        <w:rPr>
          <w:rFonts w:cs="Tahoma"/>
          <w:lang w:val="en-US"/>
        </w:rPr>
        <w:t>eration charges as set out in this clause 4.</w:t>
      </w:r>
    </w:p>
    <w:p w:rsidR="002F22AD" w:rsidRPr="00007322" w:rsidRDefault="002F22AD" w:rsidP="002F22AD">
      <w:pPr>
        <w:spacing w:line="240" w:lineRule="auto"/>
        <w:rPr>
          <w:rFonts w:cs="Tahoma"/>
          <w:i/>
          <w:iCs/>
          <w:lang w:val="en-US"/>
        </w:rPr>
      </w:pPr>
    </w:p>
    <w:p w:rsidR="00D92F2D" w:rsidRPr="00977E15" w:rsidRDefault="00D92F2D" w:rsidP="00822103">
      <w:pPr>
        <w:pStyle w:val="Overskrift1"/>
        <w:rPr>
          <w:rFonts w:ascii="Minion Pro" w:hAnsi="Minion Pro"/>
          <w:sz w:val="20"/>
          <w:lang w:val="en-US"/>
        </w:rPr>
      </w:pPr>
      <w:bookmarkStart w:id="4699" w:name="_Ref125177151"/>
      <w:bookmarkStart w:id="4700" w:name="_Toc183317544"/>
      <w:bookmarkStart w:id="4701" w:name="_Toc359931773"/>
      <w:bookmarkStart w:id="4702" w:name="_Toc360010039"/>
      <w:bookmarkStart w:id="4703" w:name="_Toc361127815"/>
      <w:bookmarkStart w:id="4704" w:name="_Toc361227360"/>
      <w:bookmarkStart w:id="4705" w:name="_Toc361319254"/>
      <w:bookmarkStart w:id="4706" w:name="_Toc361392231"/>
      <w:bookmarkStart w:id="4707" w:name="_Toc364692386"/>
      <w:bookmarkStart w:id="4708" w:name="_Toc364762089"/>
      <w:bookmarkStart w:id="4709" w:name="_Toc364857325"/>
      <w:bookmarkStart w:id="4710" w:name="_Toc365028708"/>
      <w:bookmarkStart w:id="4711" w:name="_Toc365028955"/>
      <w:bookmarkStart w:id="4712" w:name="_Toc365029228"/>
      <w:bookmarkStart w:id="4713" w:name="_Toc365297428"/>
      <w:bookmarkStart w:id="4714" w:name="_Toc365370530"/>
      <w:bookmarkStart w:id="4715" w:name="_Toc365370859"/>
      <w:bookmarkStart w:id="4716" w:name="_Toc365448023"/>
      <w:bookmarkStart w:id="4717" w:name="_Toc365533677"/>
      <w:bookmarkStart w:id="4718" w:name="_Toc365633157"/>
      <w:bookmarkStart w:id="4719" w:name="_Toc366149978"/>
      <w:bookmarkStart w:id="4720" w:name="_Toc366748150"/>
      <w:bookmarkStart w:id="4721" w:name="_Toc366748383"/>
      <w:bookmarkStart w:id="4722" w:name="_Toc367103999"/>
      <w:bookmarkStart w:id="4723" w:name="_Toc367178782"/>
      <w:bookmarkStart w:id="4724" w:name="_Toc368320586"/>
      <w:bookmarkStart w:id="4725" w:name="_Toc368389708"/>
      <w:bookmarkStart w:id="4726" w:name="_Toc368495425"/>
      <w:bookmarkStart w:id="4727" w:name="_Toc368561847"/>
      <w:r w:rsidRPr="00977E15">
        <w:rPr>
          <w:rFonts w:ascii="Minion Pro" w:hAnsi="Minion Pro"/>
          <w:sz w:val="20"/>
          <w:lang w:val="en-US"/>
        </w:rPr>
        <w:t>[</w:t>
      </w:r>
      <w:r w:rsidR="00977E15" w:rsidRPr="00977E15">
        <w:rPr>
          <w:rFonts w:ascii="Minion Pro" w:hAnsi="Minion Pro"/>
          <w:sz w:val="20"/>
          <w:lang w:val="en-US"/>
        </w:rPr>
        <w:t>Charges related to options</w:t>
      </w:r>
      <w:bookmarkEnd w:id="4699"/>
      <w:r w:rsidRPr="00977E15">
        <w:rPr>
          <w:rFonts w:ascii="Minion Pro" w:hAnsi="Minion Pro"/>
          <w:sz w:val="20"/>
          <w:lang w:val="en-US"/>
        </w:rPr>
        <w:t>] [</w:t>
      </w:r>
      <w:r w:rsidR="005C1A24">
        <w:rPr>
          <w:rFonts w:ascii="Minion Pro" w:hAnsi="Minion Pro"/>
          <w:sz w:val="20"/>
          <w:lang w:val="en-US"/>
        </w:rPr>
        <w:t>where</w:t>
      </w:r>
      <w:r w:rsidR="00977E15" w:rsidRPr="00977E15">
        <w:rPr>
          <w:rFonts w:ascii="Minion Pro" w:hAnsi="Minion Pro"/>
          <w:sz w:val="20"/>
          <w:lang w:val="en-US"/>
        </w:rPr>
        <w:t xml:space="preserve"> options are offered</w:t>
      </w:r>
      <w:r w:rsidRPr="00977E15">
        <w:rPr>
          <w:rFonts w:ascii="Minion Pro" w:hAnsi="Minion Pro"/>
          <w:sz w:val="20"/>
          <w:lang w:val="en-US"/>
        </w:rPr>
        <w:t>]</w:t>
      </w:r>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p>
    <w:p w:rsidR="00D92F2D" w:rsidRPr="00977E15" w:rsidRDefault="00D92F2D" w:rsidP="00822103">
      <w:pPr>
        <w:spacing w:line="240" w:lineRule="auto"/>
        <w:rPr>
          <w:rFonts w:cs="Tahoma"/>
          <w:i/>
          <w:iCs/>
          <w:lang w:val="en-US"/>
        </w:rPr>
      </w:pPr>
      <w:r w:rsidRPr="00977E15">
        <w:rPr>
          <w:rFonts w:cs="Tahoma"/>
          <w:i/>
          <w:iCs/>
          <w:lang w:val="en-US"/>
        </w:rPr>
        <w:t>[</w:t>
      </w:r>
      <w:r w:rsidR="006851AE">
        <w:rPr>
          <w:rFonts w:cs="Tahoma"/>
          <w:i/>
          <w:iCs/>
          <w:lang w:val="en-US"/>
        </w:rPr>
        <w:t>Here, a</w:t>
      </w:r>
      <w:r w:rsidR="00977E15" w:rsidRPr="00977E15">
        <w:rPr>
          <w:rFonts w:cs="Tahoma"/>
          <w:i/>
          <w:iCs/>
          <w:lang w:val="en-US"/>
        </w:rPr>
        <w:t xml:space="preserve"> specification of the charges related to Options which the Customer may order </w:t>
      </w:r>
      <w:r w:rsidR="006851AE">
        <w:rPr>
          <w:rFonts w:cs="Tahoma"/>
          <w:i/>
          <w:iCs/>
          <w:lang w:val="en-US"/>
        </w:rPr>
        <w:t>is</w:t>
      </w:r>
      <w:r w:rsidR="00977E15" w:rsidRPr="00977E15">
        <w:rPr>
          <w:rFonts w:cs="Tahoma"/>
          <w:i/>
          <w:iCs/>
          <w:lang w:val="en-US"/>
        </w:rPr>
        <w:t xml:space="preserve"> inserted</w:t>
      </w:r>
      <w:r w:rsidRPr="00977E15">
        <w:rPr>
          <w:rFonts w:cs="Tahoma"/>
          <w:i/>
          <w:iCs/>
          <w:lang w:val="en-US"/>
        </w:rPr>
        <w:t>.</w:t>
      </w:r>
    </w:p>
    <w:p w:rsidR="00D92F2D" w:rsidRPr="00977E15" w:rsidRDefault="00D92F2D" w:rsidP="00822103">
      <w:pPr>
        <w:spacing w:line="240" w:lineRule="auto"/>
        <w:rPr>
          <w:rFonts w:cs="Tahoma"/>
          <w:i/>
          <w:iCs/>
          <w:lang w:val="en-US"/>
        </w:rPr>
      </w:pPr>
    </w:p>
    <w:p w:rsidR="00D92F2D" w:rsidRPr="00977E15" w:rsidRDefault="00D92F2D" w:rsidP="00822103">
      <w:pPr>
        <w:spacing w:line="240" w:lineRule="auto"/>
        <w:rPr>
          <w:rFonts w:cs="Tahoma"/>
          <w:i/>
          <w:iCs/>
          <w:lang w:val="en-US"/>
        </w:rPr>
      </w:pPr>
      <w:r w:rsidRPr="00977E15">
        <w:rPr>
          <w:rFonts w:cs="Tahoma"/>
          <w:i/>
          <w:iCs/>
          <w:lang w:val="en-US"/>
        </w:rPr>
        <w:t>[</w:t>
      </w:r>
      <w:r w:rsidR="00977E15" w:rsidRPr="00977E15">
        <w:rPr>
          <w:rFonts w:cs="Tahoma"/>
          <w:i/>
          <w:iCs/>
          <w:lang w:val="en-US"/>
        </w:rPr>
        <w:t xml:space="preserve">If more practical, the specification may be attached </w:t>
      </w:r>
      <w:r w:rsidR="00D62C1F">
        <w:rPr>
          <w:rFonts w:cs="Tahoma"/>
          <w:i/>
          <w:iCs/>
          <w:lang w:val="en-US"/>
        </w:rPr>
        <w:t xml:space="preserve">as </w:t>
      </w:r>
      <w:r w:rsidR="00977E15" w:rsidRPr="00977E15">
        <w:rPr>
          <w:rFonts w:cs="Tahoma"/>
          <w:i/>
          <w:iCs/>
          <w:lang w:val="en-US"/>
        </w:rPr>
        <w:t>an annex to the Appendix</w:t>
      </w:r>
      <w:r w:rsidRPr="00977E15">
        <w:rPr>
          <w:rFonts w:cs="Tahoma"/>
          <w:i/>
          <w:iCs/>
          <w:lang w:val="en-US"/>
        </w:rPr>
        <w:t>.]</w:t>
      </w:r>
    </w:p>
    <w:p w:rsidR="006851AE" w:rsidRDefault="006851AE" w:rsidP="00822103">
      <w:pPr>
        <w:spacing w:line="240" w:lineRule="auto"/>
        <w:rPr>
          <w:rFonts w:cs="Tahoma"/>
          <w:lang w:val="en-US"/>
        </w:rPr>
      </w:pPr>
    </w:p>
    <w:p w:rsidR="00D92F2D" w:rsidRPr="005C1A24" w:rsidRDefault="005C1A24" w:rsidP="00822103">
      <w:pPr>
        <w:spacing w:line="240" w:lineRule="auto"/>
        <w:rPr>
          <w:rFonts w:cs="Tahoma"/>
          <w:lang w:val="en-US"/>
        </w:rPr>
      </w:pPr>
      <w:r w:rsidRPr="005C1A24">
        <w:rPr>
          <w:rFonts w:cs="Tahoma"/>
          <w:lang w:val="en-US"/>
        </w:rPr>
        <w:t xml:space="preserve">The Customer has the following requirements for the Option </w:t>
      </w:r>
      <w:r>
        <w:rPr>
          <w:rFonts w:cs="Tahoma"/>
          <w:lang w:val="en-US"/>
        </w:rPr>
        <w:t>regarding</w:t>
      </w:r>
      <w:r w:rsidR="00D92F2D" w:rsidRPr="005C1A24">
        <w:rPr>
          <w:rFonts w:cs="Tahoma"/>
          <w:lang w:val="en-US"/>
        </w:rPr>
        <w:t xml:space="preserve"> </w:t>
      </w:r>
      <w:r w:rsidR="00D92F2D" w:rsidRPr="005C1A24">
        <w:rPr>
          <w:rFonts w:cs="Tahoma"/>
          <w:i/>
          <w:lang w:val="en-US"/>
        </w:rPr>
        <w:t>[…]</w:t>
      </w:r>
      <w:r w:rsidR="00D92F2D" w:rsidRPr="005C1A24">
        <w:rPr>
          <w:rFonts w:cs="Tahoma"/>
          <w:lang w:val="en-US"/>
        </w:rPr>
        <w:t>:</w:t>
      </w:r>
    </w:p>
    <w:p w:rsidR="00D92F2D" w:rsidRPr="005C1A24" w:rsidRDefault="00D92F2D" w:rsidP="00822103">
      <w:pPr>
        <w:spacing w:line="240" w:lineRule="auto"/>
        <w:rPr>
          <w:rFonts w:cs="Tahoma"/>
          <w:lang w:val="en-US"/>
        </w:rPr>
      </w:pPr>
    </w:p>
    <w:p w:rsidR="00D92F2D" w:rsidRPr="00977E15" w:rsidRDefault="00977E15" w:rsidP="00A74F4A">
      <w:pPr>
        <w:numPr>
          <w:ilvl w:val="0"/>
          <w:numId w:val="52"/>
        </w:numPr>
        <w:tabs>
          <w:tab w:val="clear" w:pos="567"/>
        </w:tabs>
        <w:spacing w:line="240" w:lineRule="auto"/>
        <w:rPr>
          <w:rFonts w:cs="Tahoma"/>
          <w:lang w:val="en-US"/>
        </w:rPr>
      </w:pPr>
      <w:r w:rsidRPr="00977E15">
        <w:rPr>
          <w:rFonts w:cs="Tahoma"/>
          <w:lang w:val="en-US"/>
        </w:rPr>
        <w:t xml:space="preserve">The total charges for </w:t>
      </w:r>
      <w:r>
        <w:rPr>
          <w:rFonts w:cs="Tahoma"/>
          <w:lang w:val="en-US"/>
        </w:rPr>
        <w:t xml:space="preserve">the </w:t>
      </w:r>
      <w:r w:rsidRPr="00977E15">
        <w:rPr>
          <w:rFonts w:cs="Tahoma"/>
          <w:lang w:val="en-US"/>
        </w:rPr>
        <w:t>Option</w:t>
      </w:r>
      <w:r>
        <w:rPr>
          <w:rFonts w:cs="Tahoma"/>
          <w:lang w:val="en-US"/>
        </w:rPr>
        <w:t xml:space="preserve"> regarding</w:t>
      </w:r>
      <w:r w:rsidR="00D92F2D" w:rsidRPr="00977E15">
        <w:rPr>
          <w:rFonts w:cs="Tahoma"/>
          <w:lang w:val="en-US"/>
        </w:rPr>
        <w:t xml:space="preserve"> </w:t>
      </w:r>
      <w:r w:rsidR="00D92F2D" w:rsidRPr="00977E15">
        <w:rPr>
          <w:rFonts w:cs="Tahoma"/>
          <w:i/>
          <w:lang w:val="en-US"/>
        </w:rPr>
        <w:t>[…]</w:t>
      </w:r>
    </w:p>
    <w:p w:rsidR="00D92F2D" w:rsidRPr="00977E15" w:rsidRDefault="00D92F2D" w:rsidP="00822103">
      <w:pPr>
        <w:tabs>
          <w:tab w:val="clear" w:pos="567"/>
        </w:tabs>
        <w:spacing w:line="240" w:lineRule="auto"/>
        <w:ind w:left="851"/>
        <w:rPr>
          <w:rFonts w:cs="Tahoma"/>
          <w:i/>
          <w:iCs/>
          <w:lang w:val="en-US"/>
        </w:rPr>
      </w:pPr>
    </w:p>
    <w:p w:rsidR="00D92F2D" w:rsidRPr="00977E15" w:rsidRDefault="00977E15" w:rsidP="00A74F4A">
      <w:pPr>
        <w:numPr>
          <w:ilvl w:val="0"/>
          <w:numId w:val="52"/>
        </w:numPr>
        <w:tabs>
          <w:tab w:val="clear" w:pos="567"/>
        </w:tabs>
        <w:spacing w:line="240" w:lineRule="auto"/>
        <w:rPr>
          <w:rFonts w:cs="Tahoma"/>
          <w:i/>
          <w:iCs/>
          <w:lang w:val="en-US"/>
        </w:rPr>
      </w:pPr>
      <w:r>
        <w:rPr>
          <w:rFonts w:cs="Tahoma"/>
          <w:lang w:val="en-US"/>
        </w:rPr>
        <w:t>Specification of the individual items included in the total charges for the Option regarding</w:t>
      </w:r>
      <w:r w:rsidR="00D92F2D" w:rsidRPr="00977E15">
        <w:rPr>
          <w:rFonts w:cs="Tahoma"/>
          <w:lang w:val="en-US"/>
        </w:rPr>
        <w:t xml:space="preserve"> </w:t>
      </w:r>
      <w:r w:rsidR="00D92F2D" w:rsidRPr="00977E15">
        <w:rPr>
          <w:rFonts w:cs="Tahoma"/>
          <w:i/>
          <w:lang w:val="en-US"/>
        </w:rPr>
        <w:t>[…]</w:t>
      </w:r>
      <w:r w:rsidR="00D92F2D" w:rsidRPr="00977E15">
        <w:rPr>
          <w:rFonts w:cs="Tahoma"/>
          <w:lang w:val="en-US"/>
        </w:rPr>
        <w:t>.]</w:t>
      </w:r>
    </w:p>
    <w:p w:rsidR="00D92F2D" w:rsidRPr="00977E15" w:rsidRDefault="00D92F2D" w:rsidP="00822103">
      <w:pPr>
        <w:spacing w:line="240" w:lineRule="auto"/>
        <w:rPr>
          <w:rFonts w:cs="Tahoma"/>
          <w:iCs/>
          <w:lang w:val="en-US"/>
        </w:rPr>
      </w:pPr>
    </w:p>
    <w:p w:rsidR="00D92F2D" w:rsidRPr="00822103" w:rsidRDefault="00977E15" w:rsidP="00822103">
      <w:pPr>
        <w:pStyle w:val="Overskrift1"/>
        <w:rPr>
          <w:rFonts w:ascii="Minion Pro" w:hAnsi="Minion Pro"/>
          <w:sz w:val="20"/>
        </w:rPr>
      </w:pPr>
      <w:bookmarkStart w:id="4728" w:name="_Toc359931774"/>
      <w:bookmarkStart w:id="4729" w:name="_Toc360010040"/>
      <w:bookmarkStart w:id="4730" w:name="_Toc361127816"/>
      <w:bookmarkStart w:id="4731" w:name="_Toc361227361"/>
      <w:bookmarkStart w:id="4732" w:name="_Toc361319255"/>
      <w:bookmarkStart w:id="4733" w:name="_Toc361392232"/>
      <w:bookmarkStart w:id="4734" w:name="_Toc364692387"/>
      <w:bookmarkStart w:id="4735" w:name="_Toc364762090"/>
      <w:bookmarkStart w:id="4736" w:name="_Toc364857326"/>
      <w:bookmarkStart w:id="4737" w:name="_Toc365028709"/>
      <w:bookmarkStart w:id="4738" w:name="_Toc365028956"/>
      <w:bookmarkStart w:id="4739" w:name="_Toc365029229"/>
      <w:bookmarkStart w:id="4740" w:name="_Toc365297429"/>
      <w:bookmarkStart w:id="4741" w:name="_Toc365370531"/>
      <w:bookmarkStart w:id="4742" w:name="_Toc365370860"/>
      <w:bookmarkStart w:id="4743" w:name="_Toc365448024"/>
      <w:bookmarkStart w:id="4744" w:name="_Toc365533678"/>
      <w:bookmarkStart w:id="4745" w:name="_Toc365633158"/>
      <w:bookmarkStart w:id="4746" w:name="_Toc366149979"/>
      <w:bookmarkStart w:id="4747" w:name="_Toc366748151"/>
      <w:bookmarkStart w:id="4748" w:name="_Toc366748384"/>
      <w:bookmarkStart w:id="4749" w:name="_Toc367104000"/>
      <w:bookmarkStart w:id="4750" w:name="_Toc367178783"/>
      <w:bookmarkStart w:id="4751" w:name="_Toc368320587"/>
      <w:bookmarkStart w:id="4752" w:name="_Toc368389709"/>
      <w:bookmarkStart w:id="4753" w:name="_Toc368495426"/>
      <w:bookmarkStart w:id="4754" w:name="_Toc368561848"/>
      <w:bookmarkStart w:id="4755" w:name="_Ref174505854"/>
      <w:bookmarkStart w:id="4756" w:name="_Toc183317546"/>
      <w:bookmarkStart w:id="4757" w:name="_Ref125177323"/>
      <w:r>
        <w:rPr>
          <w:rFonts w:ascii="Minion Pro" w:hAnsi="Minion Pro"/>
          <w:sz w:val="20"/>
        </w:rPr>
        <w:t>hourly rates</w:t>
      </w:r>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p>
    <w:p w:rsidR="00D92F2D" w:rsidRPr="007424C6" w:rsidRDefault="00D92F2D" w:rsidP="00822103">
      <w:pPr>
        <w:spacing w:line="240" w:lineRule="auto"/>
        <w:rPr>
          <w:rFonts w:cs="Tahoma"/>
          <w:i/>
          <w:lang w:val="en-US"/>
        </w:rPr>
      </w:pPr>
      <w:r w:rsidRPr="007424C6">
        <w:rPr>
          <w:rFonts w:cs="Tahoma"/>
          <w:i/>
          <w:lang w:val="en-US"/>
        </w:rPr>
        <w:t>[</w:t>
      </w:r>
      <w:r w:rsidR="00FF4930">
        <w:rPr>
          <w:rFonts w:cs="Tahoma"/>
          <w:i/>
          <w:lang w:val="en-US"/>
        </w:rPr>
        <w:t>Here, a</w:t>
      </w:r>
      <w:r w:rsidR="007424C6" w:rsidRPr="007424C6">
        <w:rPr>
          <w:rFonts w:cs="Tahoma"/>
          <w:i/>
          <w:lang w:val="en-US"/>
        </w:rPr>
        <w:t xml:space="preserve">n overview of hourly rates </w:t>
      </w:r>
      <w:r w:rsidR="00FF4930">
        <w:rPr>
          <w:rFonts w:cs="Tahoma"/>
          <w:i/>
          <w:lang w:val="en-US"/>
        </w:rPr>
        <w:t>is</w:t>
      </w:r>
      <w:r w:rsidR="007424C6" w:rsidRPr="007424C6">
        <w:rPr>
          <w:rFonts w:cs="Tahoma"/>
          <w:i/>
          <w:lang w:val="en-US"/>
        </w:rPr>
        <w:t xml:space="preserve"> inserted</w:t>
      </w:r>
      <w:r w:rsidRPr="007424C6">
        <w:rPr>
          <w:rFonts w:cs="Tahoma"/>
          <w:i/>
          <w:lang w:val="en-US"/>
        </w:rPr>
        <w:t xml:space="preserve">. </w:t>
      </w:r>
      <w:r w:rsidR="007424C6" w:rsidRPr="007424C6">
        <w:rPr>
          <w:rFonts w:cs="Tahoma"/>
          <w:i/>
          <w:lang w:val="en-US"/>
        </w:rPr>
        <w:t>If more practical, the overview may be attached as an annex to the Appendix</w:t>
      </w:r>
      <w:r w:rsidRPr="007424C6">
        <w:rPr>
          <w:rFonts w:cs="Tahoma"/>
          <w:i/>
          <w:lang w:val="en-US"/>
        </w:rPr>
        <w:t>.]</w:t>
      </w:r>
    </w:p>
    <w:p w:rsidR="00D92F2D" w:rsidRPr="007424C6" w:rsidRDefault="00D92F2D" w:rsidP="00822103">
      <w:pPr>
        <w:spacing w:line="240" w:lineRule="auto"/>
        <w:rPr>
          <w:rFonts w:cs="Tahoma"/>
          <w:i/>
          <w:lang w:val="en-US"/>
        </w:rPr>
      </w:pPr>
    </w:p>
    <w:p w:rsidR="00D92F2D" w:rsidRPr="007424C6" w:rsidRDefault="007424C6" w:rsidP="00822103">
      <w:pPr>
        <w:spacing w:line="240" w:lineRule="auto"/>
        <w:rPr>
          <w:rFonts w:cs="Tahoma"/>
          <w:lang w:val="en-US"/>
        </w:rPr>
      </w:pPr>
      <w:r>
        <w:rPr>
          <w:rFonts w:cs="Tahoma"/>
          <w:lang w:val="en-US"/>
        </w:rPr>
        <w:t>The Customer has the following requirements</w:t>
      </w:r>
      <w:r w:rsidR="00D92F2D" w:rsidRPr="007424C6">
        <w:rPr>
          <w:rFonts w:cs="Tahoma"/>
          <w:lang w:val="en-US"/>
        </w:rPr>
        <w:t>:</w:t>
      </w:r>
    </w:p>
    <w:p w:rsidR="00D92F2D" w:rsidRPr="007424C6" w:rsidRDefault="00D92F2D" w:rsidP="00822103">
      <w:pPr>
        <w:spacing w:line="240" w:lineRule="auto"/>
        <w:rPr>
          <w:rFonts w:cs="Tahoma"/>
          <w:lang w:val="en-US"/>
        </w:rPr>
      </w:pPr>
    </w:p>
    <w:p w:rsidR="00D92F2D" w:rsidRPr="007424C6" w:rsidRDefault="007424C6" w:rsidP="00A74F4A">
      <w:pPr>
        <w:numPr>
          <w:ilvl w:val="0"/>
          <w:numId w:val="52"/>
        </w:numPr>
        <w:tabs>
          <w:tab w:val="clear" w:pos="567"/>
        </w:tabs>
        <w:spacing w:line="240" w:lineRule="auto"/>
        <w:rPr>
          <w:rFonts w:cs="Tahoma"/>
          <w:lang w:val="en-US"/>
        </w:rPr>
      </w:pPr>
      <w:r w:rsidRPr="007424C6">
        <w:rPr>
          <w:rFonts w:cs="Tahoma"/>
          <w:lang w:val="en-US"/>
        </w:rPr>
        <w:t xml:space="preserve">Hourly rates shall be stated for each of the personnel categories outlined below. </w:t>
      </w:r>
      <w:r>
        <w:rPr>
          <w:rFonts w:cs="Tahoma"/>
          <w:lang w:val="en-US"/>
        </w:rPr>
        <w:t>Any discounts shall be clearly stated</w:t>
      </w:r>
      <w:r w:rsidR="00D92F2D" w:rsidRPr="007424C6">
        <w:rPr>
          <w:rFonts w:cs="Tahoma"/>
          <w:lang w:val="en-US"/>
        </w:rPr>
        <w:t>.</w:t>
      </w:r>
    </w:p>
    <w:p w:rsidR="00D92F2D" w:rsidRPr="007424C6" w:rsidRDefault="00D92F2D" w:rsidP="00822103">
      <w:pPr>
        <w:tabs>
          <w:tab w:val="clear" w:pos="567"/>
          <w:tab w:val="left" w:pos="920"/>
        </w:tabs>
        <w:spacing w:line="240" w:lineRule="auto"/>
        <w:rPr>
          <w:rFonts w:cs="Tahoma"/>
          <w:lang w:val="en-US"/>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27"/>
        <w:gridCol w:w="2718"/>
        <w:gridCol w:w="1495"/>
        <w:gridCol w:w="1141"/>
      </w:tblGrid>
      <w:tr w:rsidR="00D92F2D" w:rsidRPr="00822103" w:rsidTr="0066646C">
        <w:trPr>
          <w:tblHeader/>
        </w:trPr>
        <w:tc>
          <w:tcPr>
            <w:tcW w:w="2227" w:type="dxa"/>
          </w:tcPr>
          <w:p w:rsidR="00D92F2D" w:rsidRPr="00822103" w:rsidRDefault="0067181B" w:rsidP="0067181B">
            <w:pPr>
              <w:pStyle w:val="Tableheading"/>
              <w:spacing w:line="240" w:lineRule="auto"/>
              <w:rPr>
                <w:rFonts w:ascii="Minion Pro" w:hAnsi="Minion Pro"/>
                <w:sz w:val="20"/>
                <w:szCs w:val="20"/>
              </w:rPr>
            </w:pPr>
            <w:r>
              <w:rPr>
                <w:rFonts w:ascii="Minion Pro" w:hAnsi="Minion Pro"/>
                <w:sz w:val="20"/>
                <w:szCs w:val="20"/>
              </w:rPr>
              <w:t>Personnel category</w:t>
            </w:r>
          </w:p>
        </w:tc>
        <w:tc>
          <w:tcPr>
            <w:tcW w:w="2718" w:type="dxa"/>
          </w:tcPr>
          <w:p w:rsidR="00D92F2D" w:rsidRPr="0067181B" w:rsidRDefault="0067181B" w:rsidP="0067181B">
            <w:pPr>
              <w:pStyle w:val="Tableheading"/>
              <w:spacing w:line="240" w:lineRule="auto"/>
              <w:rPr>
                <w:rFonts w:ascii="Minion Pro" w:hAnsi="Minion Pro"/>
                <w:sz w:val="20"/>
                <w:szCs w:val="20"/>
                <w:lang w:val="en-US"/>
              </w:rPr>
            </w:pPr>
            <w:r>
              <w:rPr>
                <w:rFonts w:ascii="Minion Pro" w:hAnsi="Minion Pro"/>
                <w:sz w:val="20"/>
                <w:szCs w:val="20"/>
                <w:lang w:val="en-US"/>
              </w:rPr>
              <w:t xml:space="preserve">Description of </w:t>
            </w:r>
            <w:r w:rsidRPr="0067181B">
              <w:rPr>
                <w:rFonts w:ascii="Minion Pro" w:hAnsi="Minion Pro"/>
                <w:sz w:val="20"/>
                <w:szCs w:val="20"/>
                <w:lang w:val="en-US"/>
              </w:rPr>
              <w:t>category</w:t>
            </w:r>
          </w:p>
        </w:tc>
        <w:tc>
          <w:tcPr>
            <w:tcW w:w="1495" w:type="dxa"/>
          </w:tcPr>
          <w:p w:rsidR="00D92F2D" w:rsidRPr="00822103" w:rsidRDefault="0067181B" w:rsidP="00822103">
            <w:pPr>
              <w:pStyle w:val="Tableheading"/>
              <w:spacing w:line="240" w:lineRule="auto"/>
              <w:rPr>
                <w:rFonts w:ascii="Minion Pro" w:hAnsi="Minion Pro"/>
                <w:sz w:val="20"/>
                <w:szCs w:val="20"/>
              </w:rPr>
            </w:pPr>
            <w:r>
              <w:rPr>
                <w:rFonts w:ascii="Minion Pro" w:hAnsi="Minion Pro"/>
                <w:sz w:val="20"/>
                <w:szCs w:val="20"/>
              </w:rPr>
              <w:t>Hourly rate</w:t>
            </w:r>
          </w:p>
        </w:tc>
        <w:tc>
          <w:tcPr>
            <w:tcW w:w="1141" w:type="dxa"/>
          </w:tcPr>
          <w:p w:rsidR="00D92F2D" w:rsidRPr="00822103" w:rsidRDefault="0067181B" w:rsidP="00822103">
            <w:pPr>
              <w:pStyle w:val="Tableheading"/>
              <w:spacing w:line="240" w:lineRule="auto"/>
              <w:rPr>
                <w:rFonts w:ascii="Minion Pro" w:hAnsi="Minion Pro"/>
                <w:sz w:val="20"/>
                <w:szCs w:val="20"/>
              </w:rPr>
            </w:pPr>
            <w:r>
              <w:rPr>
                <w:rFonts w:ascii="Minion Pro" w:hAnsi="Minion Pro"/>
                <w:sz w:val="20"/>
                <w:szCs w:val="20"/>
              </w:rPr>
              <w:t>Discount</w:t>
            </w:r>
          </w:p>
        </w:tc>
      </w:tr>
      <w:tr w:rsidR="00D92F2D" w:rsidRPr="00822103" w:rsidTr="00D92F2D">
        <w:tc>
          <w:tcPr>
            <w:tcW w:w="2227" w:type="dxa"/>
          </w:tcPr>
          <w:p w:rsidR="00D92F2D" w:rsidRPr="00822103" w:rsidRDefault="00D92F2D" w:rsidP="00822103">
            <w:pPr>
              <w:tabs>
                <w:tab w:val="clear" w:pos="567"/>
                <w:tab w:val="left" w:pos="920"/>
              </w:tabs>
              <w:spacing w:line="240" w:lineRule="auto"/>
              <w:rPr>
                <w:rFonts w:cs="Tahoma"/>
              </w:rPr>
            </w:pPr>
            <w:r w:rsidRPr="00822103">
              <w:rPr>
                <w:rFonts w:cs="Tahoma"/>
              </w:rPr>
              <w:t>[…]</w:t>
            </w:r>
          </w:p>
        </w:tc>
        <w:tc>
          <w:tcPr>
            <w:tcW w:w="2718" w:type="dxa"/>
          </w:tcPr>
          <w:p w:rsidR="00D92F2D" w:rsidRPr="00822103" w:rsidRDefault="00D92F2D" w:rsidP="00822103">
            <w:pPr>
              <w:tabs>
                <w:tab w:val="clear" w:pos="567"/>
                <w:tab w:val="left" w:pos="920"/>
              </w:tabs>
              <w:spacing w:line="240" w:lineRule="auto"/>
              <w:rPr>
                <w:rFonts w:cs="Tahoma"/>
              </w:rPr>
            </w:pPr>
            <w:r w:rsidRPr="00822103">
              <w:rPr>
                <w:rFonts w:cs="Tahoma"/>
              </w:rPr>
              <w:t>[…]</w:t>
            </w:r>
          </w:p>
        </w:tc>
        <w:tc>
          <w:tcPr>
            <w:tcW w:w="1495" w:type="dxa"/>
          </w:tcPr>
          <w:p w:rsidR="00D92F2D" w:rsidRPr="00822103" w:rsidRDefault="00D92F2D" w:rsidP="00822103">
            <w:pPr>
              <w:tabs>
                <w:tab w:val="clear" w:pos="567"/>
                <w:tab w:val="left" w:pos="920"/>
              </w:tabs>
              <w:spacing w:line="240" w:lineRule="auto"/>
              <w:rPr>
                <w:rFonts w:cs="Tahoma"/>
              </w:rPr>
            </w:pPr>
            <w:r w:rsidRPr="00822103">
              <w:rPr>
                <w:rFonts w:cs="Tahoma"/>
              </w:rPr>
              <w:t>[…]</w:t>
            </w:r>
          </w:p>
        </w:tc>
        <w:tc>
          <w:tcPr>
            <w:tcW w:w="1141" w:type="dxa"/>
          </w:tcPr>
          <w:p w:rsidR="00D92F2D" w:rsidRPr="00822103" w:rsidRDefault="00D92F2D" w:rsidP="00822103">
            <w:pPr>
              <w:tabs>
                <w:tab w:val="clear" w:pos="567"/>
                <w:tab w:val="left" w:pos="920"/>
              </w:tabs>
              <w:spacing w:line="240" w:lineRule="auto"/>
              <w:rPr>
                <w:rFonts w:cs="Tahoma"/>
              </w:rPr>
            </w:pPr>
            <w:r w:rsidRPr="00822103">
              <w:rPr>
                <w:rFonts w:cs="Tahoma"/>
              </w:rPr>
              <w:t>[…]</w:t>
            </w:r>
          </w:p>
        </w:tc>
      </w:tr>
    </w:tbl>
    <w:p w:rsidR="00D92F2D" w:rsidRPr="00822103" w:rsidRDefault="00D92F2D" w:rsidP="00822103">
      <w:pPr>
        <w:spacing w:line="240" w:lineRule="auto"/>
        <w:rPr>
          <w:rFonts w:cs="Tahoma"/>
        </w:rPr>
      </w:pPr>
    </w:p>
    <w:p w:rsidR="00D92F2D" w:rsidRPr="00551685" w:rsidRDefault="0067181B" w:rsidP="00A74F4A">
      <w:pPr>
        <w:numPr>
          <w:ilvl w:val="0"/>
          <w:numId w:val="52"/>
        </w:numPr>
        <w:tabs>
          <w:tab w:val="clear" w:pos="567"/>
        </w:tabs>
        <w:spacing w:line="240" w:lineRule="auto"/>
        <w:rPr>
          <w:rFonts w:cs="Tahoma"/>
          <w:lang w:val="en-US"/>
        </w:rPr>
      </w:pPr>
      <w:r w:rsidRPr="00551685">
        <w:rPr>
          <w:rFonts w:cs="Tahoma"/>
          <w:lang w:val="en-US"/>
        </w:rPr>
        <w:t xml:space="preserve">Any allowances (e.g. </w:t>
      </w:r>
      <w:r w:rsidR="00551685" w:rsidRPr="00551685">
        <w:rPr>
          <w:rFonts w:cs="Tahoma"/>
          <w:lang w:val="en-US"/>
        </w:rPr>
        <w:t xml:space="preserve">for work </w:t>
      </w:r>
      <w:r w:rsidR="001713C0">
        <w:rPr>
          <w:rFonts w:cs="Tahoma"/>
          <w:lang w:val="en-US"/>
        </w:rPr>
        <w:t xml:space="preserve">carried out </w:t>
      </w:r>
      <w:r w:rsidRPr="00551685">
        <w:rPr>
          <w:rFonts w:cs="Tahoma"/>
          <w:lang w:val="en-US"/>
        </w:rPr>
        <w:t>evening</w:t>
      </w:r>
      <w:r w:rsidR="00551685" w:rsidRPr="00551685">
        <w:rPr>
          <w:rFonts w:cs="Tahoma"/>
          <w:lang w:val="en-US"/>
        </w:rPr>
        <w:t>s</w:t>
      </w:r>
      <w:r w:rsidRPr="00551685">
        <w:rPr>
          <w:rFonts w:cs="Tahoma"/>
          <w:lang w:val="en-US"/>
        </w:rPr>
        <w:t>, night</w:t>
      </w:r>
      <w:r w:rsidR="00551685" w:rsidRPr="00551685">
        <w:rPr>
          <w:rFonts w:cs="Tahoma"/>
          <w:lang w:val="en-US"/>
        </w:rPr>
        <w:t>s</w:t>
      </w:r>
      <w:r w:rsidRPr="00551685">
        <w:rPr>
          <w:rFonts w:cs="Tahoma"/>
          <w:lang w:val="en-US"/>
        </w:rPr>
        <w:t xml:space="preserve">, </w:t>
      </w:r>
      <w:r w:rsidR="00551685" w:rsidRPr="00551685">
        <w:rPr>
          <w:rFonts w:cs="Tahoma"/>
          <w:lang w:val="en-US"/>
        </w:rPr>
        <w:t>S</w:t>
      </w:r>
      <w:r w:rsidRPr="00551685">
        <w:rPr>
          <w:rFonts w:cs="Tahoma"/>
          <w:lang w:val="en-US"/>
        </w:rPr>
        <w:t>u</w:t>
      </w:r>
      <w:r w:rsidR="00551685" w:rsidRPr="00551685">
        <w:rPr>
          <w:rFonts w:cs="Tahoma"/>
          <w:lang w:val="en-US"/>
        </w:rPr>
        <w:t xml:space="preserve">ndays, or holidays) for each personnel category </w:t>
      </w:r>
      <w:r w:rsidR="00D62C1F">
        <w:rPr>
          <w:rFonts w:cs="Tahoma"/>
          <w:lang w:val="en-US"/>
        </w:rPr>
        <w:t>shall</w:t>
      </w:r>
      <w:r w:rsidR="00551685" w:rsidRPr="00551685">
        <w:rPr>
          <w:rFonts w:cs="Tahoma"/>
          <w:lang w:val="en-US"/>
        </w:rPr>
        <w:t xml:space="preserve"> be stated</w:t>
      </w:r>
      <w:r w:rsidR="00D92F2D" w:rsidRPr="00551685">
        <w:rPr>
          <w:rFonts w:cs="Tahoma"/>
          <w:lang w:val="en-US"/>
        </w:rPr>
        <w:t xml:space="preserve">. </w:t>
      </w:r>
      <w:r w:rsidR="00551685">
        <w:rPr>
          <w:rFonts w:cs="Tahoma"/>
          <w:lang w:val="en-US"/>
        </w:rPr>
        <w:t xml:space="preserve">Any discounts shall be clearly stated. </w:t>
      </w:r>
    </w:p>
    <w:p w:rsidR="00D92F2D" w:rsidRPr="00551685" w:rsidRDefault="00D92F2D" w:rsidP="00822103">
      <w:pPr>
        <w:tabs>
          <w:tab w:val="clear" w:pos="567"/>
        </w:tabs>
        <w:spacing w:line="240" w:lineRule="auto"/>
        <w:rPr>
          <w:rFonts w:cs="Tahoma"/>
          <w:lang w:val="en-US"/>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45"/>
        <w:gridCol w:w="1495"/>
        <w:gridCol w:w="1065"/>
      </w:tblGrid>
      <w:tr w:rsidR="00D92F2D" w:rsidRPr="00822103" w:rsidTr="0066646C">
        <w:trPr>
          <w:tblHeader/>
        </w:trPr>
        <w:tc>
          <w:tcPr>
            <w:tcW w:w="4945" w:type="dxa"/>
          </w:tcPr>
          <w:p w:rsidR="00D92F2D" w:rsidRPr="00822103" w:rsidRDefault="00551685" w:rsidP="00551685">
            <w:pPr>
              <w:pStyle w:val="Tableheading"/>
              <w:spacing w:line="240" w:lineRule="auto"/>
              <w:rPr>
                <w:rFonts w:ascii="Minion Pro" w:hAnsi="Minion Pro"/>
                <w:sz w:val="20"/>
                <w:szCs w:val="20"/>
              </w:rPr>
            </w:pPr>
            <w:r>
              <w:rPr>
                <w:rFonts w:ascii="Minion Pro" w:hAnsi="Minion Pro"/>
                <w:sz w:val="20"/>
                <w:szCs w:val="20"/>
              </w:rPr>
              <w:t>Personnel category</w:t>
            </w:r>
          </w:p>
        </w:tc>
        <w:tc>
          <w:tcPr>
            <w:tcW w:w="1495" w:type="dxa"/>
          </w:tcPr>
          <w:p w:rsidR="00D92F2D" w:rsidRPr="00822103" w:rsidRDefault="00551685" w:rsidP="00551685">
            <w:pPr>
              <w:pStyle w:val="Tableheading"/>
              <w:spacing w:line="240" w:lineRule="auto"/>
              <w:rPr>
                <w:rFonts w:ascii="Minion Pro" w:hAnsi="Minion Pro"/>
                <w:sz w:val="20"/>
                <w:szCs w:val="20"/>
              </w:rPr>
            </w:pPr>
            <w:r>
              <w:rPr>
                <w:rFonts w:ascii="Minion Pro" w:hAnsi="Minion Pro"/>
                <w:sz w:val="20"/>
                <w:szCs w:val="20"/>
              </w:rPr>
              <w:t>Allowance</w:t>
            </w:r>
          </w:p>
        </w:tc>
        <w:tc>
          <w:tcPr>
            <w:tcW w:w="1065" w:type="dxa"/>
          </w:tcPr>
          <w:p w:rsidR="00D92F2D" w:rsidRPr="00822103" w:rsidRDefault="00551685" w:rsidP="00551685">
            <w:pPr>
              <w:pStyle w:val="Tableheading"/>
              <w:spacing w:line="240" w:lineRule="auto"/>
              <w:rPr>
                <w:rFonts w:ascii="Minion Pro" w:hAnsi="Minion Pro"/>
                <w:sz w:val="20"/>
                <w:szCs w:val="20"/>
              </w:rPr>
            </w:pPr>
            <w:r>
              <w:rPr>
                <w:rFonts w:ascii="Minion Pro" w:hAnsi="Minion Pro"/>
                <w:sz w:val="20"/>
                <w:szCs w:val="20"/>
              </w:rPr>
              <w:t>Discount</w:t>
            </w:r>
          </w:p>
        </w:tc>
      </w:tr>
      <w:tr w:rsidR="00D92F2D" w:rsidRPr="00822103" w:rsidTr="00D92F2D">
        <w:tc>
          <w:tcPr>
            <w:tcW w:w="4945" w:type="dxa"/>
          </w:tcPr>
          <w:p w:rsidR="00D92F2D" w:rsidRPr="00822103" w:rsidRDefault="00D92F2D" w:rsidP="00822103">
            <w:pPr>
              <w:spacing w:line="240" w:lineRule="auto"/>
              <w:rPr>
                <w:rFonts w:cs="Tahoma"/>
                <w:iCs/>
              </w:rPr>
            </w:pPr>
            <w:r w:rsidRPr="00822103">
              <w:rPr>
                <w:rFonts w:cs="Tahoma"/>
              </w:rPr>
              <w:t>[…]</w:t>
            </w:r>
          </w:p>
        </w:tc>
        <w:tc>
          <w:tcPr>
            <w:tcW w:w="1495" w:type="dxa"/>
          </w:tcPr>
          <w:p w:rsidR="00D92F2D" w:rsidRPr="00822103" w:rsidRDefault="00D92F2D" w:rsidP="00822103">
            <w:pPr>
              <w:spacing w:line="240" w:lineRule="auto"/>
              <w:rPr>
                <w:rFonts w:cs="Tahoma"/>
                <w:iCs/>
              </w:rPr>
            </w:pPr>
            <w:r w:rsidRPr="00822103">
              <w:rPr>
                <w:rFonts w:cs="Tahoma"/>
              </w:rPr>
              <w:t>[…]</w:t>
            </w:r>
          </w:p>
        </w:tc>
        <w:tc>
          <w:tcPr>
            <w:tcW w:w="1065" w:type="dxa"/>
          </w:tcPr>
          <w:p w:rsidR="00D92F2D" w:rsidRPr="00822103" w:rsidRDefault="00D92F2D" w:rsidP="00822103">
            <w:pPr>
              <w:spacing w:line="240" w:lineRule="auto"/>
              <w:rPr>
                <w:rFonts w:cs="Tahoma"/>
                <w:iCs/>
              </w:rPr>
            </w:pPr>
            <w:r w:rsidRPr="00822103">
              <w:rPr>
                <w:rFonts w:cs="Tahoma"/>
              </w:rPr>
              <w:t>[…]</w:t>
            </w:r>
          </w:p>
        </w:tc>
      </w:tr>
    </w:tbl>
    <w:p w:rsidR="00D92F2D" w:rsidRPr="00822103" w:rsidRDefault="00D92F2D" w:rsidP="00822103">
      <w:pPr>
        <w:spacing w:line="240" w:lineRule="auto"/>
        <w:rPr>
          <w:rFonts w:cs="Tahoma"/>
        </w:rPr>
      </w:pPr>
    </w:p>
    <w:p w:rsidR="00D92F2D" w:rsidRPr="00551685" w:rsidRDefault="00C730EA" w:rsidP="00822103">
      <w:pPr>
        <w:pStyle w:val="Overskrift1"/>
        <w:rPr>
          <w:rFonts w:ascii="Minion Pro" w:hAnsi="Minion Pro"/>
          <w:sz w:val="20"/>
          <w:lang w:val="en-US"/>
        </w:rPr>
      </w:pPr>
      <w:bookmarkStart w:id="4758" w:name="_Toc359931775"/>
      <w:bookmarkStart w:id="4759" w:name="_Toc360010041"/>
      <w:bookmarkStart w:id="4760" w:name="_Toc361127817"/>
      <w:bookmarkStart w:id="4761" w:name="_Toc361227362"/>
      <w:bookmarkStart w:id="4762" w:name="_Toc361319256"/>
      <w:bookmarkStart w:id="4763" w:name="_Toc361392233"/>
      <w:bookmarkStart w:id="4764" w:name="_Toc364692388"/>
      <w:bookmarkStart w:id="4765" w:name="_Toc364762091"/>
      <w:bookmarkStart w:id="4766" w:name="_Toc364857327"/>
      <w:bookmarkStart w:id="4767" w:name="_Toc365028710"/>
      <w:bookmarkStart w:id="4768" w:name="_Toc365028957"/>
      <w:bookmarkStart w:id="4769" w:name="_Toc365029230"/>
      <w:bookmarkStart w:id="4770" w:name="_Toc365297430"/>
      <w:bookmarkStart w:id="4771" w:name="_Toc365370532"/>
      <w:bookmarkStart w:id="4772" w:name="_Toc365370861"/>
      <w:bookmarkStart w:id="4773" w:name="_Toc365448025"/>
      <w:bookmarkStart w:id="4774" w:name="_Toc365533679"/>
      <w:bookmarkStart w:id="4775" w:name="_Toc365633159"/>
      <w:bookmarkStart w:id="4776" w:name="_Toc366149980"/>
      <w:bookmarkStart w:id="4777" w:name="_Toc366748152"/>
      <w:bookmarkStart w:id="4778" w:name="_Toc366748385"/>
      <w:bookmarkStart w:id="4779" w:name="_Toc367104001"/>
      <w:bookmarkStart w:id="4780" w:name="_Toc367178784"/>
      <w:bookmarkStart w:id="4781" w:name="_Toc368320588"/>
      <w:bookmarkStart w:id="4782" w:name="_Toc368389710"/>
      <w:bookmarkStart w:id="4783" w:name="_Toc368495427"/>
      <w:bookmarkStart w:id="4784" w:name="_Toc368561849"/>
      <w:r>
        <w:rPr>
          <w:rFonts w:ascii="Minion Pro" w:hAnsi="Minion Pro"/>
          <w:sz w:val="20"/>
          <w:lang w:val="en-US"/>
        </w:rPr>
        <w:t>current</w:t>
      </w:r>
      <w:r w:rsidR="00551685" w:rsidRPr="00551685">
        <w:rPr>
          <w:rFonts w:ascii="Minion Pro" w:hAnsi="Minion Pro"/>
          <w:sz w:val="20"/>
          <w:lang w:val="en-US"/>
        </w:rPr>
        <w:t xml:space="preserve"> payments for use of standard software</w:t>
      </w:r>
      <w:bookmarkEnd w:id="4755"/>
      <w:bookmarkEnd w:id="4756"/>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p>
    <w:p w:rsidR="00D92F2D" w:rsidRPr="00551685" w:rsidRDefault="00D92F2D" w:rsidP="00822103">
      <w:pPr>
        <w:spacing w:line="240" w:lineRule="auto"/>
        <w:rPr>
          <w:rFonts w:cs="Tahoma"/>
          <w:i/>
          <w:iCs/>
          <w:lang w:val="en-US"/>
        </w:rPr>
      </w:pPr>
      <w:r w:rsidRPr="00551685">
        <w:rPr>
          <w:rFonts w:cs="Tahoma"/>
          <w:i/>
          <w:iCs/>
          <w:lang w:val="en-US"/>
        </w:rPr>
        <w:t>[</w:t>
      </w:r>
      <w:r w:rsidR="00C730EA">
        <w:rPr>
          <w:rFonts w:cs="Tahoma"/>
          <w:i/>
          <w:iCs/>
          <w:lang w:val="en-US"/>
        </w:rPr>
        <w:t>Here, a</w:t>
      </w:r>
      <w:r w:rsidR="00551685" w:rsidRPr="00551685">
        <w:rPr>
          <w:rFonts w:cs="Tahoma"/>
          <w:i/>
          <w:iCs/>
          <w:lang w:val="en-US"/>
        </w:rPr>
        <w:t xml:space="preserve"> specification of recurring payments for use of Standard Software included in the Deliverables </w:t>
      </w:r>
      <w:r w:rsidR="00C730EA">
        <w:rPr>
          <w:rFonts w:cs="Tahoma"/>
          <w:i/>
          <w:iCs/>
          <w:lang w:val="en-US"/>
        </w:rPr>
        <w:t>is</w:t>
      </w:r>
      <w:r w:rsidR="00551685" w:rsidRPr="00551685">
        <w:rPr>
          <w:rFonts w:cs="Tahoma"/>
          <w:i/>
          <w:iCs/>
          <w:lang w:val="en-US"/>
        </w:rPr>
        <w:t xml:space="preserve"> insert</w:t>
      </w:r>
      <w:r w:rsidR="00C730EA">
        <w:rPr>
          <w:rFonts w:cs="Tahoma"/>
          <w:i/>
          <w:iCs/>
          <w:lang w:val="en-US"/>
        </w:rPr>
        <w:t>ed</w:t>
      </w:r>
      <w:r w:rsidRPr="00551685">
        <w:rPr>
          <w:rFonts w:cs="Tahoma"/>
          <w:i/>
          <w:iCs/>
          <w:lang w:val="en-US"/>
        </w:rPr>
        <w:t>.</w:t>
      </w:r>
    </w:p>
    <w:p w:rsidR="00D92F2D" w:rsidRPr="00551685" w:rsidRDefault="00D92F2D" w:rsidP="00822103">
      <w:pPr>
        <w:spacing w:line="240" w:lineRule="auto"/>
        <w:rPr>
          <w:rFonts w:cs="Tahoma"/>
          <w:i/>
          <w:iCs/>
          <w:lang w:val="en-US"/>
        </w:rPr>
      </w:pPr>
    </w:p>
    <w:p w:rsidR="00D92F2D" w:rsidRPr="00551685" w:rsidRDefault="00551685" w:rsidP="00822103">
      <w:pPr>
        <w:spacing w:line="240" w:lineRule="auto"/>
        <w:rPr>
          <w:rFonts w:cs="Tahoma"/>
          <w:i/>
          <w:iCs/>
          <w:lang w:val="en-US"/>
        </w:rPr>
      </w:pPr>
      <w:r>
        <w:rPr>
          <w:rFonts w:cs="Tahoma"/>
          <w:i/>
          <w:iCs/>
          <w:lang w:val="en-US"/>
        </w:rPr>
        <w:t>If more practical, the specification may be attached as an annex to the Appendix</w:t>
      </w:r>
      <w:r w:rsidR="00D92F2D" w:rsidRPr="00551685">
        <w:rPr>
          <w:rFonts w:cs="Tahoma"/>
          <w:i/>
          <w:iCs/>
          <w:lang w:val="en-US"/>
        </w:rPr>
        <w:t xml:space="preserve">.] </w:t>
      </w:r>
    </w:p>
    <w:p w:rsidR="00D92F2D" w:rsidRPr="00551685" w:rsidRDefault="00D92F2D" w:rsidP="00822103">
      <w:pPr>
        <w:spacing w:line="240" w:lineRule="auto"/>
        <w:rPr>
          <w:rFonts w:cs="Tahoma"/>
          <w:i/>
          <w:iCs/>
          <w:lang w:val="en-US"/>
        </w:rPr>
      </w:pPr>
    </w:p>
    <w:p w:rsidR="00D92F2D" w:rsidRPr="00551685" w:rsidRDefault="00551685" w:rsidP="00822103">
      <w:pPr>
        <w:spacing w:line="240" w:lineRule="auto"/>
        <w:rPr>
          <w:rFonts w:cs="Tahoma"/>
          <w:lang w:val="en-US"/>
        </w:rPr>
      </w:pPr>
      <w:r>
        <w:rPr>
          <w:rFonts w:cs="Tahoma"/>
          <w:lang w:val="en-US"/>
        </w:rPr>
        <w:t>The Customer has the following requirements</w:t>
      </w:r>
      <w:r w:rsidR="00D92F2D" w:rsidRPr="00551685">
        <w:rPr>
          <w:rFonts w:cs="Tahoma"/>
          <w:lang w:val="en-US"/>
        </w:rPr>
        <w:t>:</w:t>
      </w:r>
    </w:p>
    <w:p w:rsidR="00D92F2D" w:rsidRPr="00551685" w:rsidRDefault="00D92F2D" w:rsidP="00822103">
      <w:pPr>
        <w:spacing w:line="240" w:lineRule="auto"/>
        <w:rPr>
          <w:rFonts w:cs="Tahoma"/>
          <w:lang w:val="en-US"/>
        </w:rPr>
      </w:pPr>
    </w:p>
    <w:p w:rsidR="00D92F2D" w:rsidRPr="001943B3" w:rsidRDefault="00551685" w:rsidP="00A74F4A">
      <w:pPr>
        <w:numPr>
          <w:ilvl w:val="0"/>
          <w:numId w:val="52"/>
        </w:numPr>
        <w:tabs>
          <w:tab w:val="clear" w:pos="567"/>
        </w:tabs>
        <w:spacing w:line="240" w:lineRule="auto"/>
        <w:rPr>
          <w:rFonts w:cs="Tahoma"/>
          <w:i/>
          <w:iCs/>
          <w:lang w:val="en-US"/>
        </w:rPr>
      </w:pPr>
      <w:r>
        <w:rPr>
          <w:rFonts w:cs="Tahoma"/>
          <w:lang w:val="en-US"/>
        </w:rPr>
        <w:t xml:space="preserve">The </w:t>
      </w:r>
      <w:r w:rsidR="00C730EA">
        <w:rPr>
          <w:rFonts w:cs="Tahoma"/>
          <w:lang w:val="en-US"/>
        </w:rPr>
        <w:t>current</w:t>
      </w:r>
      <w:r>
        <w:rPr>
          <w:rFonts w:cs="Tahoma"/>
          <w:lang w:val="en-US"/>
        </w:rPr>
        <w:t xml:space="preserve"> payments for use of Standard Software included in the Deliverables shall be stated</w:t>
      </w:r>
      <w:r w:rsidR="00D92F2D" w:rsidRPr="00551685">
        <w:rPr>
          <w:rFonts w:cs="Tahoma"/>
          <w:lang w:val="en-US"/>
        </w:rPr>
        <w:t xml:space="preserve">. </w:t>
      </w:r>
      <w:r w:rsidR="001943B3">
        <w:rPr>
          <w:rFonts w:cs="Tahoma"/>
          <w:lang w:val="en-US"/>
        </w:rPr>
        <w:t>Where individual programs contain several functionalities, and the use of such functionalities triggers separate charges, the specification of payments shall reflect such separation of charges</w:t>
      </w:r>
      <w:r w:rsidR="00D92F2D" w:rsidRPr="001943B3">
        <w:rPr>
          <w:rFonts w:cs="Tahoma"/>
          <w:lang w:val="en-US"/>
        </w:rPr>
        <w:t xml:space="preserve">. </w:t>
      </w:r>
    </w:p>
    <w:p w:rsidR="00D92F2D" w:rsidRPr="001943B3" w:rsidRDefault="00D92F2D" w:rsidP="00822103">
      <w:pPr>
        <w:tabs>
          <w:tab w:val="clear" w:pos="567"/>
        </w:tabs>
        <w:spacing w:line="240" w:lineRule="auto"/>
        <w:rPr>
          <w:rFonts w:cs="Tahoma"/>
          <w:lang w:val="en-US"/>
        </w:rPr>
      </w:pPr>
    </w:p>
    <w:p w:rsidR="00D92F2D" w:rsidRPr="001943B3" w:rsidRDefault="00C730EA" w:rsidP="00822103">
      <w:pPr>
        <w:tabs>
          <w:tab w:val="clear" w:pos="567"/>
        </w:tabs>
        <w:spacing w:line="240" w:lineRule="auto"/>
        <w:rPr>
          <w:rFonts w:cs="Tahoma"/>
          <w:lang w:val="en-US"/>
        </w:rPr>
      </w:pPr>
      <w:r>
        <w:rPr>
          <w:rFonts w:cs="Tahoma"/>
          <w:lang w:val="en-US"/>
        </w:rPr>
        <w:t>Current</w:t>
      </w:r>
      <w:r w:rsidR="001943B3">
        <w:rPr>
          <w:rFonts w:cs="Tahoma"/>
          <w:lang w:val="en-US"/>
        </w:rPr>
        <w:t xml:space="preserve"> payments for use of Standard Software shall be invoiced monthly in arrears before the 5th of the following month</w:t>
      </w:r>
      <w:r w:rsidR="00D92F2D" w:rsidRPr="001943B3">
        <w:rPr>
          <w:rFonts w:cs="Tahoma"/>
          <w:lang w:val="en-US"/>
        </w:rPr>
        <w:t xml:space="preserve">. </w:t>
      </w:r>
    </w:p>
    <w:p w:rsidR="00D92F2D" w:rsidRPr="001943B3" w:rsidRDefault="00D92F2D" w:rsidP="00822103">
      <w:pPr>
        <w:tabs>
          <w:tab w:val="clear" w:pos="567"/>
        </w:tabs>
        <w:spacing w:line="240" w:lineRule="auto"/>
        <w:rPr>
          <w:rFonts w:cs="Tahoma"/>
          <w:lang w:val="en-US"/>
        </w:rPr>
      </w:pPr>
    </w:p>
    <w:p w:rsidR="00D92F2D" w:rsidRPr="0044362C" w:rsidRDefault="001943B3" w:rsidP="00822103">
      <w:pPr>
        <w:pStyle w:val="Overskrift1"/>
        <w:rPr>
          <w:rFonts w:ascii="Minion Pro" w:hAnsi="Minion Pro"/>
          <w:sz w:val="20"/>
          <w:lang w:val="en-US"/>
        </w:rPr>
      </w:pPr>
      <w:bookmarkStart w:id="4785" w:name="_Toc359931776"/>
      <w:bookmarkStart w:id="4786" w:name="_Toc360010042"/>
      <w:bookmarkStart w:id="4787" w:name="_Toc361127818"/>
      <w:bookmarkStart w:id="4788" w:name="_Toc361227363"/>
      <w:bookmarkStart w:id="4789" w:name="_Toc361319257"/>
      <w:bookmarkStart w:id="4790" w:name="_Toc361392234"/>
      <w:bookmarkStart w:id="4791" w:name="_Toc364692389"/>
      <w:bookmarkStart w:id="4792" w:name="_Toc364762092"/>
      <w:bookmarkStart w:id="4793" w:name="_Toc364857328"/>
      <w:bookmarkStart w:id="4794" w:name="_Toc365028711"/>
      <w:bookmarkStart w:id="4795" w:name="_Toc365028958"/>
      <w:bookmarkStart w:id="4796" w:name="_Toc365029231"/>
      <w:bookmarkStart w:id="4797" w:name="_Toc365297431"/>
      <w:bookmarkStart w:id="4798" w:name="_Toc365370533"/>
      <w:bookmarkStart w:id="4799" w:name="_Toc365370862"/>
      <w:bookmarkStart w:id="4800" w:name="_Toc365448026"/>
      <w:bookmarkStart w:id="4801" w:name="_Toc365533680"/>
      <w:bookmarkStart w:id="4802" w:name="_Toc365633160"/>
      <w:bookmarkStart w:id="4803" w:name="_Toc366149981"/>
      <w:bookmarkStart w:id="4804" w:name="_Toc366748153"/>
      <w:bookmarkStart w:id="4805" w:name="_Toc366748386"/>
      <w:bookmarkStart w:id="4806" w:name="_Toc367104002"/>
      <w:bookmarkStart w:id="4807" w:name="_Toc367178785"/>
      <w:bookmarkStart w:id="4808" w:name="_Toc368320589"/>
      <w:bookmarkStart w:id="4809" w:name="_Toc368389711"/>
      <w:bookmarkStart w:id="4810" w:name="_Toc368495428"/>
      <w:bookmarkStart w:id="4811" w:name="_Toc368561850"/>
      <w:bookmarkStart w:id="4812" w:name="_Ref182974796"/>
      <w:bookmarkStart w:id="4813" w:name="_Toc183317547"/>
      <w:r>
        <w:rPr>
          <w:rFonts w:ascii="Minion Pro" w:hAnsi="Minion Pro"/>
          <w:sz w:val="20"/>
          <w:lang w:val="en-US"/>
        </w:rPr>
        <w:t xml:space="preserve">charges related to the customer's </w:t>
      </w:r>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r w:rsidR="0044362C">
        <w:rPr>
          <w:rFonts w:ascii="Minion Pro" w:hAnsi="Minion Pro"/>
          <w:sz w:val="20"/>
          <w:lang w:val="en-US"/>
        </w:rPr>
        <w:t>deferral</w:t>
      </w:r>
      <w:bookmarkEnd w:id="4804"/>
      <w:bookmarkEnd w:id="4805"/>
      <w:bookmarkEnd w:id="4806"/>
      <w:bookmarkEnd w:id="4807"/>
      <w:bookmarkEnd w:id="4808"/>
      <w:bookmarkEnd w:id="4809"/>
      <w:bookmarkEnd w:id="4810"/>
      <w:bookmarkEnd w:id="4811"/>
    </w:p>
    <w:p w:rsidR="00D92F2D" w:rsidRPr="001943B3" w:rsidRDefault="00D92F2D" w:rsidP="00822103">
      <w:pPr>
        <w:spacing w:line="240" w:lineRule="auto"/>
        <w:rPr>
          <w:rFonts w:cs="Tahoma"/>
          <w:i/>
          <w:lang w:val="en-US"/>
        </w:rPr>
      </w:pPr>
      <w:r w:rsidRPr="001943B3">
        <w:rPr>
          <w:rFonts w:cs="Tahoma"/>
          <w:i/>
          <w:lang w:val="en-US"/>
        </w:rPr>
        <w:t>[</w:t>
      </w:r>
      <w:r w:rsidR="00C730EA">
        <w:rPr>
          <w:rFonts w:cs="Tahoma"/>
          <w:i/>
          <w:lang w:val="en-US"/>
        </w:rPr>
        <w:t>Here, t</w:t>
      </w:r>
      <w:r w:rsidR="001943B3" w:rsidRPr="001943B3">
        <w:rPr>
          <w:rFonts w:cs="Tahoma"/>
          <w:i/>
          <w:lang w:val="en-US"/>
        </w:rPr>
        <w:t xml:space="preserve">he guidelines for the calculation of the Supplier's reasonable costs in relation to the </w:t>
      </w:r>
      <w:r w:rsidR="0044362C">
        <w:rPr>
          <w:rFonts w:cs="Tahoma"/>
          <w:i/>
          <w:lang w:val="en-US"/>
        </w:rPr>
        <w:t>deferral</w:t>
      </w:r>
      <w:r w:rsidR="001943B3" w:rsidRPr="001943B3">
        <w:rPr>
          <w:rFonts w:cs="Tahoma"/>
          <w:i/>
          <w:lang w:val="en-US"/>
        </w:rPr>
        <w:t xml:space="preserve">, cf. clause 12.2.4 of the Contract, </w:t>
      </w:r>
      <w:r w:rsidR="00C730EA">
        <w:rPr>
          <w:rFonts w:cs="Tahoma"/>
          <w:i/>
          <w:lang w:val="en-US"/>
        </w:rPr>
        <w:t>are</w:t>
      </w:r>
      <w:r w:rsidR="001943B3" w:rsidRPr="001943B3">
        <w:rPr>
          <w:rFonts w:cs="Tahoma"/>
          <w:i/>
          <w:lang w:val="en-US"/>
        </w:rPr>
        <w:t xml:space="preserve"> inserted</w:t>
      </w:r>
      <w:r w:rsidRPr="001943B3">
        <w:rPr>
          <w:rFonts w:cs="Tahoma"/>
          <w:i/>
          <w:lang w:val="en-US"/>
        </w:rPr>
        <w:t>]</w:t>
      </w:r>
      <w:r w:rsidR="001943B3" w:rsidRPr="001943B3">
        <w:rPr>
          <w:rFonts w:cs="Tahoma"/>
          <w:i/>
          <w:lang w:val="en-US"/>
        </w:rPr>
        <w:t>.</w:t>
      </w:r>
    </w:p>
    <w:p w:rsidR="00D92F2D" w:rsidRPr="001943B3" w:rsidRDefault="00D92F2D" w:rsidP="00822103">
      <w:pPr>
        <w:spacing w:line="240" w:lineRule="auto"/>
        <w:rPr>
          <w:rFonts w:cs="Tahoma"/>
          <w:lang w:val="en-US"/>
        </w:rPr>
      </w:pPr>
    </w:p>
    <w:p w:rsidR="00D92F2D" w:rsidRPr="0044362C" w:rsidRDefault="0044362C" w:rsidP="00822103">
      <w:pPr>
        <w:pStyle w:val="Overskrift1"/>
        <w:rPr>
          <w:rFonts w:ascii="Minion Pro" w:hAnsi="Minion Pro"/>
          <w:sz w:val="20"/>
          <w:lang w:val="en-US"/>
        </w:rPr>
      </w:pPr>
      <w:bookmarkStart w:id="4814" w:name="_Toc359931777"/>
      <w:bookmarkStart w:id="4815" w:name="_Toc360010043"/>
      <w:bookmarkStart w:id="4816" w:name="_Toc361127819"/>
      <w:bookmarkStart w:id="4817" w:name="_Toc361227364"/>
      <w:bookmarkStart w:id="4818" w:name="_Toc361319258"/>
      <w:bookmarkStart w:id="4819" w:name="_Toc361392235"/>
      <w:bookmarkStart w:id="4820" w:name="_Toc364692390"/>
      <w:bookmarkStart w:id="4821" w:name="_Toc364762093"/>
      <w:bookmarkStart w:id="4822" w:name="_Toc364857329"/>
      <w:bookmarkStart w:id="4823" w:name="_Toc365028712"/>
      <w:bookmarkStart w:id="4824" w:name="_Toc365028959"/>
      <w:bookmarkStart w:id="4825" w:name="_Toc365029232"/>
      <w:bookmarkStart w:id="4826" w:name="_Toc365297432"/>
      <w:bookmarkStart w:id="4827" w:name="_Toc365370534"/>
      <w:bookmarkStart w:id="4828" w:name="_Toc365370863"/>
      <w:bookmarkStart w:id="4829" w:name="_Toc365448027"/>
      <w:bookmarkStart w:id="4830" w:name="_Toc365533681"/>
      <w:bookmarkStart w:id="4831" w:name="_Toc365633161"/>
      <w:bookmarkStart w:id="4832" w:name="_Toc366149982"/>
      <w:bookmarkStart w:id="4833" w:name="_Toc366748154"/>
      <w:bookmarkStart w:id="4834" w:name="_Toc366748387"/>
      <w:bookmarkStart w:id="4835" w:name="_Toc367104003"/>
      <w:bookmarkStart w:id="4836" w:name="_Toc367178786"/>
      <w:bookmarkStart w:id="4837" w:name="_Toc368320590"/>
      <w:bookmarkStart w:id="4838" w:name="_Toc368389712"/>
      <w:bookmarkStart w:id="4839" w:name="_Toc368495429"/>
      <w:bookmarkStart w:id="4840" w:name="_Toc368561851"/>
      <w:r>
        <w:rPr>
          <w:rFonts w:ascii="Minion Pro" w:hAnsi="Minion Pro"/>
          <w:sz w:val="20"/>
          <w:lang w:val="en-US"/>
        </w:rPr>
        <w:t>charges related to the customer's withdrawal</w:t>
      </w:r>
      <w:bookmarkEnd w:id="4757"/>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p>
    <w:p w:rsidR="00D92F2D" w:rsidRPr="0044362C" w:rsidRDefault="00D92F2D" w:rsidP="00822103">
      <w:pPr>
        <w:spacing w:line="240" w:lineRule="auto"/>
        <w:rPr>
          <w:rFonts w:cs="Tahoma"/>
          <w:i/>
          <w:iCs/>
          <w:lang w:val="en-US"/>
        </w:rPr>
      </w:pPr>
      <w:r w:rsidRPr="0044362C">
        <w:rPr>
          <w:rFonts w:cs="Tahoma"/>
          <w:i/>
          <w:iCs/>
          <w:lang w:val="en-US"/>
        </w:rPr>
        <w:t>[</w:t>
      </w:r>
      <w:r w:rsidR="00C730EA">
        <w:rPr>
          <w:rFonts w:cs="Tahoma"/>
          <w:i/>
          <w:iCs/>
          <w:lang w:val="en-US"/>
        </w:rPr>
        <w:t>Here, a</w:t>
      </w:r>
      <w:r w:rsidR="0044362C" w:rsidRPr="0044362C">
        <w:rPr>
          <w:rFonts w:cs="Tahoma"/>
          <w:i/>
          <w:iCs/>
          <w:lang w:val="en-US"/>
        </w:rPr>
        <w:t xml:space="preserve"> specification of the Supplier's charges related to the Customer's withdrawal in accordance with clause 34.1 of the Contract </w:t>
      </w:r>
      <w:r w:rsidR="00C730EA">
        <w:rPr>
          <w:rFonts w:cs="Tahoma"/>
          <w:i/>
          <w:iCs/>
          <w:lang w:val="en-US"/>
        </w:rPr>
        <w:t>is</w:t>
      </w:r>
      <w:r w:rsidR="0044362C" w:rsidRPr="0044362C">
        <w:rPr>
          <w:rFonts w:cs="Tahoma"/>
          <w:i/>
          <w:iCs/>
          <w:lang w:val="en-US"/>
        </w:rPr>
        <w:t xml:space="preserve"> inserted</w:t>
      </w:r>
      <w:r w:rsidRPr="0044362C">
        <w:rPr>
          <w:rFonts w:cs="Tahoma"/>
          <w:i/>
          <w:iCs/>
          <w:lang w:val="en-US"/>
        </w:rPr>
        <w:t>].</w:t>
      </w:r>
    </w:p>
    <w:p w:rsidR="00D92F2D" w:rsidRPr="0044362C" w:rsidRDefault="00D92F2D" w:rsidP="00822103">
      <w:pPr>
        <w:spacing w:line="240" w:lineRule="auto"/>
        <w:rPr>
          <w:rFonts w:cs="Tahoma"/>
          <w:i/>
          <w:iCs/>
          <w:lang w:val="en-US"/>
        </w:rPr>
      </w:pPr>
    </w:p>
    <w:p w:rsidR="00D92F2D" w:rsidRPr="005F2C83" w:rsidRDefault="005F2C83" w:rsidP="00822103">
      <w:pPr>
        <w:spacing w:line="240" w:lineRule="auto"/>
        <w:rPr>
          <w:rFonts w:cs="Tahoma"/>
          <w:i/>
          <w:iCs/>
          <w:lang w:val="en-US"/>
        </w:rPr>
      </w:pPr>
      <w:r>
        <w:rPr>
          <w:rFonts w:cs="Tahoma"/>
          <w:i/>
          <w:iCs/>
          <w:lang w:val="en-US"/>
        </w:rPr>
        <w:t>If more practical, the specification may be attached as an annex to the Appendix</w:t>
      </w:r>
      <w:r w:rsidR="00D92F2D" w:rsidRPr="005F2C83">
        <w:rPr>
          <w:rFonts w:cs="Tahoma"/>
          <w:i/>
          <w:iCs/>
          <w:lang w:val="en-US"/>
        </w:rPr>
        <w:t xml:space="preserve">.] </w:t>
      </w:r>
    </w:p>
    <w:p w:rsidR="00D92F2D" w:rsidRPr="005F2C83" w:rsidRDefault="00D92F2D" w:rsidP="00822103">
      <w:pPr>
        <w:spacing w:line="240" w:lineRule="auto"/>
        <w:rPr>
          <w:rFonts w:cs="Tahoma"/>
          <w:i/>
          <w:iCs/>
          <w:lang w:val="en-US"/>
        </w:rPr>
      </w:pPr>
    </w:p>
    <w:p w:rsidR="00D92F2D" w:rsidRPr="005F2C83" w:rsidRDefault="005F2C83" w:rsidP="00822103">
      <w:pPr>
        <w:spacing w:line="240" w:lineRule="auto"/>
        <w:rPr>
          <w:rFonts w:cs="Tahoma"/>
          <w:lang w:val="en-US"/>
        </w:rPr>
      </w:pPr>
      <w:r>
        <w:rPr>
          <w:rFonts w:cs="Tahoma"/>
          <w:lang w:val="en-US"/>
        </w:rPr>
        <w:t>The Customer has the following requirements</w:t>
      </w:r>
      <w:r w:rsidR="00D92F2D" w:rsidRPr="005F2C83">
        <w:rPr>
          <w:rFonts w:cs="Tahoma"/>
          <w:lang w:val="en-US"/>
        </w:rPr>
        <w:t>:</w:t>
      </w:r>
    </w:p>
    <w:p w:rsidR="00D92F2D" w:rsidRPr="005F2C83" w:rsidRDefault="00D92F2D" w:rsidP="00822103">
      <w:pPr>
        <w:spacing w:line="240" w:lineRule="auto"/>
        <w:rPr>
          <w:rFonts w:cs="Tahoma"/>
          <w:lang w:val="en-US"/>
        </w:rPr>
      </w:pPr>
    </w:p>
    <w:p w:rsidR="00D92F2D" w:rsidRPr="00CE3A55" w:rsidRDefault="005F2C83" w:rsidP="00A74F4A">
      <w:pPr>
        <w:numPr>
          <w:ilvl w:val="0"/>
          <w:numId w:val="52"/>
        </w:numPr>
        <w:tabs>
          <w:tab w:val="clear" w:pos="567"/>
        </w:tabs>
        <w:spacing w:line="240" w:lineRule="auto"/>
        <w:rPr>
          <w:rFonts w:cs="Tahoma"/>
          <w:i/>
        </w:rPr>
      </w:pPr>
      <w:r>
        <w:rPr>
          <w:rFonts w:cs="Tahoma"/>
          <w:lang w:val="en-US"/>
        </w:rPr>
        <w:t xml:space="preserve">The Supplier's charges related to the Customer's withdrawal shall be stated, cf. clause 34.1 of the Contract. </w:t>
      </w:r>
      <w:r w:rsidR="00D92F2D" w:rsidRPr="00822103">
        <w:rPr>
          <w:rFonts w:cs="Tahoma"/>
          <w:iCs/>
        </w:rPr>
        <w:t>[</w:t>
      </w:r>
      <w:r w:rsidRPr="00CE3A55">
        <w:rPr>
          <w:rFonts w:cs="Tahoma"/>
          <w:i/>
          <w:iCs/>
        </w:rPr>
        <w:t>The f</w:t>
      </w:r>
      <w:r w:rsidR="005D37E1" w:rsidRPr="00CE3A55">
        <w:rPr>
          <w:rFonts w:cs="Tahoma"/>
          <w:i/>
          <w:iCs/>
        </w:rPr>
        <w:t>ollowing models might</w:t>
      </w:r>
      <w:r w:rsidRPr="00CE3A55">
        <w:rPr>
          <w:rFonts w:cs="Tahoma"/>
          <w:i/>
          <w:iCs/>
        </w:rPr>
        <w:t xml:space="preserve"> be considered</w:t>
      </w:r>
      <w:r w:rsidR="00D92F2D" w:rsidRPr="00CE3A55">
        <w:rPr>
          <w:rFonts w:cs="Tahoma"/>
          <w:i/>
          <w:iCs/>
        </w:rPr>
        <w:t>:</w:t>
      </w:r>
    </w:p>
    <w:p w:rsidR="00D92F2D" w:rsidRPr="00CE3A55" w:rsidRDefault="00D92F2D" w:rsidP="00822103">
      <w:pPr>
        <w:tabs>
          <w:tab w:val="clear" w:pos="567"/>
          <w:tab w:val="clear" w:pos="1134"/>
          <w:tab w:val="clear" w:pos="1701"/>
        </w:tabs>
        <w:overflowPunct/>
        <w:autoSpaceDE/>
        <w:autoSpaceDN/>
        <w:adjustRightInd/>
        <w:spacing w:line="240" w:lineRule="auto"/>
        <w:ind w:left="851"/>
        <w:textAlignment w:val="auto"/>
        <w:rPr>
          <w:rFonts w:cs="Tahoma"/>
          <w:i/>
        </w:rPr>
      </w:pPr>
    </w:p>
    <w:p w:rsidR="00D92F2D" w:rsidRPr="00CE3A55" w:rsidRDefault="005F2C83" w:rsidP="00A74F4A">
      <w:pPr>
        <w:pStyle w:val="Listeafsnit1"/>
        <w:numPr>
          <w:ilvl w:val="0"/>
          <w:numId w:val="53"/>
        </w:numPr>
        <w:tabs>
          <w:tab w:val="clear" w:pos="567"/>
          <w:tab w:val="clear" w:pos="1134"/>
          <w:tab w:val="clear" w:pos="1701"/>
        </w:tabs>
        <w:overflowPunct/>
        <w:autoSpaceDE/>
        <w:autoSpaceDN/>
        <w:adjustRightInd/>
        <w:spacing w:line="240" w:lineRule="auto"/>
        <w:textAlignment w:val="auto"/>
        <w:rPr>
          <w:rFonts w:cs="Tahoma"/>
          <w:i/>
          <w:lang w:val="en-US"/>
        </w:rPr>
      </w:pPr>
      <w:r w:rsidRPr="00CE3A55">
        <w:rPr>
          <w:rFonts w:cs="Tahoma"/>
          <w:i/>
          <w:lang w:val="en-US"/>
        </w:rPr>
        <w:t xml:space="preserve">The charges are fixed by the Customer in the tender material at a fixed price </w:t>
      </w:r>
      <w:r w:rsidR="009667DE" w:rsidRPr="00CE3A55">
        <w:rPr>
          <w:rFonts w:cs="Tahoma"/>
          <w:i/>
          <w:lang w:val="en-US"/>
        </w:rPr>
        <w:t xml:space="preserve">to which </w:t>
      </w:r>
      <w:r w:rsidR="005D37E1" w:rsidRPr="00CE3A55">
        <w:rPr>
          <w:rFonts w:cs="Tahoma"/>
          <w:i/>
          <w:lang w:val="en-US"/>
        </w:rPr>
        <w:t xml:space="preserve">the tenderer may not make </w:t>
      </w:r>
      <w:r w:rsidR="009667DE" w:rsidRPr="00CE3A55">
        <w:rPr>
          <w:rFonts w:cs="Tahoma"/>
          <w:i/>
          <w:lang w:val="en-US"/>
        </w:rPr>
        <w:t xml:space="preserve">reservations in the tender. </w:t>
      </w:r>
    </w:p>
    <w:p w:rsidR="00D92F2D" w:rsidRPr="00CE3A55" w:rsidRDefault="00D92F2D" w:rsidP="00822103">
      <w:pPr>
        <w:spacing w:line="240" w:lineRule="auto"/>
        <w:rPr>
          <w:rFonts w:cs="Tahoma"/>
          <w:i/>
          <w:lang w:val="en-US"/>
        </w:rPr>
      </w:pPr>
    </w:p>
    <w:p w:rsidR="00D92F2D" w:rsidRPr="00CE3A55" w:rsidRDefault="009667DE" w:rsidP="00A74F4A">
      <w:pPr>
        <w:pStyle w:val="Listeafsnit1"/>
        <w:numPr>
          <w:ilvl w:val="0"/>
          <w:numId w:val="53"/>
        </w:numPr>
        <w:tabs>
          <w:tab w:val="clear" w:pos="567"/>
          <w:tab w:val="clear" w:pos="1134"/>
          <w:tab w:val="clear" w:pos="1701"/>
        </w:tabs>
        <w:overflowPunct/>
        <w:autoSpaceDE/>
        <w:autoSpaceDN/>
        <w:adjustRightInd/>
        <w:spacing w:line="240" w:lineRule="auto"/>
        <w:textAlignment w:val="auto"/>
        <w:rPr>
          <w:rFonts w:cs="Tahoma"/>
          <w:i/>
          <w:lang w:val="en-US"/>
        </w:rPr>
      </w:pPr>
      <w:r w:rsidRPr="00CE3A55">
        <w:rPr>
          <w:rFonts w:cs="Tahoma"/>
          <w:i/>
          <w:lang w:val="en-US"/>
        </w:rPr>
        <w:t>The Customer makes a fixed price proposal in the tender material to which the Supplier may make reservations in the tender</w:t>
      </w:r>
      <w:r w:rsidR="00D92F2D" w:rsidRPr="00CE3A55">
        <w:rPr>
          <w:rFonts w:cs="Tahoma"/>
          <w:i/>
          <w:lang w:val="en-US"/>
        </w:rPr>
        <w:t xml:space="preserve">. </w:t>
      </w:r>
      <w:r w:rsidRPr="00CE3A55">
        <w:rPr>
          <w:rFonts w:cs="Tahoma"/>
          <w:i/>
          <w:lang w:val="en-US"/>
        </w:rPr>
        <w:t xml:space="preserve">The Customer should in this case organise the award criteria </w:t>
      </w:r>
      <w:r w:rsidR="005D37E1" w:rsidRPr="00CE3A55">
        <w:rPr>
          <w:rFonts w:cs="Tahoma"/>
          <w:i/>
          <w:lang w:val="en-US"/>
        </w:rPr>
        <w:t xml:space="preserve">so as to include </w:t>
      </w:r>
      <w:r w:rsidRPr="00CE3A55">
        <w:rPr>
          <w:rFonts w:cs="Tahoma"/>
          <w:i/>
          <w:lang w:val="en-US"/>
        </w:rPr>
        <w:t>the Supplier's charges related to the Customer's withdrawal in the overall evaluation of the most economically advantageous tender</w:t>
      </w:r>
      <w:r w:rsidR="00D92F2D" w:rsidRPr="00CE3A55">
        <w:rPr>
          <w:rFonts w:cs="Tahoma"/>
          <w:i/>
          <w:lang w:val="en-US"/>
        </w:rPr>
        <w:t>.</w:t>
      </w:r>
    </w:p>
    <w:p w:rsidR="00D92F2D" w:rsidRPr="00CE3A55" w:rsidRDefault="00D92F2D" w:rsidP="00822103">
      <w:pPr>
        <w:spacing w:line="240" w:lineRule="auto"/>
        <w:rPr>
          <w:rFonts w:cs="Tahoma"/>
          <w:i/>
          <w:lang w:val="en-US"/>
        </w:rPr>
      </w:pPr>
    </w:p>
    <w:p w:rsidR="00D92F2D" w:rsidRPr="00CE3A55" w:rsidRDefault="00D92F2D" w:rsidP="00A74F4A">
      <w:pPr>
        <w:pStyle w:val="Listeafsnit1"/>
        <w:numPr>
          <w:ilvl w:val="0"/>
          <w:numId w:val="53"/>
        </w:numPr>
        <w:tabs>
          <w:tab w:val="clear" w:pos="567"/>
          <w:tab w:val="clear" w:pos="1134"/>
          <w:tab w:val="clear" w:pos="1701"/>
        </w:tabs>
        <w:overflowPunct/>
        <w:autoSpaceDE/>
        <w:autoSpaceDN/>
        <w:adjustRightInd/>
        <w:spacing w:line="240" w:lineRule="auto"/>
        <w:textAlignment w:val="auto"/>
        <w:rPr>
          <w:rFonts w:cs="Tahoma"/>
          <w:i/>
          <w:lang w:val="en-US"/>
        </w:rPr>
      </w:pPr>
    </w:p>
    <w:p w:rsidR="00D92F2D" w:rsidRPr="00CE3A55" w:rsidRDefault="00497CA7" w:rsidP="00A74F4A">
      <w:pPr>
        <w:pStyle w:val="Listeafsnit1"/>
        <w:numPr>
          <w:ilvl w:val="1"/>
          <w:numId w:val="53"/>
        </w:numPr>
        <w:tabs>
          <w:tab w:val="clear" w:pos="567"/>
          <w:tab w:val="clear" w:pos="1134"/>
          <w:tab w:val="clear" w:pos="1701"/>
        </w:tabs>
        <w:overflowPunct/>
        <w:autoSpaceDE/>
        <w:autoSpaceDN/>
        <w:adjustRightInd/>
        <w:spacing w:line="240" w:lineRule="auto"/>
        <w:textAlignment w:val="auto"/>
        <w:rPr>
          <w:rFonts w:cs="Tahoma"/>
          <w:i/>
          <w:lang w:val="en-US"/>
        </w:rPr>
      </w:pPr>
      <w:r w:rsidRPr="00CE3A55">
        <w:rPr>
          <w:rFonts w:cs="Tahoma"/>
          <w:i/>
          <w:lang w:val="en-US"/>
        </w:rPr>
        <w:t xml:space="preserve">The Customer sets </w:t>
      </w:r>
      <w:r w:rsidR="00CE1F34" w:rsidRPr="00CE3A55">
        <w:rPr>
          <w:rFonts w:cs="Tahoma"/>
          <w:i/>
          <w:lang w:val="en-US"/>
        </w:rPr>
        <w:t>a fixed price for the clarification and planning phase (X) in the tender material</w:t>
      </w:r>
      <w:r w:rsidR="00D92F2D" w:rsidRPr="00CE3A55">
        <w:rPr>
          <w:rFonts w:cs="Tahoma"/>
          <w:i/>
          <w:lang w:val="en-US"/>
        </w:rPr>
        <w:t xml:space="preserve">. </w:t>
      </w:r>
      <w:r w:rsidR="00CE1F34" w:rsidRPr="00CE3A55">
        <w:rPr>
          <w:rFonts w:cs="Tahoma"/>
          <w:i/>
          <w:lang w:val="en-US"/>
        </w:rPr>
        <w:t xml:space="preserve">This fixed price </w:t>
      </w:r>
      <w:r w:rsidRPr="00CE3A55">
        <w:rPr>
          <w:rFonts w:cs="Tahoma"/>
          <w:i/>
          <w:lang w:val="en-US"/>
        </w:rPr>
        <w:t>constitutes</w:t>
      </w:r>
      <w:r w:rsidR="00CE1F34" w:rsidRPr="00CE3A55">
        <w:rPr>
          <w:rFonts w:cs="Tahoma"/>
          <w:i/>
          <w:lang w:val="en-US"/>
        </w:rPr>
        <w:t xml:space="preserve"> the Supplier's charges related to the Customer's withdrawal prior to the completion of the clarification and planning phase</w:t>
      </w:r>
      <w:r w:rsidR="00D92F2D" w:rsidRPr="00CE3A55">
        <w:rPr>
          <w:rFonts w:cs="Tahoma"/>
          <w:i/>
          <w:lang w:val="en-US"/>
        </w:rPr>
        <w:t xml:space="preserve">. </w:t>
      </w:r>
    </w:p>
    <w:p w:rsidR="00D92F2D" w:rsidRPr="00CE3A55" w:rsidRDefault="00CE1F34" w:rsidP="00A74F4A">
      <w:pPr>
        <w:pStyle w:val="Listeafsnit1"/>
        <w:numPr>
          <w:ilvl w:val="1"/>
          <w:numId w:val="53"/>
        </w:numPr>
        <w:tabs>
          <w:tab w:val="clear" w:pos="567"/>
          <w:tab w:val="clear" w:pos="1134"/>
          <w:tab w:val="clear" w:pos="1701"/>
        </w:tabs>
        <w:overflowPunct/>
        <w:autoSpaceDE/>
        <w:autoSpaceDN/>
        <w:adjustRightInd/>
        <w:spacing w:line="240" w:lineRule="auto"/>
        <w:textAlignment w:val="auto"/>
        <w:rPr>
          <w:rFonts w:cs="Tahoma"/>
          <w:i/>
          <w:lang w:val="en-US"/>
        </w:rPr>
      </w:pPr>
      <w:r w:rsidRPr="00CE3A55">
        <w:rPr>
          <w:rFonts w:cs="Tahoma"/>
          <w:i/>
          <w:lang w:val="en-US"/>
        </w:rPr>
        <w:t>If the Customer withdraws prior to the completion of the clarification and planning phase</w:t>
      </w:r>
      <w:r w:rsidR="00497CA7" w:rsidRPr="00CE3A55">
        <w:rPr>
          <w:rFonts w:cs="Tahoma"/>
          <w:i/>
          <w:lang w:val="en-US"/>
        </w:rPr>
        <w:t>,</w:t>
      </w:r>
      <w:r w:rsidRPr="00CE3A55">
        <w:rPr>
          <w:rFonts w:cs="Tahoma"/>
          <w:i/>
          <w:lang w:val="en-US"/>
        </w:rPr>
        <w:t xml:space="preserve"> but before the 1st Partial Delivery has been submitted for testing, the Customer </w:t>
      </w:r>
      <w:r w:rsidR="00752C27" w:rsidRPr="00CE3A55">
        <w:rPr>
          <w:rFonts w:cs="Tahoma"/>
          <w:i/>
          <w:lang w:val="en-US"/>
        </w:rPr>
        <w:t>pays the fixed price for the clarification and planning phase</w:t>
      </w:r>
      <w:r w:rsidR="00D92F2D" w:rsidRPr="00CE3A55">
        <w:rPr>
          <w:rFonts w:cs="Tahoma"/>
          <w:i/>
          <w:lang w:val="en-US"/>
        </w:rPr>
        <w:t xml:space="preserve"> (X) </w:t>
      </w:r>
      <w:r w:rsidR="00752C27" w:rsidRPr="00CE3A55">
        <w:rPr>
          <w:rFonts w:cs="Tahoma"/>
          <w:i/>
          <w:lang w:val="en-US"/>
        </w:rPr>
        <w:t>plus a price fixed by the Customer in the tender material for each commenced Iteration</w:t>
      </w:r>
      <w:r w:rsidR="00D92F2D" w:rsidRPr="00CE3A55">
        <w:rPr>
          <w:rFonts w:cs="Tahoma"/>
          <w:i/>
          <w:lang w:val="en-US"/>
        </w:rPr>
        <w:t xml:space="preserve"> (Y). </w:t>
      </w:r>
      <w:r w:rsidR="00752C27" w:rsidRPr="00CE3A55">
        <w:rPr>
          <w:rFonts w:cs="Tahoma"/>
          <w:i/>
          <w:lang w:val="en-US"/>
        </w:rPr>
        <w:t xml:space="preserve">If the Customer withdraws after Acceptance of the 1st Partial Delivery, the Customer </w:t>
      </w:r>
      <w:r w:rsidR="00CE3A55">
        <w:rPr>
          <w:rFonts w:cs="Tahoma"/>
          <w:i/>
          <w:lang w:val="en-US"/>
        </w:rPr>
        <w:t>is to</w:t>
      </w:r>
      <w:r w:rsidR="00752C27" w:rsidRPr="00CE3A55">
        <w:rPr>
          <w:rFonts w:cs="Tahoma"/>
          <w:i/>
          <w:lang w:val="en-US"/>
        </w:rPr>
        <w:t xml:space="preserve"> pay </w:t>
      </w:r>
      <w:r w:rsidR="00D92F2D" w:rsidRPr="00CE3A55">
        <w:rPr>
          <w:rFonts w:cs="Tahoma"/>
          <w:i/>
          <w:lang w:val="en-US"/>
        </w:rPr>
        <w:t xml:space="preserve">(Y) </w:t>
      </w:r>
      <w:r w:rsidR="00752C27" w:rsidRPr="00CE3A55">
        <w:rPr>
          <w:rFonts w:cs="Tahoma"/>
          <w:i/>
          <w:lang w:val="en-US"/>
        </w:rPr>
        <w:t>for each commenced It</w:t>
      </w:r>
      <w:r w:rsidR="00497CA7" w:rsidRPr="00CE3A55">
        <w:rPr>
          <w:rFonts w:cs="Tahoma"/>
          <w:i/>
          <w:lang w:val="en-US"/>
        </w:rPr>
        <w:t>eration which has not yet been a</w:t>
      </w:r>
      <w:r w:rsidR="00752C27" w:rsidRPr="00CE3A55">
        <w:rPr>
          <w:rFonts w:cs="Tahoma"/>
          <w:i/>
          <w:lang w:val="en-US"/>
        </w:rPr>
        <w:t>ccepted</w:t>
      </w:r>
      <w:r w:rsidR="00D92F2D" w:rsidRPr="00CE3A55">
        <w:rPr>
          <w:rFonts w:cs="Tahoma"/>
          <w:i/>
          <w:lang w:val="en-US"/>
        </w:rPr>
        <w:t>.</w:t>
      </w:r>
    </w:p>
    <w:p w:rsidR="00D92F2D" w:rsidRPr="00CE3A55" w:rsidRDefault="00D92F2D" w:rsidP="00822103">
      <w:pPr>
        <w:tabs>
          <w:tab w:val="clear" w:pos="567"/>
          <w:tab w:val="clear" w:pos="1134"/>
          <w:tab w:val="clear" w:pos="1701"/>
        </w:tabs>
        <w:overflowPunct/>
        <w:autoSpaceDE/>
        <w:autoSpaceDN/>
        <w:adjustRightInd/>
        <w:spacing w:line="240" w:lineRule="auto"/>
        <w:ind w:left="851"/>
        <w:textAlignment w:val="auto"/>
        <w:rPr>
          <w:rFonts w:cs="Tahoma"/>
          <w:i/>
          <w:lang w:val="en-US"/>
        </w:rPr>
      </w:pPr>
    </w:p>
    <w:p w:rsidR="00D92F2D" w:rsidRPr="00CE3A55" w:rsidRDefault="00752C27" w:rsidP="00A74F4A">
      <w:pPr>
        <w:pStyle w:val="Listeafsnit1"/>
        <w:numPr>
          <w:ilvl w:val="0"/>
          <w:numId w:val="53"/>
        </w:numPr>
        <w:tabs>
          <w:tab w:val="clear" w:pos="567"/>
          <w:tab w:val="clear" w:pos="1134"/>
          <w:tab w:val="clear" w:pos="1701"/>
        </w:tabs>
        <w:overflowPunct/>
        <w:autoSpaceDE/>
        <w:autoSpaceDN/>
        <w:adjustRightInd/>
        <w:spacing w:line="240" w:lineRule="auto"/>
        <w:textAlignment w:val="auto"/>
        <w:rPr>
          <w:rFonts w:cs="Tahoma"/>
          <w:i/>
          <w:lang w:val="en-US"/>
        </w:rPr>
      </w:pPr>
      <w:r w:rsidRPr="00CE3A55">
        <w:rPr>
          <w:rFonts w:cs="Tahoma"/>
          <w:i/>
          <w:lang w:val="en-US"/>
        </w:rPr>
        <w:t>As described under</w:t>
      </w:r>
      <w:r w:rsidR="00D92F2D" w:rsidRPr="00CE3A55">
        <w:rPr>
          <w:rFonts w:cs="Tahoma"/>
          <w:i/>
          <w:lang w:val="en-US"/>
        </w:rPr>
        <w:t xml:space="preserve"> c.i)</w:t>
      </w:r>
      <w:r w:rsidRPr="00CE3A55">
        <w:rPr>
          <w:rFonts w:cs="Tahoma"/>
          <w:i/>
          <w:lang w:val="en-US"/>
        </w:rPr>
        <w:t xml:space="preserve">, but the fixed price for the clarification and planning phase is reduced proportionately </w:t>
      </w:r>
      <w:r w:rsidR="00497CA7" w:rsidRPr="00CE3A55">
        <w:rPr>
          <w:rFonts w:cs="Tahoma"/>
          <w:i/>
          <w:lang w:val="en-US"/>
        </w:rPr>
        <w:t xml:space="preserve">depending on how soon </w:t>
      </w:r>
      <w:r w:rsidRPr="00CE3A55">
        <w:rPr>
          <w:rFonts w:cs="Tahoma"/>
          <w:i/>
          <w:lang w:val="en-US"/>
        </w:rPr>
        <w:t>in the clarification and planning phase the Customer withdraws</w:t>
      </w:r>
      <w:r w:rsidR="00D92F2D" w:rsidRPr="00CE3A55">
        <w:rPr>
          <w:rFonts w:cs="Tahoma"/>
          <w:i/>
          <w:lang w:val="en-US"/>
        </w:rPr>
        <w:t>.</w:t>
      </w:r>
    </w:p>
    <w:p w:rsidR="00D92F2D" w:rsidRPr="00CE3A55" w:rsidRDefault="00D92F2D" w:rsidP="00822103">
      <w:pPr>
        <w:pStyle w:val="Listeafsnit1"/>
        <w:tabs>
          <w:tab w:val="clear" w:pos="567"/>
          <w:tab w:val="clear" w:pos="1134"/>
          <w:tab w:val="clear" w:pos="1701"/>
        </w:tabs>
        <w:overflowPunct/>
        <w:autoSpaceDE/>
        <w:autoSpaceDN/>
        <w:adjustRightInd/>
        <w:spacing w:line="240" w:lineRule="auto"/>
        <w:ind w:left="1571"/>
        <w:textAlignment w:val="auto"/>
        <w:rPr>
          <w:rFonts w:cs="Tahoma"/>
          <w:i/>
          <w:lang w:val="en-US"/>
        </w:rPr>
      </w:pPr>
    </w:p>
    <w:p w:rsidR="00D92F2D" w:rsidRPr="00BC1ED6" w:rsidRDefault="00752C27" w:rsidP="00A74F4A">
      <w:pPr>
        <w:pStyle w:val="Listeafsnit1"/>
        <w:numPr>
          <w:ilvl w:val="0"/>
          <w:numId w:val="53"/>
        </w:numPr>
        <w:tabs>
          <w:tab w:val="clear" w:pos="567"/>
          <w:tab w:val="clear" w:pos="1134"/>
          <w:tab w:val="clear" w:pos="1701"/>
        </w:tabs>
        <w:overflowPunct/>
        <w:autoSpaceDE/>
        <w:autoSpaceDN/>
        <w:adjustRightInd/>
        <w:spacing w:line="240" w:lineRule="auto"/>
        <w:textAlignment w:val="auto"/>
        <w:rPr>
          <w:rFonts w:cs="Tahoma"/>
          <w:lang w:val="en-US"/>
        </w:rPr>
      </w:pPr>
      <w:r w:rsidRPr="00CE3A55">
        <w:rPr>
          <w:rFonts w:cs="Tahoma"/>
          <w:i/>
          <w:lang w:val="en-US"/>
        </w:rPr>
        <w:t>As described under</w:t>
      </w:r>
      <w:r w:rsidR="00D92F2D" w:rsidRPr="00CE3A55">
        <w:rPr>
          <w:rFonts w:cs="Tahoma"/>
          <w:i/>
          <w:lang w:val="en-US"/>
        </w:rPr>
        <w:t xml:space="preserve"> c)</w:t>
      </w:r>
      <w:r w:rsidR="0065212B" w:rsidRPr="00CE3A55">
        <w:rPr>
          <w:rFonts w:cs="Tahoma"/>
          <w:i/>
          <w:lang w:val="en-US"/>
        </w:rPr>
        <w:t>,</w:t>
      </w:r>
      <w:r w:rsidR="00D92F2D" w:rsidRPr="00CE3A55">
        <w:rPr>
          <w:rFonts w:cs="Tahoma"/>
          <w:i/>
          <w:lang w:val="en-US"/>
        </w:rPr>
        <w:t xml:space="preserve"> </w:t>
      </w:r>
      <w:r w:rsidRPr="00CE3A55">
        <w:rPr>
          <w:rFonts w:cs="Tahoma"/>
          <w:i/>
          <w:lang w:val="en-US"/>
        </w:rPr>
        <w:t xml:space="preserve">but the prices stated for the clarification and planning phase </w:t>
      </w:r>
      <w:r w:rsidR="00CE3A55">
        <w:rPr>
          <w:rFonts w:cs="Tahoma"/>
          <w:i/>
          <w:lang w:val="en-US"/>
        </w:rPr>
        <w:t xml:space="preserve">and for </w:t>
      </w:r>
      <w:r w:rsidR="00BC1ED6" w:rsidRPr="00CE3A55">
        <w:rPr>
          <w:rFonts w:cs="Tahoma"/>
          <w:i/>
          <w:lang w:val="en-US"/>
        </w:rPr>
        <w:t>each commenced Iteration are to be understood as the Customer's proposal to which the Supplier is entitled to make reservations</w:t>
      </w:r>
      <w:r w:rsidR="00D92F2D" w:rsidRPr="00CE3A55">
        <w:rPr>
          <w:rFonts w:cs="Tahoma"/>
          <w:i/>
          <w:lang w:val="en-US"/>
        </w:rPr>
        <w:t xml:space="preserve">. </w:t>
      </w:r>
      <w:r w:rsidR="00BC1ED6" w:rsidRPr="00CE3A55">
        <w:rPr>
          <w:rFonts w:cs="Tahoma"/>
          <w:i/>
          <w:lang w:val="en-US"/>
        </w:rPr>
        <w:t xml:space="preserve">The Customer should thus organise the award criteria </w:t>
      </w:r>
      <w:r w:rsidR="0065212B" w:rsidRPr="00CE3A55">
        <w:rPr>
          <w:rFonts w:cs="Tahoma"/>
          <w:i/>
          <w:lang w:val="en-US"/>
        </w:rPr>
        <w:t xml:space="preserve">so as to include </w:t>
      </w:r>
      <w:r w:rsidR="00BC1ED6" w:rsidRPr="00CE3A55">
        <w:rPr>
          <w:rFonts w:cs="Tahoma"/>
          <w:i/>
          <w:lang w:val="en-US"/>
        </w:rPr>
        <w:t>the Supplier's charges related to the Customer's withdrawal in the overall evaluation of the most economically advantageous tender.</w:t>
      </w:r>
      <w:r w:rsidR="00CE3A55">
        <w:rPr>
          <w:rFonts w:cs="Tahoma"/>
          <w:lang w:val="en-US"/>
        </w:rPr>
        <w:t>]</w:t>
      </w:r>
    </w:p>
    <w:p w:rsidR="00D92F2D" w:rsidRPr="00BC1ED6" w:rsidRDefault="00D92F2D" w:rsidP="00822103">
      <w:pPr>
        <w:pStyle w:val="Listeafsnit1"/>
        <w:tabs>
          <w:tab w:val="clear" w:pos="567"/>
          <w:tab w:val="clear" w:pos="1134"/>
          <w:tab w:val="clear" w:pos="1701"/>
        </w:tabs>
        <w:overflowPunct/>
        <w:autoSpaceDE/>
        <w:autoSpaceDN/>
        <w:adjustRightInd/>
        <w:spacing w:line="240" w:lineRule="auto"/>
        <w:ind w:left="1571"/>
        <w:textAlignment w:val="auto"/>
        <w:rPr>
          <w:rFonts w:cs="Tahoma"/>
          <w:lang w:val="en-US"/>
        </w:rPr>
      </w:pPr>
    </w:p>
    <w:p w:rsidR="00D92F2D" w:rsidRPr="00BC1ED6" w:rsidRDefault="00BC1ED6" w:rsidP="00A74F4A">
      <w:pPr>
        <w:numPr>
          <w:ilvl w:val="0"/>
          <w:numId w:val="52"/>
        </w:numPr>
        <w:tabs>
          <w:tab w:val="clear" w:pos="567"/>
        </w:tabs>
        <w:spacing w:line="240" w:lineRule="auto"/>
        <w:rPr>
          <w:rFonts w:cs="Tahoma"/>
          <w:lang w:val="en-US"/>
        </w:rPr>
      </w:pPr>
      <w:r w:rsidRPr="00BC1ED6">
        <w:rPr>
          <w:rFonts w:cs="Tahoma"/>
          <w:lang w:val="en-US"/>
        </w:rPr>
        <w:t xml:space="preserve">The individual components </w:t>
      </w:r>
      <w:r>
        <w:rPr>
          <w:rFonts w:cs="Tahoma"/>
          <w:lang w:val="en-US"/>
        </w:rPr>
        <w:t>of</w:t>
      </w:r>
      <w:r w:rsidRPr="00BC1ED6">
        <w:rPr>
          <w:rFonts w:cs="Tahoma"/>
          <w:lang w:val="en-US"/>
        </w:rPr>
        <w:t xml:space="preserve"> the Supplier's charges in connection with the Customer's withdrawal shall be specified</w:t>
      </w:r>
      <w:r>
        <w:rPr>
          <w:rFonts w:cs="Tahoma"/>
          <w:lang w:val="en-US"/>
        </w:rPr>
        <w:t>.</w:t>
      </w:r>
    </w:p>
    <w:p w:rsidR="00D92F2D" w:rsidRPr="00BC1ED6" w:rsidRDefault="00D92F2D" w:rsidP="00822103">
      <w:pPr>
        <w:spacing w:line="240" w:lineRule="auto"/>
        <w:rPr>
          <w:rFonts w:cs="Tahoma"/>
          <w:iCs/>
          <w:lang w:val="en-US"/>
        </w:rPr>
      </w:pPr>
    </w:p>
    <w:p w:rsidR="00D92F2D" w:rsidRPr="004730FA" w:rsidRDefault="00BC1ED6" w:rsidP="00822103">
      <w:pPr>
        <w:pStyle w:val="Overskrift1"/>
        <w:rPr>
          <w:rFonts w:ascii="Minion Pro" w:hAnsi="Minion Pro"/>
          <w:sz w:val="20"/>
          <w:lang w:val="en-US"/>
        </w:rPr>
      </w:pPr>
      <w:bookmarkStart w:id="4841" w:name="_Toc359931778"/>
      <w:bookmarkStart w:id="4842" w:name="_Toc360010044"/>
      <w:bookmarkStart w:id="4843" w:name="_Toc361127820"/>
      <w:bookmarkStart w:id="4844" w:name="_Toc361227365"/>
      <w:bookmarkStart w:id="4845" w:name="_Toc361319259"/>
      <w:bookmarkStart w:id="4846" w:name="_Toc361392236"/>
      <w:bookmarkStart w:id="4847" w:name="_Toc364692391"/>
      <w:bookmarkStart w:id="4848" w:name="_Toc364762094"/>
      <w:bookmarkStart w:id="4849" w:name="_Toc364857330"/>
      <w:bookmarkStart w:id="4850" w:name="_Toc365028713"/>
      <w:bookmarkStart w:id="4851" w:name="_Toc365028960"/>
      <w:bookmarkStart w:id="4852" w:name="_Toc365029233"/>
      <w:bookmarkStart w:id="4853" w:name="_Toc365297433"/>
      <w:bookmarkStart w:id="4854" w:name="_Toc365370535"/>
      <w:bookmarkStart w:id="4855" w:name="_Toc365370864"/>
      <w:bookmarkStart w:id="4856" w:name="_Toc365448028"/>
      <w:bookmarkStart w:id="4857" w:name="_Toc365533682"/>
      <w:bookmarkStart w:id="4858" w:name="_Toc365633162"/>
      <w:bookmarkStart w:id="4859" w:name="_Toc366149983"/>
      <w:bookmarkStart w:id="4860" w:name="_Toc366748155"/>
      <w:bookmarkStart w:id="4861" w:name="_Toc366748388"/>
      <w:bookmarkStart w:id="4862" w:name="_Toc367104004"/>
      <w:bookmarkStart w:id="4863" w:name="_Toc367178787"/>
      <w:bookmarkStart w:id="4864" w:name="_Toc368320591"/>
      <w:bookmarkStart w:id="4865" w:name="_Toc368389713"/>
      <w:bookmarkStart w:id="4866" w:name="_Toc368495430"/>
      <w:bookmarkStart w:id="4867" w:name="_Toc368561852"/>
      <w:bookmarkStart w:id="4868" w:name="_Toc183317548"/>
      <w:bookmarkStart w:id="4869" w:name="_Ref125177332"/>
      <w:r>
        <w:rPr>
          <w:rFonts w:ascii="Minion Pro" w:hAnsi="Minion Pro"/>
          <w:sz w:val="20"/>
          <w:lang w:val="en-US"/>
        </w:rPr>
        <w:t>charges related to the supplier's assistance upon termination</w:t>
      </w:r>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p w:rsidR="00D92F2D" w:rsidRPr="001C51DE" w:rsidRDefault="00D92F2D" w:rsidP="00822103">
      <w:pPr>
        <w:spacing w:line="240" w:lineRule="auto"/>
        <w:rPr>
          <w:rFonts w:cs="Tahoma"/>
          <w:i/>
          <w:lang w:val="en-US"/>
        </w:rPr>
      </w:pPr>
      <w:r w:rsidRPr="00BC1ED6">
        <w:rPr>
          <w:rFonts w:cs="Tahoma"/>
          <w:i/>
          <w:lang w:val="en-US"/>
        </w:rPr>
        <w:t>[</w:t>
      </w:r>
      <w:r w:rsidR="00CF7222">
        <w:rPr>
          <w:rFonts w:cs="Tahoma"/>
          <w:i/>
          <w:lang w:val="en-US"/>
        </w:rPr>
        <w:t>Here, a</w:t>
      </w:r>
      <w:r w:rsidR="00BC1ED6" w:rsidRPr="00BC1ED6">
        <w:rPr>
          <w:rFonts w:cs="Tahoma"/>
          <w:i/>
          <w:lang w:val="en-US"/>
        </w:rPr>
        <w:t xml:space="preserve"> specification of the charges related to the Supplier's assistance upon termination of the Contract, cf. clause 35 of the Contract, </w:t>
      </w:r>
      <w:r w:rsidR="00CF7222">
        <w:rPr>
          <w:rFonts w:cs="Tahoma"/>
          <w:i/>
          <w:lang w:val="en-US"/>
        </w:rPr>
        <w:t>is</w:t>
      </w:r>
      <w:r w:rsidR="00BC1ED6" w:rsidRPr="00BC1ED6">
        <w:rPr>
          <w:rFonts w:cs="Tahoma"/>
          <w:i/>
          <w:lang w:val="en-US"/>
        </w:rPr>
        <w:t xml:space="preserve"> inserted. </w:t>
      </w:r>
      <w:r w:rsidR="001C51DE" w:rsidRPr="001C51DE">
        <w:rPr>
          <w:rFonts w:cs="Tahoma"/>
          <w:i/>
          <w:lang w:val="en-US"/>
        </w:rPr>
        <w:t>If requirements are made with respect to a</w:t>
      </w:r>
      <w:r w:rsidR="0065212B">
        <w:rPr>
          <w:rFonts w:cs="Tahoma"/>
          <w:i/>
          <w:lang w:val="en-US"/>
        </w:rPr>
        <w:t>n ongoing</w:t>
      </w:r>
      <w:r w:rsidR="001C51DE" w:rsidRPr="001C51DE">
        <w:rPr>
          <w:rFonts w:cs="Tahoma"/>
          <w:i/>
          <w:lang w:val="en-US"/>
        </w:rPr>
        <w:t xml:space="preserve"> drafting of a termination plan, </w:t>
      </w:r>
      <w:r w:rsidR="00CF7222">
        <w:rPr>
          <w:rFonts w:cs="Tahoma"/>
          <w:i/>
          <w:lang w:val="en-US"/>
        </w:rPr>
        <w:t xml:space="preserve">it must be stated </w:t>
      </w:r>
      <w:r w:rsidR="001C51DE" w:rsidRPr="001C51DE">
        <w:rPr>
          <w:rFonts w:cs="Tahoma"/>
          <w:i/>
          <w:lang w:val="en-US"/>
        </w:rPr>
        <w:t xml:space="preserve">whether </w:t>
      </w:r>
      <w:r w:rsidR="00DB4E7F">
        <w:rPr>
          <w:rFonts w:cs="Tahoma"/>
          <w:i/>
          <w:lang w:val="en-US"/>
        </w:rPr>
        <w:t xml:space="preserve">or not </w:t>
      </w:r>
      <w:r w:rsidR="001C51DE" w:rsidRPr="001C51DE">
        <w:rPr>
          <w:rFonts w:cs="Tahoma"/>
          <w:i/>
          <w:lang w:val="en-US"/>
        </w:rPr>
        <w:t>remuneration in this respect is included in the charges</w:t>
      </w:r>
      <w:r w:rsidR="001C51DE">
        <w:rPr>
          <w:rFonts w:cs="Tahoma"/>
          <w:i/>
          <w:lang w:val="en-US"/>
        </w:rPr>
        <w:t xml:space="preserve"> related to the</w:t>
      </w:r>
      <w:r w:rsidR="001C51DE" w:rsidRPr="001C51DE">
        <w:rPr>
          <w:rFonts w:cs="Tahoma"/>
          <w:i/>
          <w:lang w:val="en-US"/>
        </w:rPr>
        <w:t xml:space="preserve"> Deliverables. </w:t>
      </w:r>
      <w:r w:rsidR="00DB4E7F">
        <w:rPr>
          <w:rFonts w:cs="Tahoma"/>
          <w:i/>
          <w:lang w:val="en-US"/>
        </w:rPr>
        <w:t>In the affirmative</w:t>
      </w:r>
      <w:r w:rsidR="001C51DE">
        <w:rPr>
          <w:rFonts w:cs="Tahoma"/>
          <w:i/>
          <w:lang w:val="en-US"/>
        </w:rPr>
        <w:t>, such remuneration must be stated in clause 2 of the Appendix</w:t>
      </w:r>
      <w:r w:rsidRPr="001C51DE">
        <w:rPr>
          <w:rFonts w:cs="Tahoma"/>
          <w:i/>
          <w:lang w:val="en-US"/>
        </w:rPr>
        <w:t>.]</w:t>
      </w:r>
    </w:p>
    <w:p w:rsidR="00D92F2D" w:rsidRPr="001C51DE" w:rsidRDefault="00D92F2D" w:rsidP="00822103">
      <w:pPr>
        <w:spacing w:line="240" w:lineRule="auto"/>
        <w:rPr>
          <w:rFonts w:cs="Tahoma"/>
          <w:lang w:val="en-US"/>
        </w:rPr>
      </w:pPr>
    </w:p>
    <w:p w:rsidR="00D92F2D" w:rsidRPr="00822103" w:rsidRDefault="001C51DE" w:rsidP="00822103">
      <w:pPr>
        <w:pStyle w:val="Overskrift1"/>
        <w:rPr>
          <w:rFonts w:ascii="Minion Pro" w:hAnsi="Minion Pro"/>
          <w:sz w:val="20"/>
        </w:rPr>
      </w:pPr>
      <w:bookmarkStart w:id="4870" w:name="_Toc359931779"/>
      <w:bookmarkStart w:id="4871" w:name="_Toc360010045"/>
      <w:bookmarkStart w:id="4872" w:name="_Toc361127821"/>
      <w:bookmarkStart w:id="4873" w:name="_Toc361227366"/>
      <w:bookmarkStart w:id="4874" w:name="_Toc361319260"/>
      <w:bookmarkStart w:id="4875" w:name="_Toc361392237"/>
      <w:bookmarkStart w:id="4876" w:name="_Toc364692392"/>
      <w:bookmarkStart w:id="4877" w:name="_Toc364762095"/>
      <w:bookmarkStart w:id="4878" w:name="_Toc364857331"/>
      <w:bookmarkStart w:id="4879" w:name="_Toc365028714"/>
      <w:bookmarkStart w:id="4880" w:name="_Toc365028961"/>
      <w:bookmarkStart w:id="4881" w:name="_Toc365029234"/>
      <w:bookmarkStart w:id="4882" w:name="_Toc365297434"/>
      <w:bookmarkStart w:id="4883" w:name="_Toc365370536"/>
      <w:bookmarkStart w:id="4884" w:name="_Toc365370865"/>
      <w:bookmarkStart w:id="4885" w:name="_Toc365448029"/>
      <w:bookmarkStart w:id="4886" w:name="_Toc365533683"/>
      <w:bookmarkStart w:id="4887" w:name="_Toc365633163"/>
      <w:bookmarkStart w:id="4888" w:name="_Toc366149984"/>
      <w:bookmarkStart w:id="4889" w:name="_Toc366748156"/>
      <w:bookmarkStart w:id="4890" w:name="_Toc366748389"/>
      <w:bookmarkStart w:id="4891" w:name="_Toc367104005"/>
      <w:bookmarkStart w:id="4892" w:name="_Toc367178788"/>
      <w:bookmarkStart w:id="4893" w:name="_Toc368320592"/>
      <w:bookmarkStart w:id="4894" w:name="_Toc368389714"/>
      <w:bookmarkStart w:id="4895" w:name="_Toc368495431"/>
      <w:bookmarkStart w:id="4896" w:name="_Toc368561853"/>
      <w:r>
        <w:rPr>
          <w:rFonts w:ascii="Minion Pro" w:hAnsi="Minion Pro"/>
          <w:sz w:val="20"/>
          <w:lang w:val="en-US"/>
        </w:rPr>
        <w:t>payment schedule</w:t>
      </w:r>
      <w:bookmarkEnd w:id="4868"/>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r w:rsidR="00D92F2D" w:rsidRPr="00822103">
        <w:rPr>
          <w:rFonts w:ascii="Minion Pro" w:hAnsi="Minion Pro"/>
          <w:sz w:val="20"/>
        </w:rPr>
        <w:t xml:space="preserve"> </w:t>
      </w:r>
      <w:bookmarkEnd w:id="4869"/>
    </w:p>
    <w:p w:rsidR="00D92F2D" w:rsidRPr="00084FE2" w:rsidRDefault="00D92F2D" w:rsidP="00822103">
      <w:pPr>
        <w:spacing w:line="240" w:lineRule="auto"/>
        <w:rPr>
          <w:rFonts w:cs="Tahoma"/>
          <w:i/>
          <w:iCs/>
          <w:lang w:val="en-US"/>
        </w:rPr>
      </w:pPr>
      <w:r w:rsidRPr="00084FE2">
        <w:rPr>
          <w:rFonts w:cs="Tahoma"/>
          <w:i/>
          <w:iCs/>
          <w:lang w:val="en-US"/>
        </w:rPr>
        <w:t>[</w:t>
      </w:r>
      <w:r w:rsidR="003E3194">
        <w:rPr>
          <w:rFonts w:cs="Tahoma"/>
          <w:i/>
          <w:iCs/>
          <w:lang w:val="en-US"/>
        </w:rPr>
        <w:t>Here, t</w:t>
      </w:r>
      <w:r w:rsidR="00084FE2" w:rsidRPr="00084FE2">
        <w:rPr>
          <w:rFonts w:cs="Tahoma"/>
          <w:i/>
          <w:iCs/>
          <w:lang w:val="en-US"/>
        </w:rPr>
        <w:t xml:space="preserve">he payment schedule for the Deliverables </w:t>
      </w:r>
      <w:r w:rsidR="003E3194">
        <w:rPr>
          <w:rFonts w:cs="Tahoma"/>
          <w:i/>
          <w:iCs/>
          <w:lang w:val="en-US"/>
        </w:rPr>
        <w:t>is</w:t>
      </w:r>
      <w:r w:rsidR="00084FE2" w:rsidRPr="00084FE2">
        <w:rPr>
          <w:rFonts w:cs="Tahoma"/>
          <w:i/>
          <w:iCs/>
          <w:lang w:val="en-US"/>
        </w:rPr>
        <w:t xml:space="preserve"> inserted</w:t>
      </w:r>
      <w:r w:rsidRPr="00084FE2">
        <w:rPr>
          <w:rFonts w:cs="Tahoma"/>
          <w:i/>
          <w:iCs/>
          <w:lang w:val="en-US"/>
        </w:rPr>
        <w:t>.</w:t>
      </w:r>
    </w:p>
    <w:p w:rsidR="00D92F2D" w:rsidRPr="00084FE2" w:rsidRDefault="00D92F2D" w:rsidP="00822103">
      <w:pPr>
        <w:spacing w:line="240" w:lineRule="auto"/>
        <w:rPr>
          <w:rFonts w:cs="Tahoma"/>
          <w:i/>
          <w:iCs/>
          <w:lang w:val="en-US"/>
        </w:rPr>
      </w:pPr>
    </w:p>
    <w:p w:rsidR="00D92F2D" w:rsidRPr="00084FE2" w:rsidRDefault="00084FE2" w:rsidP="00822103">
      <w:pPr>
        <w:spacing w:line="240" w:lineRule="auto"/>
        <w:rPr>
          <w:rFonts w:cs="Tahoma"/>
          <w:i/>
          <w:iCs/>
          <w:lang w:val="en-US"/>
        </w:rPr>
      </w:pPr>
      <w:r>
        <w:rPr>
          <w:rFonts w:cs="Tahoma"/>
          <w:i/>
          <w:iCs/>
          <w:lang w:val="en-US"/>
        </w:rPr>
        <w:t>If more practical, the payment schedule may be attached as an annex to the Appendix</w:t>
      </w:r>
      <w:r w:rsidR="00D92F2D" w:rsidRPr="00084FE2">
        <w:rPr>
          <w:rFonts w:cs="Tahoma"/>
          <w:i/>
          <w:iCs/>
          <w:lang w:val="en-US"/>
        </w:rPr>
        <w:t xml:space="preserve">. </w:t>
      </w:r>
      <w:r w:rsidRPr="00084FE2">
        <w:rPr>
          <w:rFonts w:cs="Tahoma"/>
          <w:i/>
          <w:iCs/>
          <w:lang w:val="en-US"/>
        </w:rPr>
        <w:t xml:space="preserve">The payment schedule must consider what constitutes </w:t>
      </w:r>
      <w:r>
        <w:rPr>
          <w:rFonts w:cs="Tahoma"/>
          <w:i/>
          <w:iCs/>
          <w:lang w:val="en-US"/>
        </w:rPr>
        <w:t>a fair</w:t>
      </w:r>
      <w:r w:rsidRPr="00084FE2">
        <w:rPr>
          <w:rFonts w:cs="Tahoma"/>
          <w:i/>
          <w:iCs/>
          <w:lang w:val="en-US"/>
        </w:rPr>
        <w:t xml:space="preserve"> and proportionate </w:t>
      </w:r>
      <w:r>
        <w:rPr>
          <w:rFonts w:cs="Tahoma"/>
          <w:i/>
          <w:iCs/>
          <w:lang w:val="en-US"/>
        </w:rPr>
        <w:t xml:space="preserve">share of the fee </w:t>
      </w:r>
      <w:r w:rsidRPr="00084FE2">
        <w:rPr>
          <w:rFonts w:cs="Tahoma"/>
          <w:i/>
          <w:iCs/>
          <w:lang w:val="en-US"/>
        </w:rPr>
        <w:t xml:space="preserve">to be retained in the event of Faults </w:t>
      </w:r>
      <w:r>
        <w:rPr>
          <w:rFonts w:cs="Tahoma"/>
          <w:i/>
          <w:iCs/>
          <w:lang w:val="en-US"/>
        </w:rPr>
        <w:t xml:space="preserve">detected </w:t>
      </w:r>
      <w:r w:rsidRPr="00084FE2">
        <w:rPr>
          <w:rFonts w:cs="Tahoma"/>
          <w:i/>
          <w:iCs/>
          <w:lang w:val="en-US"/>
        </w:rPr>
        <w:t>in an acceptance test, cf. clause 22.1 of the Contract</w:t>
      </w:r>
      <w:r w:rsidR="00D92F2D" w:rsidRPr="00084FE2">
        <w:rPr>
          <w:rFonts w:cs="Tahoma"/>
          <w:i/>
          <w:iCs/>
          <w:lang w:val="en-US"/>
        </w:rPr>
        <w:t>]</w:t>
      </w:r>
      <w:r>
        <w:rPr>
          <w:rFonts w:cs="Tahoma"/>
          <w:i/>
          <w:iCs/>
          <w:lang w:val="en-US"/>
        </w:rPr>
        <w:t>.</w:t>
      </w:r>
      <w:r w:rsidR="00D92F2D" w:rsidRPr="00084FE2">
        <w:rPr>
          <w:rFonts w:cs="Tahoma"/>
          <w:i/>
          <w:iCs/>
          <w:lang w:val="en-US"/>
        </w:rPr>
        <w:t xml:space="preserve"> </w:t>
      </w:r>
    </w:p>
    <w:p w:rsidR="00D92F2D" w:rsidRPr="00084FE2" w:rsidRDefault="00D92F2D" w:rsidP="00822103">
      <w:pPr>
        <w:spacing w:line="240" w:lineRule="auto"/>
        <w:rPr>
          <w:rFonts w:cs="Tahoma"/>
          <w:i/>
          <w:iCs/>
          <w:lang w:val="en-US"/>
        </w:rPr>
      </w:pPr>
    </w:p>
    <w:p w:rsidR="00D92F2D" w:rsidRPr="00FB7390" w:rsidRDefault="00FB7390" w:rsidP="00A74F4A">
      <w:pPr>
        <w:numPr>
          <w:ilvl w:val="0"/>
          <w:numId w:val="52"/>
        </w:numPr>
        <w:tabs>
          <w:tab w:val="clear" w:pos="567"/>
        </w:tabs>
        <w:spacing w:line="240" w:lineRule="auto"/>
        <w:rPr>
          <w:rFonts w:cs="Tahoma"/>
          <w:lang w:val="en-US"/>
        </w:rPr>
      </w:pPr>
      <w:r w:rsidRPr="00FB7390">
        <w:rPr>
          <w:rFonts w:cs="Tahoma"/>
          <w:lang w:val="en-US"/>
        </w:rPr>
        <w:t xml:space="preserve">The payment schedule shall reflect the division into phases of the Deliverables and shall be linked to the activities stated in the Time Schedule, cf. </w:t>
      </w:r>
      <w:r>
        <w:rPr>
          <w:rFonts w:cs="Tahoma"/>
          <w:lang w:val="en-US"/>
        </w:rPr>
        <w:t>Appendix 1</w:t>
      </w:r>
      <w:r w:rsidR="00D92F2D" w:rsidRPr="00FB7390">
        <w:rPr>
          <w:rFonts w:cs="Tahoma"/>
          <w:lang w:val="en-US"/>
        </w:rPr>
        <w:t>.</w:t>
      </w:r>
    </w:p>
    <w:p w:rsidR="00D92F2D" w:rsidRPr="00FB7390" w:rsidRDefault="00D92F2D" w:rsidP="00822103">
      <w:pPr>
        <w:tabs>
          <w:tab w:val="clear" w:pos="567"/>
        </w:tabs>
        <w:spacing w:line="240" w:lineRule="auto"/>
        <w:ind w:left="851"/>
        <w:rPr>
          <w:rFonts w:cs="Tahoma"/>
          <w:lang w:val="en-US"/>
        </w:rPr>
      </w:pPr>
    </w:p>
    <w:p w:rsidR="00D92F2D" w:rsidRPr="00FB7390" w:rsidRDefault="00FB7390" w:rsidP="00A74F4A">
      <w:pPr>
        <w:numPr>
          <w:ilvl w:val="0"/>
          <w:numId w:val="52"/>
        </w:numPr>
        <w:tabs>
          <w:tab w:val="clear" w:pos="567"/>
        </w:tabs>
        <w:spacing w:line="240" w:lineRule="auto"/>
        <w:rPr>
          <w:rFonts w:cs="Tahoma"/>
          <w:lang w:val="en-US"/>
        </w:rPr>
      </w:pPr>
      <w:r>
        <w:rPr>
          <w:rFonts w:cs="Tahoma"/>
          <w:lang w:val="en-US"/>
        </w:rPr>
        <w:t xml:space="preserve">The </w:t>
      </w:r>
      <w:r w:rsidR="003E3194">
        <w:rPr>
          <w:rFonts w:cs="Tahoma"/>
          <w:lang w:val="en-US"/>
        </w:rPr>
        <w:t>final instalment</w:t>
      </w:r>
      <w:r>
        <w:rPr>
          <w:rFonts w:cs="Tahoma"/>
          <w:lang w:val="en-US"/>
        </w:rPr>
        <w:t xml:space="preserve"> for each Partial Delivery shall be payable when the operational test has been approved by the Customer. </w:t>
      </w:r>
    </w:p>
    <w:p w:rsidR="00D92F2D" w:rsidRPr="00FB7390" w:rsidRDefault="00D92F2D" w:rsidP="00822103">
      <w:pPr>
        <w:spacing w:line="240" w:lineRule="auto"/>
        <w:rPr>
          <w:rFonts w:cs="Tahoma"/>
          <w:lang w:val="en-US"/>
        </w:rPr>
      </w:pPr>
    </w:p>
    <w:p w:rsidR="00D92F2D" w:rsidRPr="004C5AB8" w:rsidRDefault="004C5AB8" w:rsidP="00822103">
      <w:pPr>
        <w:pStyle w:val="Overskrift1"/>
        <w:rPr>
          <w:rFonts w:ascii="Minion Pro" w:hAnsi="Minion Pro"/>
          <w:sz w:val="20"/>
          <w:lang w:val="en-US"/>
        </w:rPr>
      </w:pPr>
      <w:bookmarkStart w:id="4897" w:name="_Toc359931780"/>
      <w:bookmarkStart w:id="4898" w:name="_Toc360010046"/>
      <w:bookmarkStart w:id="4899" w:name="_Toc361127822"/>
      <w:bookmarkStart w:id="4900" w:name="_Toc361227367"/>
      <w:bookmarkStart w:id="4901" w:name="_Toc361319261"/>
      <w:bookmarkStart w:id="4902" w:name="_Toc361392238"/>
      <w:bookmarkStart w:id="4903" w:name="_Toc364692393"/>
      <w:bookmarkStart w:id="4904" w:name="_Toc364762096"/>
      <w:bookmarkStart w:id="4905" w:name="_Toc364857332"/>
      <w:bookmarkStart w:id="4906" w:name="_Toc365028715"/>
      <w:bookmarkStart w:id="4907" w:name="_Toc365028962"/>
      <w:bookmarkStart w:id="4908" w:name="_Toc365029235"/>
      <w:bookmarkStart w:id="4909" w:name="_Toc365297435"/>
      <w:bookmarkStart w:id="4910" w:name="_Toc365370537"/>
      <w:bookmarkStart w:id="4911" w:name="_Toc365370866"/>
      <w:bookmarkStart w:id="4912" w:name="_Toc365448030"/>
      <w:bookmarkStart w:id="4913" w:name="_Toc365533684"/>
      <w:bookmarkStart w:id="4914" w:name="_Toc365633164"/>
      <w:bookmarkStart w:id="4915" w:name="_Toc366149985"/>
      <w:bookmarkStart w:id="4916" w:name="_Toc366748157"/>
      <w:bookmarkStart w:id="4917" w:name="_Toc366748390"/>
      <w:bookmarkStart w:id="4918" w:name="_Toc367104006"/>
      <w:bookmarkStart w:id="4919" w:name="_Toc367178789"/>
      <w:bookmarkStart w:id="4920" w:name="_Toc368320593"/>
      <w:bookmarkStart w:id="4921" w:name="_Toc368389715"/>
      <w:bookmarkStart w:id="4922" w:name="_Toc368495432"/>
      <w:bookmarkStart w:id="4923" w:name="_Toc368561854"/>
      <w:r>
        <w:rPr>
          <w:rFonts w:ascii="Minion Pro" w:hAnsi="Minion Pro"/>
          <w:sz w:val="20"/>
          <w:lang w:val="en-US"/>
        </w:rPr>
        <w:t xml:space="preserve">the supplier's </w:t>
      </w:r>
      <w:r w:rsidRPr="004C5AB8">
        <w:rPr>
          <w:rFonts w:ascii="Minion Pro" w:hAnsi="Minion Pro"/>
          <w:sz w:val="20"/>
          <w:lang w:val="en-US"/>
        </w:rPr>
        <w:t>consumption</w:t>
      </w:r>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r>
        <w:rPr>
          <w:rFonts w:ascii="Minion Pro" w:hAnsi="Minion Pro"/>
          <w:sz w:val="20"/>
          <w:lang w:val="en-US"/>
        </w:rPr>
        <w:t xml:space="preserve"> reporting</w:t>
      </w:r>
      <w:bookmarkEnd w:id="4916"/>
      <w:bookmarkEnd w:id="4917"/>
      <w:bookmarkEnd w:id="4918"/>
      <w:bookmarkEnd w:id="4919"/>
      <w:bookmarkEnd w:id="4920"/>
      <w:bookmarkEnd w:id="4921"/>
      <w:bookmarkEnd w:id="4922"/>
      <w:bookmarkEnd w:id="4923"/>
    </w:p>
    <w:p w:rsidR="00D92F2D" w:rsidRPr="004C5AB8" w:rsidRDefault="00D92F2D" w:rsidP="00822103">
      <w:pPr>
        <w:spacing w:line="240" w:lineRule="auto"/>
        <w:ind w:left="567"/>
        <w:rPr>
          <w:rFonts w:cs="Tahoma"/>
          <w:i/>
          <w:lang w:val="en-US"/>
        </w:rPr>
      </w:pPr>
      <w:r w:rsidRPr="004C5AB8">
        <w:rPr>
          <w:rFonts w:cs="Tahoma"/>
          <w:i/>
          <w:lang w:val="en-US"/>
        </w:rPr>
        <w:t>[</w:t>
      </w:r>
      <w:r w:rsidR="004C5AB8" w:rsidRPr="004C5AB8">
        <w:rPr>
          <w:rFonts w:cs="Tahoma"/>
          <w:i/>
          <w:lang w:val="en-US"/>
        </w:rPr>
        <w:t xml:space="preserve">Depending on the charging model chosen, requirements </w:t>
      </w:r>
      <w:r w:rsidR="004D196A">
        <w:rPr>
          <w:rFonts w:cs="Tahoma"/>
          <w:i/>
          <w:lang w:val="en-US"/>
        </w:rPr>
        <w:t xml:space="preserve">should be included with respect to </w:t>
      </w:r>
      <w:r w:rsidR="004C5AB8" w:rsidRPr="004C5AB8">
        <w:rPr>
          <w:rFonts w:cs="Tahoma"/>
          <w:i/>
          <w:lang w:val="en-US"/>
        </w:rPr>
        <w:t xml:space="preserve">the Supplier's </w:t>
      </w:r>
      <w:r w:rsidR="003E3194">
        <w:rPr>
          <w:rFonts w:cs="Tahoma"/>
          <w:i/>
          <w:lang w:val="en-US"/>
        </w:rPr>
        <w:t>current</w:t>
      </w:r>
      <w:r w:rsidR="004C5AB8" w:rsidRPr="004C5AB8">
        <w:rPr>
          <w:rFonts w:cs="Tahoma"/>
          <w:i/>
          <w:lang w:val="en-US"/>
        </w:rPr>
        <w:t xml:space="preserve"> consumption reporting</w:t>
      </w:r>
      <w:r w:rsidR="004D196A">
        <w:rPr>
          <w:rFonts w:cs="Tahoma"/>
          <w:i/>
          <w:lang w:val="en-US"/>
        </w:rPr>
        <w:t>.</w:t>
      </w:r>
      <w:r w:rsidRPr="004C5AB8">
        <w:rPr>
          <w:rFonts w:cs="Tahoma"/>
          <w:i/>
          <w:lang w:val="en-US"/>
        </w:rPr>
        <w:t xml:space="preserve"> </w:t>
      </w:r>
      <w:r w:rsidR="004C5AB8" w:rsidRPr="004C5AB8">
        <w:rPr>
          <w:rFonts w:cs="Tahoma"/>
          <w:i/>
          <w:lang w:val="en-US"/>
        </w:rPr>
        <w:t xml:space="preserve">Requirements may, for example, be </w:t>
      </w:r>
      <w:r w:rsidR="004D196A">
        <w:rPr>
          <w:rFonts w:cs="Tahoma"/>
          <w:i/>
          <w:lang w:val="en-US"/>
        </w:rPr>
        <w:t xml:space="preserve">made </w:t>
      </w:r>
      <w:r w:rsidR="003E3194">
        <w:rPr>
          <w:rFonts w:cs="Tahoma"/>
          <w:i/>
          <w:lang w:val="en-US"/>
        </w:rPr>
        <w:t xml:space="preserve">to the effect that </w:t>
      </w:r>
      <w:r w:rsidR="004C5AB8" w:rsidRPr="004C5AB8">
        <w:rPr>
          <w:rFonts w:cs="Tahoma"/>
          <w:i/>
          <w:lang w:val="en-US"/>
        </w:rPr>
        <w:t>the Suppli</w:t>
      </w:r>
      <w:r w:rsidR="003E3194">
        <w:rPr>
          <w:rFonts w:cs="Tahoma"/>
          <w:i/>
          <w:lang w:val="en-US"/>
        </w:rPr>
        <w:t>er</w:t>
      </w:r>
      <w:r w:rsidR="004C5AB8" w:rsidRPr="004C5AB8">
        <w:rPr>
          <w:rFonts w:cs="Tahoma"/>
          <w:i/>
          <w:lang w:val="en-US"/>
        </w:rPr>
        <w:t xml:space="preserve"> </w:t>
      </w:r>
      <w:r w:rsidR="003E3194">
        <w:rPr>
          <w:rFonts w:cs="Tahoma"/>
          <w:i/>
          <w:lang w:val="en-US"/>
        </w:rPr>
        <w:t xml:space="preserve">reports </w:t>
      </w:r>
      <w:r w:rsidR="004C5AB8" w:rsidRPr="004C5AB8">
        <w:rPr>
          <w:rFonts w:cs="Tahoma"/>
          <w:i/>
          <w:lang w:val="en-US"/>
        </w:rPr>
        <w:t xml:space="preserve">monthly to the Customer of the number of hours used, including the distribution of the hours on personnel category and work on Mandatory and Other Requirements, respectively, </w:t>
      </w:r>
      <w:r w:rsidR="004C5AB8">
        <w:rPr>
          <w:rFonts w:cs="Tahoma"/>
          <w:i/>
          <w:lang w:val="en-US"/>
        </w:rPr>
        <w:t>and Documentation to this effect should be submitted</w:t>
      </w:r>
      <w:r w:rsidRPr="004C5AB8">
        <w:rPr>
          <w:rFonts w:cs="Tahoma"/>
          <w:i/>
          <w:lang w:val="en-US"/>
        </w:rPr>
        <w:t>.]</w:t>
      </w:r>
    </w:p>
    <w:p w:rsidR="00D92F2D" w:rsidRPr="004C5AB8" w:rsidRDefault="00D92F2D" w:rsidP="00822103">
      <w:pPr>
        <w:spacing w:line="240" w:lineRule="auto"/>
        <w:ind w:left="567"/>
        <w:rPr>
          <w:rFonts w:cs="Tahoma"/>
          <w:i/>
          <w:lang w:val="en-US"/>
        </w:rPr>
      </w:pPr>
    </w:p>
    <w:p w:rsidR="00D92F2D" w:rsidRPr="00CB6074" w:rsidRDefault="00CB6074" w:rsidP="00822103">
      <w:pPr>
        <w:pStyle w:val="Overskrift1"/>
        <w:rPr>
          <w:rFonts w:ascii="Minion Pro" w:hAnsi="Minion Pro"/>
          <w:sz w:val="20"/>
          <w:lang w:val="en-US"/>
        </w:rPr>
      </w:pPr>
      <w:bookmarkStart w:id="4924" w:name="_Toc359931781"/>
      <w:bookmarkStart w:id="4925" w:name="_Toc360010047"/>
      <w:bookmarkStart w:id="4926" w:name="_Toc361127823"/>
      <w:bookmarkStart w:id="4927" w:name="_Toc361227368"/>
      <w:bookmarkStart w:id="4928" w:name="_Toc361319262"/>
      <w:bookmarkStart w:id="4929" w:name="_Toc361392239"/>
      <w:bookmarkStart w:id="4930" w:name="_Toc364692394"/>
      <w:bookmarkStart w:id="4931" w:name="_Toc364762097"/>
      <w:bookmarkStart w:id="4932" w:name="_Toc364857333"/>
      <w:bookmarkStart w:id="4933" w:name="_Toc365028716"/>
      <w:bookmarkStart w:id="4934" w:name="_Toc365028963"/>
      <w:bookmarkStart w:id="4935" w:name="_Toc365029236"/>
      <w:bookmarkStart w:id="4936" w:name="_Toc365297436"/>
      <w:bookmarkStart w:id="4937" w:name="_Toc365370538"/>
      <w:bookmarkStart w:id="4938" w:name="_Toc365370867"/>
      <w:bookmarkStart w:id="4939" w:name="_Toc365448031"/>
      <w:bookmarkStart w:id="4940" w:name="_Toc365533685"/>
      <w:bookmarkStart w:id="4941" w:name="_Toc365633165"/>
      <w:bookmarkStart w:id="4942" w:name="_Toc366149986"/>
      <w:bookmarkStart w:id="4943" w:name="_Toc366748158"/>
      <w:bookmarkStart w:id="4944" w:name="_Toc366748391"/>
      <w:bookmarkStart w:id="4945" w:name="_Toc367104007"/>
      <w:bookmarkStart w:id="4946" w:name="_Toc367178790"/>
      <w:bookmarkStart w:id="4947" w:name="_Toc368320594"/>
      <w:bookmarkStart w:id="4948" w:name="_Toc368389716"/>
      <w:bookmarkStart w:id="4949" w:name="_Toc368495433"/>
      <w:bookmarkStart w:id="4950" w:name="_Toc368561855"/>
      <w:r>
        <w:rPr>
          <w:rFonts w:ascii="Minion Pro" w:hAnsi="Minion Pro"/>
          <w:sz w:val="20"/>
          <w:lang w:val="en-US"/>
        </w:rPr>
        <w:t>The supplier's charges in relation to actual changes</w:t>
      </w:r>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p>
    <w:p w:rsidR="00D92F2D" w:rsidRPr="00155465" w:rsidRDefault="003E3194" w:rsidP="00822103">
      <w:pPr>
        <w:spacing w:line="240" w:lineRule="auto"/>
        <w:rPr>
          <w:rFonts w:cs="Tahoma"/>
          <w:lang w:val="en-US"/>
        </w:rPr>
      </w:pPr>
      <w:r>
        <w:rPr>
          <w:rFonts w:cs="Tahoma"/>
          <w:lang w:val="en-US"/>
        </w:rPr>
        <w:t xml:space="preserve">The impact of </w:t>
      </w:r>
      <w:r w:rsidR="00CB6074" w:rsidRPr="00155465">
        <w:rPr>
          <w:rFonts w:cs="Tahoma"/>
          <w:lang w:val="en-US"/>
        </w:rPr>
        <w:t xml:space="preserve">an Actual Change </w:t>
      </w:r>
      <w:r>
        <w:rPr>
          <w:rFonts w:cs="Tahoma"/>
          <w:lang w:val="en-US"/>
        </w:rPr>
        <w:t>on</w:t>
      </w:r>
      <w:r w:rsidR="00CB6074" w:rsidRPr="00155465">
        <w:rPr>
          <w:rFonts w:cs="Tahoma"/>
          <w:lang w:val="en-US"/>
        </w:rPr>
        <w:t xml:space="preserve"> the </w:t>
      </w:r>
      <w:r w:rsidR="00155465" w:rsidRPr="00155465">
        <w:rPr>
          <w:rFonts w:cs="Tahoma"/>
          <w:lang w:val="en-US"/>
        </w:rPr>
        <w:t xml:space="preserve">charges shall be determined on the basis of the prices stated in this Appendix, including in particular the hourly rates stated </w:t>
      </w:r>
      <w:r w:rsidR="00155465">
        <w:rPr>
          <w:rFonts w:cs="Tahoma"/>
          <w:lang w:val="en-US"/>
        </w:rPr>
        <w:t>in clause 6</w:t>
      </w:r>
      <w:r w:rsidR="00155465" w:rsidRPr="00155465">
        <w:rPr>
          <w:rFonts w:cs="Tahoma"/>
          <w:lang w:val="en-US"/>
        </w:rPr>
        <w:t xml:space="preserve">, and the estimated </w:t>
      </w:r>
      <w:r>
        <w:rPr>
          <w:rFonts w:cs="Tahoma"/>
          <w:lang w:val="en-US"/>
        </w:rPr>
        <w:t>impact</w:t>
      </w:r>
      <w:r w:rsidR="00155465" w:rsidRPr="00155465">
        <w:rPr>
          <w:rFonts w:cs="Tahoma"/>
          <w:lang w:val="en-US"/>
        </w:rPr>
        <w:t xml:space="preserve"> of the change </w:t>
      </w:r>
      <w:r>
        <w:rPr>
          <w:rFonts w:cs="Tahoma"/>
          <w:lang w:val="en-US"/>
        </w:rPr>
        <w:t>on</w:t>
      </w:r>
      <w:r w:rsidR="00155465" w:rsidRPr="00155465">
        <w:rPr>
          <w:rFonts w:cs="Tahoma"/>
          <w:lang w:val="en-US"/>
        </w:rPr>
        <w:t xml:space="preserve"> the Supplier's </w:t>
      </w:r>
      <w:r w:rsidR="00155465">
        <w:rPr>
          <w:rFonts w:cs="Tahoma"/>
          <w:lang w:val="en-US"/>
        </w:rPr>
        <w:t>res</w:t>
      </w:r>
      <w:r w:rsidR="00155465" w:rsidRPr="00155465">
        <w:rPr>
          <w:rFonts w:cs="Tahoma"/>
          <w:lang w:val="en-US"/>
        </w:rPr>
        <w:t xml:space="preserve">ource </w:t>
      </w:r>
      <w:r w:rsidR="00155465">
        <w:rPr>
          <w:rFonts w:cs="Tahoma"/>
          <w:lang w:val="en-US"/>
        </w:rPr>
        <w:t>consu</w:t>
      </w:r>
      <w:r w:rsidR="00155465" w:rsidRPr="00155465">
        <w:rPr>
          <w:rFonts w:cs="Tahoma"/>
          <w:lang w:val="en-US"/>
        </w:rPr>
        <w:t xml:space="preserve">mption. </w:t>
      </w:r>
    </w:p>
    <w:p w:rsidR="00D92F2D" w:rsidRPr="00155465" w:rsidRDefault="00D92F2D" w:rsidP="00822103">
      <w:pPr>
        <w:spacing w:line="240" w:lineRule="auto"/>
        <w:rPr>
          <w:rFonts w:cs="Tahoma"/>
          <w:lang w:val="en-US"/>
        </w:rPr>
      </w:pPr>
    </w:p>
    <w:p w:rsidR="00D92F2D" w:rsidRPr="00740FA1" w:rsidRDefault="00D92F2D" w:rsidP="00822103">
      <w:pPr>
        <w:spacing w:line="240" w:lineRule="auto"/>
        <w:rPr>
          <w:rFonts w:cs="Tahoma"/>
          <w:i/>
          <w:lang w:val="en-US"/>
        </w:rPr>
      </w:pPr>
      <w:r w:rsidRPr="00740FA1">
        <w:rPr>
          <w:rFonts w:cs="Tahoma"/>
          <w:i/>
          <w:lang w:val="en-US"/>
        </w:rPr>
        <w:t>[</w:t>
      </w:r>
      <w:r w:rsidR="003E3194">
        <w:rPr>
          <w:rFonts w:cs="Tahoma"/>
          <w:i/>
          <w:lang w:val="en-US"/>
        </w:rPr>
        <w:t>Here</w:t>
      </w:r>
      <w:r w:rsidR="00740FA1" w:rsidRPr="00740FA1">
        <w:rPr>
          <w:rFonts w:cs="Tahoma"/>
          <w:i/>
          <w:lang w:val="en-US"/>
        </w:rPr>
        <w:t xml:space="preserve">, a description of how the estimate of the charges related to an Actual Change is calculated </w:t>
      </w:r>
      <w:r w:rsidR="003E3194">
        <w:rPr>
          <w:rFonts w:cs="Tahoma"/>
          <w:i/>
          <w:lang w:val="en-US"/>
        </w:rPr>
        <w:t>is inserted on the basis of the Customer's requirements</w:t>
      </w:r>
      <w:r w:rsidRPr="00740FA1">
        <w:rPr>
          <w:rFonts w:cs="Tahoma"/>
          <w:i/>
          <w:lang w:val="en-US"/>
        </w:rPr>
        <w:t xml:space="preserve">. </w:t>
      </w:r>
    </w:p>
    <w:p w:rsidR="00D92F2D" w:rsidRPr="00740FA1" w:rsidRDefault="00D92F2D" w:rsidP="00822103">
      <w:pPr>
        <w:spacing w:line="240" w:lineRule="auto"/>
        <w:rPr>
          <w:rFonts w:cs="Tahoma"/>
          <w:i/>
          <w:lang w:val="en-US"/>
        </w:rPr>
      </w:pPr>
    </w:p>
    <w:p w:rsidR="00D92F2D" w:rsidRPr="00740FA1" w:rsidRDefault="00740FA1" w:rsidP="00822103">
      <w:pPr>
        <w:spacing w:line="240" w:lineRule="auto"/>
        <w:rPr>
          <w:rFonts w:cs="Tahoma"/>
          <w:i/>
          <w:lang w:val="en-US"/>
        </w:rPr>
      </w:pPr>
      <w:r>
        <w:rPr>
          <w:rFonts w:cs="Tahoma"/>
          <w:i/>
          <w:lang w:val="en-US"/>
        </w:rPr>
        <w:t xml:space="preserve">In this clause, the Customer is to determine whether the estimate constitutes the Supplier's fixed price, maximum price, or in any other way relates to the Supplier's charges for </w:t>
      </w:r>
      <w:r w:rsidR="00785665">
        <w:rPr>
          <w:rFonts w:cs="Tahoma"/>
          <w:i/>
          <w:lang w:val="en-US"/>
        </w:rPr>
        <w:t xml:space="preserve">execution </w:t>
      </w:r>
      <w:r>
        <w:rPr>
          <w:rFonts w:cs="Tahoma"/>
          <w:i/>
          <w:lang w:val="en-US"/>
        </w:rPr>
        <w:t>of an Actual Change</w:t>
      </w:r>
      <w:r w:rsidR="00D92F2D" w:rsidRPr="00740FA1">
        <w:rPr>
          <w:rFonts w:cs="Tahoma"/>
          <w:i/>
          <w:lang w:val="en-US"/>
        </w:rPr>
        <w:t>.]</w:t>
      </w:r>
    </w:p>
    <w:p w:rsidR="00D92F2D" w:rsidRPr="00740FA1" w:rsidRDefault="00D92F2D" w:rsidP="00822103">
      <w:pPr>
        <w:spacing w:line="240" w:lineRule="auto"/>
        <w:rPr>
          <w:rFonts w:cs="Tahoma"/>
          <w:i/>
          <w:lang w:val="en-US"/>
        </w:rPr>
      </w:pPr>
    </w:p>
    <w:p w:rsidR="00D92F2D" w:rsidRPr="00442AA6" w:rsidRDefault="00740FA1" w:rsidP="00822103">
      <w:pPr>
        <w:pStyle w:val="Overskrift1"/>
        <w:rPr>
          <w:rFonts w:ascii="Minion Pro" w:hAnsi="Minion Pro"/>
          <w:sz w:val="20"/>
          <w:lang w:val="en-US"/>
        </w:rPr>
      </w:pPr>
      <w:bookmarkStart w:id="4951" w:name="_Toc359931782"/>
      <w:bookmarkStart w:id="4952" w:name="_Toc360010048"/>
      <w:bookmarkStart w:id="4953" w:name="_Toc361127824"/>
      <w:bookmarkStart w:id="4954" w:name="_Toc361227369"/>
      <w:bookmarkStart w:id="4955" w:name="_Toc361319263"/>
      <w:bookmarkStart w:id="4956" w:name="_Toc361392240"/>
      <w:bookmarkStart w:id="4957" w:name="_Toc364692395"/>
      <w:bookmarkStart w:id="4958" w:name="_Toc364762098"/>
      <w:bookmarkStart w:id="4959" w:name="_Toc364857334"/>
      <w:bookmarkStart w:id="4960" w:name="_Toc365028717"/>
      <w:bookmarkStart w:id="4961" w:name="_Toc365028964"/>
      <w:bookmarkStart w:id="4962" w:name="_Toc365029237"/>
      <w:bookmarkStart w:id="4963" w:name="_Toc365297437"/>
      <w:bookmarkStart w:id="4964" w:name="_Toc365370539"/>
      <w:bookmarkStart w:id="4965" w:name="_Toc365370868"/>
      <w:bookmarkStart w:id="4966" w:name="_Toc365448032"/>
      <w:bookmarkStart w:id="4967" w:name="_Toc365533686"/>
      <w:bookmarkStart w:id="4968" w:name="_Toc365633166"/>
      <w:bookmarkStart w:id="4969" w:name="_Toc366149987"/>
      <w:bookmarkStart w:id="4970" w:name="_Toc366748159"/>
      <w:bookmarkStart w:id="4971" w:name="_Toc366748392"/>
      <w:bookmarkStart w:id="4972" w:name="_Toc367104008"/>
      <w:bookmarkStart w:id="4973" w:name="_Toc367178791"/>
      <w:bookmarkStart w:id="4974" w:name="_Toc368320595"/>
      <w:bookmarkStart w:id="4975" w:name="_Toc368389717"/>
      <w:bookmarkStart w:id="4976" w:name="_Toc368495434"/>
      <w:bookmarkStart w:id="4977" w:name="_Toc368561856"/>
      <w:r w:rsidRPr="00442AA6">
        <w:rPr>
          <w:rFonts w:ascii="Minion Pro" w:hAnsi="Minion Pro"/>
          <w:sz w:val="20"/>
          <w:lang w:val="en-US"/>
        </w:rPr>
        <w:t xml:space="preserve">the supplier's </w:t>
      </w:r>
      <w:r w:rsidR="00442AA6" w:rsidRPr="00442AA6">
        <w:rPr>
          <w:rFonts w:ascii="Minion Pro" w:hAnsi="Minion Pro"/>
          <w:sz w:val="20"/>
          <w:lang w:val="en-US"/>
        </w:rPr>
        <w:t>method for calculating charges and time consumption</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r w:rsidR="00442AA6">
        <w:rPr>
          <w:rFonts w:ascii="Minion Pro" w:hAnsi="Minion Pro"/>
          <w:sz w:val="20"/>
          <w:lang w:val="en-US"/>
        </w:rPr>
        <w:t xml:space="preserve"> estimates</w:t>
      </w:r>
      <w:bookmarkEnd w:id="4970"/>
      <w:bookmarkEnd w:id="4971"/>
      <w:bookmarkEnd w:id="4972"/>
      <w:bookmarkEnd w:id="4973"/>
      <w:bookmarkEnd w:id="4974"/>
      <w:bookmarkEnd w:id="4975"/>
      <w:bookmarkEnd w:id="4976"/>
      <w:bookmarkEnd w:id="4977"/>
    </w:p>
    <w:p w:rsidR="00D92F2D" w:rsidRPr="00442AA6" w:rsidRDefault="00D92F2D" w:rsidP="00822103">
      <w:pPr>
        <w:spacing w:line="240" w:lineRule="auto"/>
        <w:rPr>
          <w:rFonts w:cs="Tahoma"/>
          <w:i/>
          <w:lang w:val="en-US"/>
        </w:rPr>
      </w:pPr>
      <w:r w:rsidRPr="00442AA6">
        <w:rPr>
          <w:rFonts w:cs="Tahoma"/>
          <w:i/>
          <w:lang w:val="en-US"/>
        </w:rPr>
        <w:t>[</w:t>
      </w:r>
      <w:r w:rsidR="00AC62C3">
        <w:rPr>
          <w:rFonts w:cs="Tahoma"/>
          <w:i/>
          <w:lang w:val="en-US"/>
        </w:rPr>
        <w:t xml:space="preserve">Here, </w:t>
      </w:r>
      <w:r w:rsidR="00442AA6" w:rsidRPr="00442AA6">
        <w:rPr>
          <w:rFonts w:cs="Tahoma"/>
          <w:i/>
          <w:lang w:val="en-US"/>
        </w:rPr>
        <w:t xml:space="preserve">a description of the </w:t>
      </w:r>
      <w:r w:rsidR="00442AA6">
        <w:rPr>
          <w:rFonts w:cs="Tahoma"/>
          <w:i/>
          <w:lang w:val="en-US"/>
        </w:rPr>
        <w:t>Supplier's method for calculating charges</w:t>
      </w:r>
      <w:r w:rsidR="00442AA6" w:rsidRPr="00442AA6">
        <w:rPr>
          <w:rFonts w:cs="Tahoma"/>
          <w:i/>
          <w:lang w:val="en-US"/>
        </w:rPr>
        <w:t xml:space="preserve"> and time consumption estimates </w:t>
      </w:r>
      <w:r w:rsidR="00AC62C3">
        <w:rPr>
          <w:rFonts w:cs="Tahoma"/>
          <w:i/>
          <w:lang w:val="en-US"/>
        </w:rPr>
        <w:t>is</w:t>
      </w:r>
      <w:r w:rsidR="00442AA6" w:rsidRPr="00442AA6">
        <w:rPr>
          <w:rFonts w:cs="Tahoma"/>
          <w:i/>
          <w:lang w:val="en-US"/>
        </w:rPr>
        <w:t xml:space="preserve"> inserted</w:t>
      </w:r>
      <w:r w:rsidR="00AC62C3">
        <w:rPr>
          <w:rFonts w:cs="Tahoma"/>
          <w:i/>
          <w:lang w:val="en-US"/>
        </w:rPr>
        <w:t xml:space="preserve"> on the basis of the Customer's requirements</w:t>
      </w:r>
      <w:r w:rsidRPr="00442AA6">
        <w:rPr>
          <w:rFonts w:cs="Tahoma"/>
          <w:i/>
          <w:lang w:val="en-US"/>
        </w:rPr>
        <w:t>.]</w:t>
      </w:r>
    </w:p>
    <w:p w:rsidR="00D92F2D" w:rsidRPr="00442AA6" w:rsidRDefault="00D92F2D" w:rsidP="00822103">
      <w:pPr>
        <w:tabs>
          <w:tab w:val="clear" w:pos="567"/>
        </w:tabs>
        <w:spacing w:line="240" w:lineRule="auto"/>
        <w:rPr>
          <w:rFonts w:cs="Tahoma"/>
          <w:lang w:val="en-US"/>
        </w:rPr>
      </w:pPr>
    </w:p>
    <w:p w:rsidR="00D92F2D" w:rsidRPr="00442AA6" w:rsidRDefault="00442AA6" w:rsidP="00A74F4A">
      <w:pPr>
        <w:numPr>
          <w:ilvl w:val="0"/>
          <w:numId w:val="52"/>
        </w:numPr>
        <w:tabs>
          <w:tab w:val="clear" w:pos="567"/>
        </w:tabs>
        <w:spacing w:line="240" w:lineRule="auto"/>
        <w:rPr>
          <w:rFonts w:cs="Tahoma"/>
          <w:lang w:val="en-US"/>
        </w:rPr>
      </w:pPr>
      <w:r w:rsidRPr="00442AA6">
        <w:rPr>
          <w:rFonts w:cs="Tahoma"/>
          <w:lang w:val="en-US"/>
        </w:rPr>
        <w:t>The Supplier shall provide a description of the Supplier's method for calculating charges and time consumption estimates, including</w:t>
      </w:r>
    </w:p>
    <w:p w:rsidR="00D92F2D" w:rsidRPr="004730FA" w:rsidRDefault="00442AA6" w:rsidP="00A74F4A">
      <w:pPr>
        <w:numPr>
          <w:ilvl w:val="1"/>
          <w:numId w:val="52"/>
        </w:numPr>
        <w:tabs>
          <w:tab w:val="clear" w:pos="567"/>
        </w:tabs>
        <w:spacing w:line="240" w:lineRule="auto"/>
        <w:rPr>
          <w:rFonts w:cs="Tahoma"/>
          <w:lang w:val="en-US"/>
        </w:rPr>
      </w:pPr>
      <w:r w:rsidRPr="00442AA6">
        <w:rPr>
          <w:rFonts w:cs="Tahoma"/>
          <w:lang w:val="en-US"/>
        </w:rPr>
        <w:t xml:space="preserve">the tools used by the Supplier for the preparation of estimates, such as workshops, estimation software, development of models, etc. </w:t>
      </w:r>
    </w:p>
    <w:p w:rsidR="00D92F2D" w:rsidRPr="004730FA" w:rsidRDefault="004730FA" w:rsidP="00A74F4A">
      <w:pPr>
        <w:numPr>
          <w:ilvl w:val="1"/>
          <w:numId w:val="52"/>
        </w:numPr>
        <w:tabs>
          <w:tab w:val="clear" w:pos="567"/>
        </w:tabs>
        <w:spacing w:line="240" w:lineRule="auto"/>
        <w:rPr>
          <w:rFonts w:cs="Tahoma"/>
          <w:lang w:val="en-US"/>
        </w:rPr>
      </w:pPr>
      <w:r w:rsidRPr="004730FA">
        <w:rPr>
          <w:rFonts w:cs="Tahoma"/>
          <w:lang w:val="en-US"/>
        </w:rPr>
        <w:t>the Supplier's incorporation of and allowance for risks associated with the Project</w:t>
      </w:r>
    </w:p>
    <w:p w:rsidR="00D92F2D" w:rsidRPr="004730FA" w:rsidRDefault="004730FA" w:rsidP="00A74F4A">
      <w:pPr>
        <w:numPr>
          <w:ilvl w:val="1"/>
          <w:numId w:val="52"/>
        </w:numPr>
        <w:tabs>
          <w:tab w:val="clear" w:pos="567"/>
        </w:tabs>
        <w:spacing w:line="240" w:lineRule="auto"/>
        <w:rPr>
          <w:rFonts w:cs="Tahoma"/>
          <w:lang w:val="en-US"/>
        </w:rPr>
      </w:pPr>
      <w:r w:rsidRPr="004730FA">
        <w:rPr>
          <w:rFonts w:cs="Tahoma"/>
          <w:lang w:val="en-US"/>
        </w:rPr>
        <w:t>the persons/roles responsible for preparing the estimates</w:t>
      </w:r>
    </w:p>
    <w:p w:rsidR="00D92F2D" w:rsidRPr="004730FA" w:rsidRDefault="00D92F2D" w:rsidP="00822103">
      <w:pPr>
        <w:tabs>
          <w:tab w:val="clear" w:pos="567"/>
        </w:tabs>
        <w:spacing w:line="240" w:lineRule="auto"/>
        <w:ind w:left="851"/>
        <w:rPr>
          <w:rFonts w:cs="Tahoma"/>
          <w:lang w:val="en-US"/>
        </w:rPr>
      </w:pPr>
    </w:p>
    <w:p w:rsidR="00D92F2D" w:rsidRPr="004730FA" w:rsidRDefault="004730FA" w:rsidP="00A74F4A">
      <w:pPr>
        <w:numPr>
          <w:ilvl w:val="0"/>
          <w:numId w:val="52"/>
        </w:numPr>
        <w:tabs>
          <w:tab w:val="clear" w:pos="567"/>
        </w:tabs>
        <w:spacing w:line="240" w:lineRule="auto"/>
        <w:rPr>
          <w:rFonts w:cs="Tahoma"/>
          <w:lang w:val="en-US"/>
        </w:rPr>
      </w:pPr>
      <w:r w:rsidRPr="004730FA">
        <w:rPr>
          <w:rFonts w:cs="Tahoma"/>
          <w:lang w:val="en-US"/>
        </w:rPr>
        <w:t xml:space="preserve">The Supplier shall give an account of the way in which the </w:t>
      </w:r>
      <w:r w:rsidR="00AC62C3">
        <w:rPr>
          <w:rFonts w:cs="Tahoma"/>
          <w:lang w:val="en-US"/>
        </w:rPr>
        <w:t>current</w:t>
      </w:r>
      <w:r w:rsidRPr="004730FA">
        <w:rPr>
          <w:rFonts w:cs="Tahoma"/>
          <w:lang w:val="en-US"/>
        </w:rPr>
        <w:t xml:space="preserve"> prepar</w:t>
      </w:r>
      <w:r>
        <w:rPr>
          <w:rFonts w:cs="Tahoma"/>
          <w:lang w:val="en-US"/>
        </w:rPr>
        <w:t>a</w:t>
      </w:r>
      <w:r w:rsidRPr="004730FA">
        <w:rPr>
          <w:rFonts w:cs="Tahoma"/>
          <w:lang w:val="en-US"/>
        </w:rPr>
        <w:t xml:space="preserve">tion of </w:t>
      </w:r>
      <w:r>
        <w:rPr>
          <w:rFonts w:cs="Tahoma"/>
          <w:lang w:val="en-US"/>
        </w:rPr>
        <w:t>charges</w:t>
      </w:r>
      <w:r w:rsidRPr="004730FA">
        <w:rPr>
          <w:rFonts w:cs="Tahoma"/>
          <w:lang w:val="en-US"/>
        </w:rPr>
        <w:t xml:space="preserve"> and time consumption estimates contributes to the management of the Project, including how the correlation between the charges related to the Deliverables and </w:t>
      </w:r>
      <w:r>
        <w:rPr>
          <w:rFonts w:cs="Tahoma"/>
          <w:lang w:val="en-US"/>
        </w:rPr>
        <w:t>the charges</w:t>
      </w:r>
      <w:r w:rsidRPr="004730FA">
        <w:rPr>
          <w:rFonts w:cs="Tahoma"/>
          <w:lang w:val="en-US"/>
        </w:rPr>
        <w:t xml:space="preserve"> and time consumption estimates has been ensured. </w:t>
      </w:r>
    </w:p>
    <w:p w:rsidR="00EC6076" w:rsidRPr="004730FA" w:rsidRDefault="00EC6076" w:rsidP="00822103">
      <w:pPr>
        <w:pStyle w:val="Titel"/>
        <w:jc w:val="both"/>
        <w:rPr>
          <w:rFonts w:cs="Tahoma"/>
          <w:b/>
          <w:sz w:val="20"/>
          <w:szCs w:val="20"/>
          <w:lang w:val="en-US"/>
        </w:rPr>
        <w:sectPr w:rsidR="00EC6076" w:rsidRPr="004730FA" w:rsidSect="00527D7B">
          <w:pgSz w:w="11906" w:h="16838"/>
          <w:pgMar w:top="2552" w:right="1134" w:bottom="1701" w:left="1134" w:header="708" w:footer="708" w:gutter="0"/>
          <w:cols w:space="708"/>
          <w:docGrid w:linePitch="360"/>
        </w:sectPr>
      </w:pPr>
    </w:p>
    <w:p w:rsidR="00171B44" w:rsidRPr="0049040E" w:rsidRDefault="001D11B2" w:rsidP="00822103">
      <w:pPr>
        <w:pStyle w:val="Bilagstitel"/>
        <w:rPr>
          <w:rFonts w:ascii="Minion Pro" w:hAnsi="Minion Pro"/>
          <w:sz w:val="27"/>
          <w:szCs w:val="27"/>
          <w:lang w:val="en-US"/>
        </w:rPr>
      </w:pPr>
      <w:bookmarkStart w:id="4978" w:name="_Toc359931783"/>
      <w:bookmarkStart w:id="4979" w:name="_Toc360010049"/>
      <w:bookmarkStart w:id="4980" w:name="_Toc361127825"/>
      <w:bookmarkStart w:id="4981" w:name="_Toc361227370"/>
      <w:bookmarkStart w:id="4982" w:name="_Toc361319264"/>
      <w:bookmarkStart w:id="4983" w:name="_Toc361392241"/>
      <w:bookmarkStart w:id="4984" w:name="_Toc364692396"/>
      <w:bookmarkStart w:id="4985" w:name="_Toc364762099"/>
      <w:bookmarkStart w:id="4986" w:name="_Toc364857335"/>
      <w:bookmarkStart w:id="4987" w:name="_Toc365028718"/>
      <w:bookmarkStart w:id="4988" w:name="_Toc365028965"/>
      <w:bookmarkStart w:id="4989" w:name="_Toc365029238"/>
      <w:bookmarkStart w:id="4990" w:name="_Toc365297438"/>
      <w:bookmarkStart w:id="4991" w:name="_Toc365370540"/>
      <w:bookmarkStart w:id="4992" w:name="_Toc365370869"/>
      <w:bookmarkStart w:id="4993" w:name="_Toc365448033"/>
      <w:bookmarkStart w:id="4994" w:name="_Toc365533687"/>
      <w:bookmarkStart w:id="4995" w:name="_Toc365633167"/>
      <w:bookmarkStart w:id="4996" w:name="_Toc366149988"/>
      <w:bookmarkStart w:id="4997" w:name="_Toc366246461"/>
      <w:bookmarkStart w:id="4998" w:name="_Toc366748160"/>
      <w:bookmarkStart w:id="4999" w:name="_Toc366748393"/>
      <w:bookmarkStart w:id="5000" w:name="_Toc367104009"/>
      <w:bookmarkStart w:id="5001" w:name="_Toc367178792"/>
      <w:bookmarkStart w:id="5002" w:name="_Toc368320596"/>
      <w:bookmarkStart w:id="5003" w:name="_Toc368389718"/>
      <w:bookmarkStart w:id="5004" w:name="_Toc368495435"/>
      <w:bookmarkStart w:id="5005" w:name="_Toc368561857"/>
      <w:r w:rsidRPr="0049040E">
        <w:rPr>
          <w:rFonts w:ascii="Minion Pro" w:hAnsi="Minion Pro"/>
          <w:sz w:val="27"/>
          <w:szCs w:val="27"/>
          <w:lang w:val="en-US"/>
        </w:rPr>
        <w:t>Appendix</w:t>
      </w:r>
      <w:r w:rsidR="006A52D0" w:rsidRPr="0049040E">
        <w:rPr>
          <w:rFonts w:ascii="Minion Pro" w:hAnsi="Minion Pro"/>
          <w:sz w:val="27"/>
          <w:szCs w:val="27"/>
          <w:lang w:val="en-US"/>
        </w:rPr>
        <w:t xml:space="preserve"> 15</w:t>
      </w:r>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r w:rsidR="00260B0D" w:rsidRPr="0049040E">
        <w:rPr>
          <w:rFonts w:ascii="Minion Pro" w:hAnsi="Minion Pro"/>
          <w:sz w:val="27"/>
          <w:szCs w:val="27"/>
          <w:lang w:val="en-US"/>
        </w:rPr>
        <w:t xml:space="preserve"> </w:t>
      </w:r>
    </w:p>
    <w:p w:rsidR="00D92F2D" w:rsidRPr="0049040E" w:rsidRDefault="00D92F2D" w:rsidP="00822103">
      <w:pPr>
        <w:pStyle w:val="Bilagstitel"/>
        <w:rPr>
          <w:rFonts w:ascii="Minion Pro" w:hAnsi="Minion Pro"/>
          <w:sz w:val="27"/>
          <w:szCs w:val="27"/>
          <w:lang w:val="en-US"/>
        </w:rPr>
      </w:pPr>
      <w:bookmarkStart w:id="5006" w:name="_Toc359931784"/>
      <w:bookmarkStart w:id="5007" w:name="_Toc360010050"/>
      <w:bookmarkStart w:id="5008" w:name="_Toc361127826"/>
      <w:bookmarkStart w:id="5009" w:name="_Toc361227371"/>
      <w:bookmarkStart w:id="5010" w:name="_Toc361319265"/>
      <w:bookmarkStart w:id="5011" w:name="_Toc361392242"/>
      <w:bookmarkStart w:id="5012" w:name="_Toc364692397"/>
      <w:bookmarkStart w:id="5013" w:name="_Toc364762100"/>
      <w:bookmarkStart w:id="5014" w:name="_Toc364857336"/>
      <w:bookmarkStart w:id="5015" w:name="_Toc365028719"/>
      <w:bookmarkStart w:id="5016" w:name="_Toc365028966"/>
      <w:bookmarkStart w:id="5017" w:name="_Toc365029239"/>
      <w:bookmarkStart w:id="5018" w:name="_Toc365297439"/>
      <w:bookmarkStart w:id="5019" w:name="_Toc365370541"/>
      <w:bookmarkStart w:id="5020" w:name="_Toc365370870"/>
      <w:bookmarkStart w:id="5021" w:name="_Toc365448034"/>
      <w:bookmarkStart w:id="5022" w:name="_Toc365533688"/>
      <w:bookmarkStart w:id="5023" w:name="_Toc365633168"/>
      <w:bookmarkStart w:id="5024" w:name="_Toc366149989"/>
      <w:bookmarkStart w:id="5025" w:name="_Toc366246462"/>
      <w:bookmarkStart w:id="5026" w:name="_Toc366748161"/>
      <w:bookmarkStart w:id="5027" w:name="_Toc366748394"/>
      <w:bookmarkStart w:id="5028" w:name="_Toc367104010"/>
      <w:bookmarkStart w:id="5029" w:name="_Toc367178793"/>
      <w:bookmarkStart w:id="5030" w:name="_Toc368320597"/>
      <w:bookmarkStart w:id="5031" w:name="_Toc368389719"/>
      <w:bookmarkStart w:id="5032" w:name="_Toc368495436"/>
      <w:bookmarkStart w:id="5033" w:name="_Toc368561858"/>
      <w:r w:rsidRPr="0049040E">
        <w:rPr>
          <w:rFonts w:ascii="Minion Pro" w:hAnsi="Minion Pro"/>
          <w:sz w:val="27"/>
          <w:szCs w:val="27"/>
          <w:lang w:val="en-US"/>
        </w:rPr>
        <w:t>Inc</w:t>
      </w:r>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r w:rsidR="001D11B2" w:rsidRPr="0049040E">
        <w:rPr>
          <w:rFonts w:ascii="Minion Pro" w:hAnsi="Minion Pro"/>
          <w:sz w:val="27"/>
          <w:szCs w:val="27"/>
          <w:lang w:val="en-US"/>
        </w:rPr>
        <w:t>entives</w:t>
      </w:r>
      <w:bookmarkEnd w:id="5026"/>
      <w:bookmarkEnd w:id="5027"/>
      <w:bookmarkEnd w:id="5028"/>
      <w:bookmarkEnd w:id="5029"/>
      <w:bookmarkEnd w:id="5030"/>
      <w:bookmarkEnd w:id="5031"/>
      <w:bookmarkEnd w:id="5032"/>
      <w:bookmarkEnd w:id="5033"/>
    </w:p>
    <w:p w:rsidR="00D92F2D" w:rsidRPr="0049040E" w:rsidRDefault="001D11B2" w:rsidP="00822103">
      <w:pPr>
        <w:pStyle w:val="Vejledningsoverskrift"/>
        <w:spacing w:line="240" w:lineRule="auto"/>
        <w:rPr>
          <w:rFonts w:ascii="Minion Pro" w:hAnsi="Minion Pro"/>
          <w:sz w:val="20"/>
          <w:lang w:val="en-US"/>
        </w:rPr>
      </w:pPr>
      <w:r w:rsidRPr="0049040E">
        <w:rPr>
          <w:rFonts w:ascii="Minion Pro" w:hAnsi="Minion Pro"/>
          <w:sz w:val="20"/>
          <w:lang w:val="en-US"/>
        </w:rPr>
        <w:t>Guide</w:t>
      </w:r>
      <w:r w:rsidR="00BB7FB9" w:rsidRPr="0049040E">
        <w:rPr>
          <w:rFonts w:ascii="Minion Pro" w:hAnsi="Minion Pro"/>
          <w:sz w:val="20"/>
          <w:lang w:val="en-US"/>
        </w:rPr>
        <w:t>:</w:t>
      </w:r>
    </w:p>
    <w:p w:rsidR="00D92F2D" w:rsidRPr="004863B0" w:rsidRDefault="001D11B2" w:rsidP="00822103">
      <w:pPr>
        <w:spacing w:line="240" w:lineRule="auto"/>
        <w:rPr>
          <w:rFonts w:cs="Tahoma"/>
          <w:i/>
          <w:lang w:val="en-US"/>
        </w:rPr>
      </w:pPr>
      <w:r w:rsidRPr="00030381">
        <w:rPr>
          <w:rFonts w:cs="Tahoma"/>
          <w:i/>
          <w:lang w:val="en-US"/>
        </w:rPr>
        <w:t xml:space="preserve">Depending on the charging model </w:t>
      </w:r>
      <w:r w:rsidR="00DC750B">
        <w:rPr>
          <w:rFonts w:cs="Tahoma"/>
          <w:i/>
          <w:lang w:val="en-US"/>
        </w:rPr>
        <w:t>used</w:t>
      </w:r>
      <w:r w:rsidRPr="00030381">
        <w:rPr>
          <w:rFonts w:cs="Tahoma"/>
          <w:i/>
          <w:lang w:val="en-US"/>
        </w:rPr>
        <w:t xml:space="preserve">, it </w:t>
      </w:r>
      <w:r w:rsidR="00DC750B">
        <w:rPr>
          <w:rFonts w:cs="Tahoma"/>
          <w:i/>
          <w:lang w:val="en-US"/>
        </w:rPr>
        <w:t>might</w:t>
      </w:r>
      <w:r w:rsidRPr="00030381">
        <w:rPr>
          <w:rFonts w:cs="Tahoma"/>
          <w:i/>
          <w:lang w:val="en-US"/>
        </w:rPr>
        <w:t xml:space="preserve"> be relevant to </w:t>
      </w:r>
      <w:r w:rsidR="00030381" w:rsidRPr="00030381">
        <w:rPr>
          <w:rFonts w:cs="Tahoma"/>
          <w:i/>
          <w:lang w:val="en-US"/>
        </w:rPr>
        <w:t xml:space="preserve">give the Supplier a bonus </w:t>
      </w:r>
      <w:r w:rsidR="00DC750B">
        <w:rPr>
          <w:rFonts w:cs="Tahoma"/>
          <w:i/>
          <w:lang w:val="en-US"/>
        </w:rPr>
        <w:t>if he exceeds the</w:t>
      </w:r>
      <w:r w:rsidR="00030381" w:rsidRPr="00030381">
        <w:rPr>
          <w:rFonts w:cs="Tahoma"/>
          <w:i/>
          <w:lang w:val="en-US"/>
        </w:rPr>
        <w:t xml:space="preserve"> target levels of performance of the Contract. </w:t>
      </w:r>
      <w:r w:rsidR="00030381">
        <w:rPr>
          <w:rFonts w:cs="Tahoma"/>
          <w:i/>
          <w:lang w:val="en-US"/>
        </w:rPr>
        <w:t xml:space="preserve">If relevant, an incentive programme </w:t>
      </w:r>
      <w:r w:rsidR="00DC750B">
        <w:rPr>
          <w:rFonts w:cs="Tahoma"/>
          <w:i/>
          <w:lang w:val="en-US"/>
        </w:rPr>
        <w:t xml:space="preserve">must be </w:t>
      </w:r>
      <w:r w:rsidR="009F0527">
        <w:rPr>
          <w:rFonts w:cs="Tahoma"/>
          <w:i/>
          <w:lang w:val="en-US"/>
        </w:rPr>
        <w:t>established and set out</w:t>
      </w:r>
      <w:r w:rsidR="00030381">
        <w:rPr>
          <w:rFonts w:cs="Tahoma"/>
          <w:i/>
          <w:lang w:val="en-US"/>
        </w:rPr>
        <w:t xml:space="preserve"> in this Appendix. </w:t>
      </w:r>
    </w:p>
    <w:p w:rsidR="00D92F2D" w:rsidRPr="004863B0" w:rsidRDefault="00D92F2D" w:rsidP="00822103">
      <w:pPr>
        <w:spacing w:line="240" w:lineRule="auto"/>
        <w:rPr>
          <w:rFonts w:cs="Tahoma"/>
          <w:lang w:val="en-US"/>
        </w:rPr>
      </w:pPr>
    </w:p>
    <w:p w:rsidR="00D92F2D" w:rsidRPr="0049040E" w:rsidRDefault="004863B0" w:rsidP="00822103">
      <w:pPr>
        <w:spacing w:line="240" w:lineRule="auto"/>
        <w:rPr>
          <w:rFonts w:cs="Tahoma"/>
          <w:i/>
          <w:lang w:val="en-US"/>
        </w:rPr>
      </w:pPr>
      <w:r w:rsidRPr="006A319B">
        <w:rPr>
          <w:rFonts w:cs="Tahoma"/>
          <w:i/>
          <w:lang w:val="en-US"/>
        </w:rPr>
        <w:t xml:space="preserve">The incentive programme must be </w:t>
      </w:r>
      <w:r w:rsidR="006A319B" w:rsidRPr="006A319B">
        <w:rPr>
          <w:rFonts w:cs="Tahoma"/>
          <w:i/>
          <w:lang w:val="en-US"/>
        </w:rPr>
        <w:t xml:space="preserve">appropriately designed so as to </w:t>
      </w:r>
      <w:r w:rsidR="006A319B">
        <w:rPr>
          <w:rFonts w:cs="Tahoma"/>
          <w:i/>
          <w:lang w:val="en-US"/>
        </w:rPr>
        <w:t xml:space="preserve">be in the interests of </w:t>
      </w:r>
      <w:r w:rsidR="006A319B" w:rsidRPr="006A319B">
        <w:rPr>
          <w:rFonts w:cs="Tahoma"/>
          <w:i/>
          <w:lang w:val="en-US"/>
        </w:rPr>
        <w:t xml:space="preserve">both the Customer and the Supplier. </w:t>
      </w:r>
      <w:r w:rsidR="006A319B">
        <w:rPr>
          <w:rFonts w:cs="Tahoma"/>
          <w:i/>
          <w:lang w:val="en-US"/>
        </w:rPr>
        <w:t xml:space="preserve">The programme must thus be designed to induce the Supplier to create value for money for the Customer. </w:t>
      </w:r>
    </w:p>
    <w:p w:rsidR="00D92F2D" w:rsidRPr="0049040E" w:rsidRDefault="00D92F2D" w:rsidP="00822103">
      <w:pPr>
        <w:spacing w:line="240" w:lineRule="auto"/>
        <w:rPr>
          <w:rFonts w:cs="Tahoma"/>
          <w:i/>
          <w:lang w:val="en-US"/>
        </w:rPr>
      </w:pPr>
    </w:p>
    <w:p w:rsidR="00D92F2D" w:rsidRPr="0049040E" w:rsidRDefault="006A319B" w:rsidP="00822103">
      <w:pPr>
        <w:spacing w:line="240" w:lineRule="auto"/>
        <w:rPr>
          <w:rFonts w:cs="Tahoma"/>
          <w:i/>
          <w:lang w:val="en-US"/>
        </w:rPr>
      </w:pPr>
      <w:r w:rsidRPr="006377E4">
        <w:rPr>
          <w:rFonts w:cs="Tahoma"/>
          <w:i/>
          <w:lang w:val="en-US"/>
        </w:rPr>
        <w:t>The incentive programme should be based on o</w:t>
      </w:r>
      <w:r w:rsidR="009F0527">
        <w:rPr>
          <w:rFonts w:cs="Tahoma"/>
          <w:i/>
          <w:lang w:val="en-US"/>
        </w:rPr>
        <w:t>bjectively ascertainable criteria</w:t>
      </w:r>
      <w:r w:rsidR="006377E4" w:rsidRPr="006377E4">
        <w:rPr>
          <w:rFonts w:cs="Tahoma"/>
          <w:i/>
          <w:lang w:val="en-US"/>
        </w:rPr>
        <w:t xml:space="preserve"> so as to leave as little doubt as possible whether or not the Supplier is entitled to a bonus. </w:t>
      </w:r>
    </w:p>
    <w:p w:rsidR="00D92F2D" w:rsidRPr="0049040E" w:rsidRDefault="00D92F2D" w:rsidP="00822103">
      <w:pPr>
        <w:spacing w:line="240" w:lineRule="auto"/>
        <w:rPr>
          <w:rFonts w:cs="Tahoma"/>
          <w:i/>
          <w:lang w:val="en-US"/>
        </w:rPr>
      </w:pPr>
    </w:p>
    <w:p w:rsidR="00D92F2D" w:rsidRPr="005F0454" w:rsidRDefault="006377E4" w:rsidP="00822103">
      <w:pPr>
        <w:spacing w:line="240" w:lineRule="auto"/>
        <w:rPr>
          <w:rFonts w:cs="Tahoma"/>
          <w:i/>
          <w:lang w:val="en-US"/>
        </w:rPr>
      </w:pPr>
      <w:r w:rsidRPr="006377E4">
        <w:rPr>
          <w:rFonts w:cs="Tahoma"/>
          <w:i/>
          <w:lang w:val="en-US"/>
        </w:rPr>
        <w:t xml:space="preserve">The incentive programme should be designed to support the division of the delivery of the Project into phases. </w:t>
      </w:r>
      <w:r w:rsidRPr="005F0454">
        <w:rPr>
          <w:rFonts w:cs="Tahoma"/>
          <w:i/>
          <w:lang w:val="en-US"/>
        </w:rPr>
        <w:t xml:space="preserve">The incentive </w:t>
      </w:r>
      <w:r w:rsidR="005D4BB8">
        <w:rPr>
          <w:rFonts w:cs="Tahoma"/>
          <w:i/>
          <w:lang w:val="en-US"/>
        </w:rPr>
        <w:t>criteria</w:t>
      </w:r>
      <w:r w:rsidRPr="005F0454">
        <w:rPr>
          <w:rFonts w:cs="Tahoma"/>
          <w:i/>
          <w:lang w:val="en-US"/>
        </w:rPr>
        <w:t xml:space="preserve"> should thus be linked to </w:t>
      </w:r>
      <w:r w:rsidR="005F0454" w:rsidRPr="005F0454">
        <w:rPr>
          <w:rFonts w:cs="Tahoma"/>
          <w:i/>
          <w:lang w:val="en-US"/>
        </w:rPr>
        <w:t>the Partial Deliveries</w:t>
      </w:r>
      <w:r w:rsidRPr="005F0454">
        <w:rPr>
          <w:rFonts w:cs="Tahoma"/>
          <w:i/>
          <w:lang w:val="en-US"/>
        </w:rPr>
        <w:t xml:space="preserve"> so that for each Partial Delivery it is assessed whether the </w:t>
      </w:r>
      <w:r w:rsidR="005F0454" w:rsidRPr="005F0454">
        <w:rPr>
          <w:rFonts w:cs="Tahoma"/>
          <w:i/>
          <w:lang w:val="en-US"/>
        </w:rPr>
        <w:t xml:space="preserve">required </w:t>
      </w:r>
      <w:r w:rsidR="008E3211">
        <w:rPr>
          <w:rFonts w:cs="Tahoma"/>
          <w:i/>
          <w:lang w:val="en-US"/>
        </w:rPr>
        <w:t>level of achievement</w:t>
      </w:r>
      <w:r w:rsidR="005F0454" w:rsidRPr="005F0454">
        <w:rPr>
          <w:rFonts w:cs="Tahoma"/>
          <w:i/>
          <w:lang w:val="en-US"/>
        </w:rPr>
        <w:t xml:space="preserve"> has been </w:t>
      </w:r>
      <w:r w:rsidR="008E3211">
        <w:rPr>
          <w:rFonts w:cs="Tahoma"/>
          <w:i/>
          <w:lang w:val="en-US"/>
        </w:rPr>
        <w:t>met</w:t>
      </w:r>
      <w:r w:rsidR="005F0454" w:rsidRPr="005F0454">
        <w:rPr>
          <w:rFonts w:cs="Tahoma"/>
          <w:i/>
          <w:lang w:val="en-US"/>
        </w:rPr>
        <w:t xml:space="preserve"> and whe</w:t>
      </w:r>
      <w:r w:rsidR="005F0454">
        <w:rPr>
          <w:rFonts w:cs="Tahoma"/>
          <w:i/>
          <w:lang w:val="en-US"/>
        </w:rPr>
        <w:t>ther</w:t>
      </w:r>
      <w:r w:rsidR="005D4BB8">
        <w:rPr>
          <w:rFonts w:cs="Tahoma"/>
          <w:i/>
          <w:lang w:val="en-US"/>
        </w:rPr>
        <w:t>, thereby,</w:t>
      </w:r>
      <w:r w:rsidR="005F0454">
        <w:rPr>
          <w:rFonts w:cs="Tahoma"/>
          <w:i/>
          <w:lang w:val="en-US"/>
        </w:rPr>
        <w:t xml:space="preserve"> the Supplier is </w:t>
      </w:r>
      <w:r w:rsidR="005F0454" w:rsidRPr="005F0454">
        <w:rPr>
          <w:rFonts w:cs="Tahoma"/>
          <w:i/>
          <w:lang w:val="en-US"/>
        </w:rPr>
        <w:t>entitled to a bonus</w:t>
      </w:r>
      <w:r w:rsidR="005F0454">
        <w:rPr>
          <w:rFonts w:cs="Tahoma"/>
          <w:i/>
          <w:lang w:val="en-US"/>
        </w:rPr>
        <w:t>.</w:t>
      </w:r>
      <w:r w:rsidR="00D92F2D" w:rsidRPr="005F0454">
        <w:rPr>
          <w:rFonts w:cs="Tahoma"/>
          <w:i/>
          <w:lang w:val="en-US"/>
        </w:rPr>
        <w:t xml:space="preserve"> </w:t>
      </w:r>
    </w:p>
    <w:p w:rsidR="00D92F2D" w:rsidRPr="005F0454" w:rsidRDefault="00D92F2D" w:rsidP="00822103">
      <w:pPr>
        <w:spacing w:line="240" w:lineRule="auto"/>
        <w:rPr>
          <w:rFonts w:cs="Tahoma"/>
          <w:i/>
          <w:lang w:val="en-US"/>
        </w:rPr>
      </w:pPr>
    </w:p>
    <w:p w:rsidR="00D92F2D" w:rsidRPr="0049040E" w:rsidRDefault="005F0454" w:rsidP="00822103">
      <w:pPr>
        <w:spacing w:line="240" w:lineRule="auto"/>
        <w:rPr>
          <w:rFonts w:cs="Tahoma"/>
          <w:i/>
          <w:lang w:val="en-US"/>
        </w:rPr>
      </w:pPr>
      <w:r w:rsidRPr="005F0454">
        <w:rPr>
          <w:rFonts w:cs="Tahoma"/>
          <w:i/>
          <w:lang w:val="en-US"/>
        </w:rPr>
        <w:t xml:space="preserve">When designing the incentive programme it should be noted that the agile </w:t>
      </w:r>
      <w:r w:rsidR="00B06197">
        <w:rPr>
          <w:rFonts w:cs="Tahoma"/>
          <w:i/>
          <w:lang w:val="en-US"/>
        </w:rPr>
        <w:t>model</w:t>
      </w:r>
      <w:r w:rsidRPr="005F0454">
        <w:rPr>
          <w:rFonts w:cs="Tahoma"/>
          <w:i/>
          <w:lang w:val="en-US"/>
        </w:rPr>
        <w:t xml:space="preserve"> contract generally (irrespective of the choice of charging model) induces the Supplier to deliver value for money</w:t>
      </w:r>
      <w:r w:rsidR="00D92F2D" w:rsidRPr="005F0454">
        <w:rPr>
          <w:rFonts w:cs="Tahoma"/>
          <w:i/>
          <w:lang w:val="en-US"/>
        </w:rPr>
        <w:t xml:space="preserve">. </w:t>
      </w:r>
      <w:r>
        <w:rPr>
          <w:rFonts w:cs="Tahoma"/>
          <w:i/>
          <w:lang w:val="en-US"/>
        </w:rPr>
        <w:t>This is due to the fact that the Customer is entitled to withdraw from the Contract at any time</w:t>
      </w:r>
      <w:r w:rsidR="00D92F2D" w:rsidRPr="005F0454">
        <w:rPr>
          <w:rFonts w:cs="Tahoma"/>
          <w:i/>
          <w:lang w:val="en-US"/>
        </w:rPr>
        <w:t xml:space="preserve">. </w:t>
      </w:r>
      <w:r w:rsidR="00FE44A0">
        <w:rPr>
          <w:rFonts w:cs="Tahoma"/>
          <w:i/>
          <w:lang w:val="en-US"/>
        </w:rPr>
        <w:t>T</w:t>
      </w:r>
      <w:r>
        <w:rPr>
          <w:rFonts w:cs="Tahoma"/>
          <w:i/>
          <w:lang w:val="en-US"/>
        </w:rPr>
        <w:t xml:space="preserve">he Customer </w:t>
      </w:r>
      <w:r w:rsidR="00FE44A0">
        <w:rPr>
          <w:rFonts w:cs="Tahoma"/>
          <w:i/>
          <w:lang w:val="en-US"/>
        </w:rPr>
        <w:t>is thus able to</w:t>
      </w:r>
      <w:r>
        <w:rPr>
          <w:rFonts w:cs="Tahoma"/>
          <w:i/>
          <w:lang w:val="en-US"/>
        </w:rPr>
        <w:t xml:space="preserve"> - and should - assess the quality of the Deliverables and the progress of the Project at all times. </w:t>
      </w:r>
    </w:p>
    <w:p w:rsidR="00D92F2D" w:rsidRPr="0049040E" w:rsidRDefault="00D92F2D" w:rsidP="00822103">
      <w:pPr>
        <w:spacing w:line="240" w:lineRule="auto"/>
        <w:rPr>
          <w:rFonts w:cs="Tahoma"/>
          <w:i/>
          <w:lang w:val="en-US"/>
        </w:rPr>
      </w:pPr>
    </w:p>
    <w:p w:rsidR="00D92F2D" w:rsidRPr="00B3439E" w:rsidRDefault="00B3439E" w:rsidP="00822103">
      <w:pPr>
        <w:spacing w:line="240" w:lineRule="auto"/>
        <w:rPr>
          <w:rFonts w:cs="Tahoma"/>
          <w:i/>
          <w:lang w:val="en-US"/>
        </w:rPr>
      </w:pPr>
      <w:r w:rsidRPr="00B3439E">
        <w:rPr>
          <w:rFonts w:cs="Tahoma"/>
          <w:i/>
          <w:lang w:val="en-US"/>
        </w:rPr>
        <w:t>As the incentive programme may potentially affe</w:t>
      </w:r>
      <w:r>
        <w:rPr>
          <w:rFonts w:cs="Tahoma"/>
          <w:i/>
          <w:lang w:val="en-US"/>
        </w:rPr>
        <w:t>ct and improve the Supplier's b</w:t>
      </w:r>
      <w:r w:rsidRPr="00B3439E">
        <w:rPr>
          <w:rFonts w:cs="Tahoma"/>
          <w:i/>
          <w:lang w:val="en-US"/>
        </w:rPr>
        <w:t>usiness case for performance of the Contract, it is recommended that the Customer include</w:t>
      </w:r>
      <w:r w:rsidR="00B568C9">
        <w:rPr>
          <w:rFonts w:cs="Tahoma"/>
          <w:i/>
          <w:lang w:val="en-US"/>
        </w:rPr>
        <w:t>s</w:t>
      </w:r>
      <w:r w:rsidRPr="00B3439E">
        <w:rPr>
          <w:rFonts w:cs="Tahoma"/>
          <w:i/>
          <w:lang w:val="en-US"/>
        </w:rPr>
        <w:t xml:space="preserve"> a draft incentive p</w:t>
      </w:r>
      <w:r>
        <w:rPr>
          <w:rFonts w:cs="Tahoma"/>
          <w:i/>
          <w:lang w:val="en-US"/>
        </w:rPr>
        <w:t>rogramme in the tender material</w:t>
      </w:r>
      <w:r w:rsidRPr="00B3439E">
        <w:rPr>
          <w:rFonts w:cs="Tahoma"/>
          <w:i/>
          <w:lang w:val="en-US"/>
        </w:rPr>
        <w:t xml:space="preserve">, so that the Supplier can take this into account in the tender. </w:t>
      </w:r>
    </w:p>
    <w:p w:rsidR="00D92F2D" w:rsidRPr="00B3439E" w:rsidRDefault="00D92F2D" w:rsidP="00822103">
      <w:pPr>
        <w:spacing w:line="240" w:lineRule="auto"/>
        <w:rPr>
          <w:rFonts w:cs="Tahoma"/>
          <w:i/>
          <w:lang w:val="en-US"/>
        </w:rPr>
      </w:pPr>
    </w:p>
    <w:p w:rsidR="00D92F2D" w:rsidRPr="0049040E" w:rsidRDefault="00B3439E" w:rsidP="00822103">
      <w:pPr>
        <w:spacing w:line="240" w:lineRule="auto"/>
        <w:rPr>
          <w:rFonts w:cs="Tahoma"/>
          <w:i/>
          <w:lang w:val="en-US"/>
        </w:rPr>
      </w:pPr>
      <w:r w:rsidRPr="00B3439E">
        <w:rPr>
          <w:rFonts w:cs="Tahoma"/>
          <w:i/>
          <w:lang w:val="en-US"/>
        </w:rPr>
        <w:t>Below is described a number of incentive programmes which may be supplemented/chang</w:t>
      </w:r>
      <w:r w:rsidR="00B568C9">
        <w:rPr>
          <w:rFonts w:cs="Tahoma"/>
          <w:i/>
          <w:lang w:val="en-US"/>
        </w:rPr>
        <w:t xml:space="preserve">ed </w:t>
      </w:r>
      <w:r w:rsidR="008E3211">
        <w:rPr>
          <w:rFonts w:cs="Tahoma"/>
          <w:i/>
          <w:lang w:val="en-US"/>
        </w:rPr>
        <w:t>as appropriate</w:t>
      </w:r>
      <w:r w:rsidR="00B568C9">
        <w:rPr>
          <w:rFonts w:cs="Tahoma"/>
          <w:i/>
          <w:lang w:val="en-US"/>
        </w:rPr>
        <w:t xml:space="preserve"> to the D</w:t>
      </w:r>
      <w:r>
        <w:rPr>
          <w:rFonts w:cs="Tahoma"/>
          <w:i/>
          <w:lang w:val="en-US"/>
        </w:rPr>
        <w:t xml:space="preserve">eliverables. It is important that the incentive programme is aligned with the charging model used so that the two Appendices support and complement each other. </w:t>
      </w:r>
      <w:r w:rsidR="00AC0409">
        <w:rPr>
          <w:rFonts w:cs="Tahoma"/>
          <w:i/>
          <w:lang w:val="en-US"/>
        </w:rPr>
        <w:t xml:space="preserve">If the fixed-price model is used, it is especially important that an incentive programme be drawn up. </w:t>
      </w:r>
    </w:p>
    <w:p w:rsidR="00D92F2D" w:rsidRPr="0049040E" w:rsidRDefault="00D92F2D" w:rsidP="00822103">
      <w:pPr>
        <w:spacing w:line="240" w:lineRule="auto"/>
        <w:rPr>
          <w:rFonts w:cs="Tahoma"/>
          <w:i/>
          <w:lang w:val="en-US"/>
        </w:rPr>
      </w:pPr>
    </w:p>
    <w:p w:rsidR="00D92F2D" w:rsidRPr="00822103" w:rsidRDefault="00AC0409" w:rsidP="00822103">
      <w:pPr>
        <w:spacing w:line="240" w:lineRule="auto"/>
        <w:rPr>
          <w:rFonts w:cs="Tahoma"/>
          <w:i/>
        </w:rPr>
      </w:pPr>
      <w:r>
        <w:rPr>
          <w:rFonts w:cs="Tahoma"/>
          <w:i/>
        </w:rPr>
        <w:t>Examples of incentive programmes</w:t>
      </w:r>
      <w:r w:rsidR="00D92F2D" w:rsidRPr="00822103">
        <w:rPr>
          <w:rFonts w:cs="Tahoma"/>
          <w:i/>
        </w:rPr>
        <w:t>:</w:t>
      </w:r>
    </w:p>
    <w:p w:rsidR="00D92F2D" w:rsidRPr="00822103" w:rsidRDefault="00D92F2D" w:rsidP="00822103">
      <w:pPr>
        <w:spacing w:line="240" w:lineRule="auto"/>
        <w:rPr>
          <w:rFonts w:cs="Tahoma"/>
          <w:i/>
        </w:rPr>
      </w:pPr>
    </w:p>
    <w:p w:rsidR="00D92F2D" w:rsidRPr="00822103" w:rsidRDefault="00B06197" w:rsidP="00A74F4A">
      <w:pPr>
        <w:pStyle w:val="Listeafsnit1"/>
        <w:numPr>
          <w:ilvl w:val="0"/>
          <w:numId w:val="57"/>
        </w:numPr>
        <w:tabs>
          <w:tab w:val="clear" w:pos="1134"/>
          <w:tab w:val="clear" w:pos="1701"/>
        </w:tabs>
        <w:spacing w:line="240" w:lineRule="auto"/>
        <w:rPr>
          <w:rFonts w:cs="Tahoma"/>
          <w:b/>
          <w:i/>
        </w:rPr>
      </w:pPr>
      <w:r>
        <w:rPr>
          <w:rFonts w:cs="Tahoma"/>
          <w:b/>
          <w:i/>
        </w:rPr>
        <w:t>Early Acceptance d</w:t>
      </w:r>
      <w:r w:rsidR="00AC0409">
        <w:rPr>
          <w:rFonts w:cs="Tahoma"/>
          <w:b/>
          <w:i/>
        </w:rPr>
        <w:t>ate</w:t>
      </w:r>
    </w:p>
    <w:p w:rsidR="00D92F2D" w:rsidRPr="007142DE" w:rsidRDefault="007433F2" w:rsidP="00822103">
      <w:pPr>
        <w:spacing w:line="240" w:lineRule="auto"/>
        <w:ind w:left="360"/>
        <w:rPr>
          <w:rFonts w:cs="Tahoma"/>
          <w:i/>
          <w:lang w:val="en-US"/>
        </w:rPr>
      </w:pPr>
      <w:r w:rsidRPr="00EE2ECB">
        <w:rPr>
          <w:rFonts w:cs="Tahoma"/>
          <w:i/>
          <w:lang w:val="en-US"/>
        </w:rPr>
        <w:t xml:space="preserve">If the Customer has </w:t>
      </w:r>
      <w:r w:rsidR="00EE2ECB" w:rsidRPr="00EE2ECB">
        <w:rPr>
          <w:rFonts w:cs="Tahoma"/>
          <w:i/>
          <w:lang w:val="en-US"/>
        </w:rPr>
        <w:t xml:space="preserve">approved an acceptance test [number] Working Days earlier than the Acceptance Date set out in the Time Schedule, cf. Appendix 1, the Supplier shall be entitled to a bonus of DKK </w:t>
      </w:r>
      <w:r w:rsidR="00D92F2D" w:rsidRPr="00EE2ECB">
        <w:rPr>
          <w:rFonts w:cs="Tahoma"/>
          <w:i/>
          <w:lang w:val="en-US"/>
        </w:rPr>
        <w:t xml:space="preserve">[…]. </w:t>
      </w:r>
      <w:r w:rsidR="00B568C9">
        <w:rPr>
          <w:rFonts w:cs="Tahoma"/>
          <w:i/>
          <w:lang w:val="en-US"/>
        </w:rPr>
        <w:t>The bonus shall</w:t>
      </w:r>
      <w:r w:rsidR="007142DE" w:rsidRPr="007142DE">
        <w:rPr>
          <w:rFonts w:cs="Tahoma"/>
          <w:i/>
          <w:lang w:val="en-US"/>
        </w:rPr>
        <w:t xml:space="preserve"> only be payable, however, if the acceptance criteria for all Other Requirements comprised by the acceptance test have been met</w:t>
      </w:r>
      <w:r w:rsidR="00D92F2D" w:rsidRPr="007142DE">
        <w:rPr>
          <w:rFonts w:cs="Tahoma"/>
          <w:i/>
          <w:lang w:val="en-US"/>
        </w:rPr>
        <w:t>.</w:t>
      </w:r>
    </w:p>
    <w:p w:rsidR="00D92F2D" w:rsidRPr="007142DE" w:rsidRDefault="00D92F2D" w:rsidP="00822103">
      <w:pPr>
        <w:spacing w:line="240" w:lineRule="auto"/>
        <w:rPr>
          <w:rFonts w:cs="Tahoma"/>
          <w:i/>
          <w:lang w:val="en-US"/>
        </w:rPr>
      </w:pPr>
    </w:p>
    <w:p w:rsidR="00D92F2D" w:rsidRPr="00822103" w:rsidRDefault="007142DE" w:rsidP="00A74F4A">
      <w:pPr>
        <w:pStyle w:val="Listeafsnit1"/>
        <w:keepNext/>
        <w:numPr>
          <w:ilvl w:val="0"/>
          <w:numId w:val="57"/>
        </w:numPr>
        <w:tabs>
          <w:tab w:val="clear" w:pos="567"/>
          <w:tab w:val="clear" w:pos="1134"/>
          <w:tab w:val="clear" w:pos="1701"/>
          <w:tab w:val="left" w:pos="709"/>
        </w:tabs>
        <w:spacing w:line="240" w:lineRule="auto"/>
        <w:ind w:left="714" w:hanging="357"/>
        <w:rPr>
          <w:rFonts w:cs="Tahoma"/>
          <w:b/>
          <w:i/>
        </w:rPr>
      </w:pPr>
      <w:r>
        <w:rPr>
          <w:rFonts w:cs="Tahoma"/>
          <w:b/>
          <w:i/>
          <w:lang w:val="en-US"/>
        </w:rPr>
        <w:t>Improved service level goals</w:t>
      </w:r>
    </w:p>
    <w:p w:rsidR="00D92F2D" w:rsidRPr="0049040E" w:rsidRDefault="007142DE" w:rsidP="00822103">
      <w:pPr>
        <w:spacing w:line="240" w:lineRule="auto"/>
        <w:ind w:left="360"/>
        <w:rPr>
          <w:rFonts w:cs="Tahoma"/>
          <w:i/>
          <w:lang w:val="en-US"/>
        </w:rPr>
      </w:pPr>
      <w:r w:rsidRPr="007142DE">
        <w:rPr>
          <w:rFonts w:cs="Tahoma"/>
          <w:i/>
          <w:lang w:val="en-US"/>
        </w:rPr>
        <w:t>If during an op</w:t>
      </w:r>
      <w:r w:rsidR="0018217C">
        <w:rPr>
          <w:rFonts w:cs="Tahoma"/>
          <w:i/>
          <w:lang w:val="en-US"/>
        </w:rPr>
        <w:t>erational test it is noted</w:t>
      </w:r>
      <w:r w:rsidRPr="007142DE">
        <w:rPr>
          <w:rFonts w:cs="Tahoma"/>
          <w:i/>
          <w:lang w:val="en-US"/>
        </w:rPr>
        <w:t xml:space="preserve"> that the rate of efficiency of operations exceeds</w:t>
      </w:r>
      <w:r w:rsidR="00D92F2D" w:rsidRPr="007142DE">
        <w:rPr>
          <w:rFonts w:cs="Tahoma"/>
          <w:i/>
          <w:lang w:val="en-US"/>
        </w:rPr>
        <w:t xml:space="preserve"> […] </w:t>
      </w:r>
      <w:r w:rsidR="00D92F2D" w:rsidRPr="00AA1997">
        <w:rPr>
          <w:rFonts w:cs="Tahoma"/>
          <w:i/>
          <w:lang w:val="en-US"/>
        </w:rPr>
        <w:t xml:space="preserve">%, </w:t>
      </w:r>
      <w:r w:rsidRPr="00AA1997">
        <w:rPr>
          <w:rFonts w:cs="Tahoma"/>
          <w:i/>
          <w:lang w:val="en-US"/>
        </w:rPr>
        <w:t xml:space="preserve">and </w:t>
      </w:r>
      <w:r w:rsidR="00D92F2D" w:rsidRPr="00AA1997">
        <w:rPr>
          <w:rFonts w:cs="Tahoma"/>
          <w:i/>
          <w:lang w:val="en-US"/>
        </w:rPr>
        <w:t>[/</w:t>
      </w:r>
      <w:r w:rsidRPr="00AA1997">
        <w:rPr>
          <w:rFonts w:cs="Tahoma"/>
          <w:i/>
          <w:lang w:val="en-US"/>
        </w:rPr>
        <w:t>or</w:t>
      </w:r>
      <w:r w:rsidR="00D92F2D" w:rsidRPr="00AA1997">
        <w:rPr>
          <w:rFonts w:cs="Tahoma"/>
          <w:i/>
          <w:lang w:val="en-US"/>
        </w:rPr>
        <w:t xml:space="preserve">] </w:t>
      </w:r>
      <w:r w:rsidRPr="00AA1997">
        <w:rPr>
          <w:rFonts w:cs="Tahoma"/>
          <w:i/>
          <w:lang w:val="en-US"/>
        </w:rPr>
        <w:t>the service level goals for response times have been complied with</w:t>
      </w:r>
      <w:r w:rsidR="00AA1997" w:rsidRPr="00AA1997">
        <w:rPr>
          <w:rFonts w:cs="Tahoma"/>
          <w:i/>
          <w:lang w:val="en-US"/>
        </w:rPr>
        <w:t>, and with respect to at least</w:t>
      </w:r>
      <w:r w:rsidR="00D92F2D" w:rsidRPr="00AA1997">
        <w:rPr>
          <w:rFonts w:cs="Tahoma"/>
          <w:i/>
          <w:lang w:val="en-US"/>
        </w:rPr>
        <w:t xml:space="preserve"> […] </w:t>
      </w:r>
      <w:r w:rsidR="00AA1997" w:rsidRPr="00AA1997">
        <w:rPr>
          <w:rFonts w:cs="Tahoma"/>
          <w:i/>
          <w:lang w:val="en-US"/>
        </w:rPr>
        <w:t xml:space="preserve">of the transaction categories are </w:t>
      </w:r>
      <w:r w:rsidR="00D92F2D" w:rsidRPr="00AA1997">
        <w:rPr>
          <w:rFonts w:cs="Tahoma"/>
          <w:i/>
          <w:lang w:val="en-US"/>
        </w:rPr>
        <w:t>[</w:t>
      </w:r>
      <w:r w:rsidR="00AA1997">
        <w:rPr>
          <w:rFonts w:cs="Tahoma"/>
          <w:i/>
          <w:lang w:val="en-US"/>
        </w:rPr>
        <w:t>number</w:t>
      </w:r>
      <w:r w:rsidR="00D92F2D" w:rsidRPr="00AA1997">
        <w:rPr>
          <w:rFonts w:cs="Tahoma"/>
          <w:i/>
          <w:lang w:val="en-US"/>
        </w:rPr>
        <w:t xml:space="preserve">] </w:t>
      </w:r>
      <w:r w:rsidR="00AA1997">
        <w:rPr>
          <w:rFonts w:cs="Tahoma"/>
          <w:i/>
          <w:lang w:val="en-US"/>
        </w:rPr>
        <w:t>percentage points better than the service level g</w:t>
      </w:r>
      <w:r w:rsidR="0018217C">
        <w:rPr>
          <w:rFonts w:cs="Tahoma"/>
          <w:i/>
          <w:lang w:val="en-US"/>
        </w:rPr>
        <w:t>oals set out above in Appendix 11</w:t>
      </w:r>
      <w:r w:rsidR="00AA1997">
        <w:rPr>
          <w:rFonts w:cs="Tahoma"/>
          <w:i/>
          <w:lang w:val="en-US"/>
        </w:rPr>
        <w:t xml:space="preserve">, clause 3.1, then the Supplier shall be entitled to a bonus of </w:t>
      </w:r>
      <w:r w:rsidR="00B568C9">
        <w:rPr>
          <w:rFonts w:cs="Tahoma"/>
          <w:i/>
          <w:lang w:val="en-US"/>
        </w:rPr>
        <w:t xml:space="preserve">DKK </w:t>
      </w:r>
      <w:r w:rsidR="00D92F2D" w:rsidRPr="00AA1997">
        <w:rPr>
          <w:rFonts w:cs="Tahoma"/>
          <w:i/>
          <w:lang w:val="en-US"/>
        </w:rPr>
        <w:t>[…]</w:t>
      </w:r>
      <w:r w:rsidR="00D92F2D" w:rsidRPr="0049040E">
        <w:rPr>
          <w:rFonts w:cs="Tahoma"/>
          <w:i/>
          <w:lang w:val="en-US"/>
        </w:rPr>
        <w:t>.</w:t>
      </w:r>
    </w:p>
    <w:p w:rsidR="00D92F2D" w:rsidRPr="0049040E" w:rsidRDefault="00D92F2D" w:rsidP="00822103">
      <w:pPr>
        <w:spacing w:line="240" w:lineRule="auto"/>
        <w:ind w:left="360"/>
        <w:rPr>
          <w:rFonts w:cs="Tahoma"/>
          <w:i/>
          <w:lang w:val="en-US"/>
        </w:rPr>
      </w:pPr>
    </w:p>
    <w:p w:rsidR="00D92F2D" w:rsidRPr="0049040E" w:rsidRDefault="0018217C" w:rsidP="00822103">
      <w:pPr>
        <w:spacing w:line="240" w:lineRule="auto"/>
        <w:ind w:left="284"/>
        <w:rPr>
          <w:rFonts w:cs="Tahoma"/>
          <w:i/>
          <w:lang w:val="en-US"/>
        </w:rPr>
      </w:pPr>
      <w:r w:rsidRPr="0049040E">
        <w:rPr>
          <w:rFonts w:cs="Tahoma"/>
          <w:i/>
          <w:lang w:val="en-US"/>
        </w:rPr>
        <w:t>Alternative wording</w:t>
      </w:r>
      <w:r w:rsidR="00D92F2D" w:rsidRPr="0049040E">
        <w:rPr>
          <w:rFonts w:cs="Tahoma"/>
          <w:i/>
          <w:lang w:val="en-US"/>
        </w:rPr>
        <w:t>:</w:t>
      </w:r>
    </w:p>
    <w:p w:rsidR="00D92F2D" w:rsidRPr="00762AE3" w:rsidRDefault="0018217C" w:rsidP="00822103">
      <w:pPr>
        <w:spacing w:line="240" w:lineRule="auto"/>
        <w:ind w:left="284"/>
        <w:rPr>
          <w:rFonts w:cs="Tahoma"/>
          <w:i/>
          <w:iCs/>
          <w:lang w:val="en-US"/>
        </w:rPr>
      </w:pPr>
      <w:r w:rsidRPr="0018217C">
        <w:rPr>
          <w:rFonts w:cs="Tahoma"/>
          <w:i/>
          <w:lang w:val="en-US"/>
        </w:rPr>
        <w:t>If during an operational test it is noted that the rate of efficiency of operations exceeds</w:t>
      </w:r>
      <w:r w:rsidR="00D92F2D" w:rsidRPr="0018217C">
        <w:rPr>
          <w:rFonts w:cs="Tahoma"/>
          <w:i/>
          <w:lang w:val="en-US"/>
        </w:rPr>
        <w:t xml:space="preserve"> </w:t>
      </w:r>
      <w:r w:rsidR="00B568C9">
        <w:rPr>
          <w:rFonts w:cs="Tahoma"/>
          <w:bCs w:val="0"/>
          <w:i/>
          <w:lang w:val="en-US"/>
        </w:rPr>
        <w:t>[number</w:t>
      </w:r>
      <w:r w:rsidR="00D92F2D" w:rsidRPr="0018217C">
        <w:rPr>
          <w:rFonts w:cs="Tahoma"/>
          <w:bCs w:val="0"/>
          <w:i/>
          <w:lang w:val="en-US"/>
        </w:rPr>
        <w:t>] </w:t>
      </w:r>
      <w:r w:rsidR="00D92F2D" w:rsidRPr="00762AE3">
        <w:rPr>
          <w:rFonts w:cs="Tahoma"/>
          <w:bCs w:val="0"/>
          <w:i/>
          <w:lang w:val="en-US"/>
        </w:rPr>
        <w:t xml:space="preserve">%, </w:t>
      </w:r>
      <w:r w:rsidRPr="00762AE3">
        <w:rPr>
          <w:rFonts w:cs="Tahoma"/>
          <w:bCs w:val="0"/>
          <w:i/>
          <w:lang w:val="en-US"/>
        </w:rPr>
        <w:t xml:space="preserve">and </w:t>
      </w:r>
      <w:r w:rsidR="00D92F2D" w:rsidRPr="00762AE3">
        <w:rPr>
          <w:rFonts w:cs="Tahoma"/>
          <w:bCs w:val="0"/>
          <w:i/>
          <w:lang w:val="en-US"/>
        </w:rPr>
        <w:t>[/</w:t>
      </w:r>
      <w:r w:rsidRPr="00762AE3">
        <w:rPr>
          <w:rFonts w:cs="Tahoma"/>
          <w:bCs w:val="0"/>
          <w:i/>
          <w:lang w:val="en-US"/>
        </w:rPr>
        <w:t>or</w:t>
      </w:r>
      <w:r w:rsidR="00D92F2D" w:rsidRPr="00762AE3">
        <w:rPr>
          <w:rFonts w:cs="Tahoma"/>
          <w:bCs w:val="0"/>
          <w:i/>
          <w:lang w:val="en-US"/>
        </w:rPr>
        <w:t xml:space="preserve">] </w:t>
      </w:r>
      <w:r w:rsidRPr="00762AE3">
        <w:rPr>
          <w:rFonts w:cs="Tahoma"/>
          <w:bCs w:val="0"/>
          <w:i/>
          <w:lang w:val="en-US"/>
        </w:rPr>
        <w:t>the service level goals for response times have been complied wi</w:t>
      </w:r>
      <w:r w:rsidR="00762AE3" w:rsidRPr="00762AE3">
        <w:rPr>
          <w:rFonts w:cs="Tahoma"/>
          <w:bCs w:val="0"/>
          <w:i/>
          <w:lang w:val="en-US"/>
        </w:rPr>
        <w:t>th, and with respect to at least</w:t>
      </w:r>
      <w:r w:rsidRPr="00762AE3">
        <w:rPr>
          <w:rFonts w:cs="Tahoma"/>
          <w:bCs w:val="0"/>
          <w:i/>
          <w:lang w:val="en-US"/>
        </w:rPr>
        <w:t xml:space="preserve"> </w:t>
      </w:r>
      <w:r w:rsidR="00D92F2D" w:rsidRPr="00762AE3">
        <w:rPr>
          <w:rFonts w:cs="Tahoma"/>
          <w:bCs w:val="0"/>
          <w:i/>
          <w:lang w:val="en-US"/>
        </w:rPr>
        <w:t>[</w:t>
      </w:r>
      <w:r w:rsidRPr="00762AE3">
        <w:rPr>
          <w:rFonts w:cs="Tahoma"/>
          <w:bCs w:val="0"/>
          <w:i/>
          <w:lang w:val="en-US"/>
        </w:rPr>
        <w:t>number</w:t>
      </w:r>
      <w:r w:rsidR="00D92F2D" w:rsidRPr="00762AE3">
        <w:rPr>
          <w:rFonts w:cs="Tahoma"/>
          <w:bCs w:val="0"/>
          <w:i/>
          <w:lang w:val="en-US"/>
        </w:rPr>
        <w:t xml:space="preserve">] </w:t>
      </w:r>
      <w:r w:rsidRPr="00762AE3">
        <w:rPr>
          <w:rFonts w:cs="Tahoma"/>
          <w:bCs w:val="0"/>
          <w:i/>
          <w:lang w:val="en-US"/>
        </w:rPr>
        <w:t xml:space="preserve">of the transaction categories are </w:t>
      </w:r>
      <w:r w:rsidR="00762AE3" w:rsidRPr="00762AE3">
        <w:rPr>
          <w:rFonts w:cs="Tahoma"/>
          <w:bCs w:val="0"/>
          <w:i/>
          <w:lang w:val="en-US"/>
        </w:rPr>
        <w:t xml:space="preserve">better than the service level goals set out above in Appendix </w:t>
      </w:r>
      <w:r w:rsidR="0099665B">
        <w:rPr>
          <w:rFonts w:cs="Tahoma"/>
          <w:bCs w:val="0"/>
          <w:i/>
          <w:lang w:val="en-US"/>
        </w:rPr>
        <w:t>11</w:t>
      </w:r>
      <w:r w:rsidR="00762AE3" w:rsidRPr="00762AE3">
        <w:rPr>
          <w:rFonts w:cs="Tahoma"/>
          <w:bCs w:val="0"/>
          <w:i/>
          <w:lang w:val="en-US"/>
        </w:rPr>
        <w:t xml:space="preserve">, clause 3.1, then the Supplier shall be entitled to a bonus of </w:t>
      </w:r>
      <w:r w:rsidR="0099665B">
        <w:rPr>
          <w:rFonts w:cs="Tahoma"/>
          <w:bCs w:val="0"/>
          <w:i/>
          <w:lang w:val="en-US"/>
        </w:rPr>
        <w:t xml:space="preserve">DKK </w:t>
      </w:r>
      <w:r w:rsidR="00762AE3" w:rsidRPr="00762AE3">
        <w:rPr>
          <w:rFonts w:cs="Tahoma"/>
          <w:bCs w:val="0"/>
          <w:i/>
          <w:lang w:val="en-US"/>
        </w:rPr>
        <w:t>[amount] for each [number] percentage points for which the rate of efficiency of operations and [/or] the service level goals for response times are better than agreed</w:t>
      </w:r>
      <w:r w:rsidR="00D92F2D" w:rsidRPr="00762AE3">
        <w:rPr>
          <w:rFonts w:cs="Tahoma"/>
          <w:i/>
          <w:lang w:val="en-US"/>
        </w:rPr>
        <w:t>.]</w:t>
      </w:r>
    </w:p>
    <w:p w:rsidR="00D92F2D" w:rsidRPr="00762AE3" w:rsidRDefault="00D92F2D" w:rsidP="00822103">
      <w:pPr>
        <w:spacing w:line="240" w:lineRule="auto"/>
        <w:rPr>
          <w:rFonts w:cs="Tahoma"/>
          <w:b/>
          <w:i/>
          <w:lang w:val="en-US"/>
        </w:rPr>
      </w:pPr>
    </w:p>
    <w:p w:rsidR="00D92F2D" w:rsidRPr="00762AE3" w:rsidRDefault="00762AE3" w:rsidP="00A74F4A">
      <w:pPr>
        <w:pStyle w:val="Listeafsnit1"/>
        <w:numPr>
          <w:ilvl w:val="0"/>
          <w:numId w:val="57"/>
        </w:numPr>
        <w:tabs>
          <w:tab w:val="clear" w:pos="1134"/>
          <w:tab w:val="clear" w:pos="1701"/>
        </w:tabs>
        <w:spacing w:line="240" w:lineRule="auto"/>
        <w:rPr>
          <w:rFonts w:cs="Tahoma"/>
          <w:b/>
          <w:i/>
          <w:lang w:val="en-US"/>
        </w:rPr>
      </w:pPr>
      <w:r w:rsidRPr="00762AE3">
        <w:rPr>
          <w:rFonts w:cs="Tahoma"/>
          <w:b/>
          <w:i/>
          <w:lang w:val="en-US"/>
        </w:rPr>
        <w:t>User satisfaction survey</w:t>
      </w:r>
      <w:r w:rsidR="00D92F2D" w:rsidRPr="00762AE3">
        <w:rPr>
          <w:rFonts w:cs="Tahoma"/>
          <w:b/>
          <w:i/>
          <w:lang w:val="en-US"/>
        </w:rPr>
        <w:t xml:space="preserve"> (</w:t>
      </w:r>
      <w:r w:rsidR="00F52C17">
        <w:rPr>
          <w:rFonts w:cs="Tahoma"/>
          <w:b/>
          <w:i/>
          <w:lang w:val="en-US"/>
        </w:rPr>
        <w:t>the functional quality of the s</w:t>
      </w:r>
      <w:r w:rsidRPr="00762AE3">
        <w:rPr>
          <w:rFonts w:cs="Tahoma"/>
          <w:b/>
          <w:i/>
          <w:lang w:val="en-US"/>
        </w:rPr>
        <w:t>ystem</w:t>
      </w:r>
      <w:r w:rsidR="00D92F2D" w:rsidRPr="00762AE3">
        <w:rPr>
          <w:rFonts w:cs="Tahoma"/>
          <w:b/>
          <w:i/>
          <w:lang w:val="en-US"/>
        </w:rPr>
        <w:t>)</w:t>
      </w:r>
    </w:p>
    <w:p w:rsidR="00D92F2D" w:rsidRPr="001A5BDF" w:rsidRDefault="008C7324" w:rsidP="00822103">
      <w:pPr>
        <w:spacing w:line="240" w:lineRule="auto"/>
        <w:ind w:left="360"/>
        <w:rPr>
          <w:rFonts w:cs="Tahoma"/>
          <w:i/>
          <w:lang w:val="en-US"/>
        </w:rPr>
      </w:pPr>
      <w:r w:rsidRPr="008C7324">
        <w:rPr>
          <w:rFonts w:cs="Tahoma"/>
          <w:i/>
          <w:lang w:val="en-US"/>
        </w:rPr>
        <w:t>If, after having passed the operation</w:t>
      </w:r>
      <w:r>
        <w:rPr>
          <w:rFonts w:cs="Tahoma"/>
          <w:i/>
          <w:lang w:val="en-US"/>
        </w:rPr>
        <w:t>al</w:t>
      </w:r>
      <w:r w:rsidRPr="008C7324">
        <w:rPr>
          <w:rFonts w:cs="Tahoma"/>
          <w:i/>
          <w:lang w:val="en-US"/>
        </w:rPr>
        <w:t xml:space="preserve"> test, a user satisfaction survey for a Partial Delivery</w:t>
      </w:r>
      <w:r>
        <w:rPr>
          <w:rFonts w:cs="Tahoma"/>
          <w:i/>
          <w:lang w:val="en-US"/>
        </w:rPr>
        <w:t xml:space="preserve"> with participation of at least […] </w:t>
      </w:r>
      <w:r w:rsidRPr="008C7324">
        <w:rPr>
          <w:rFonts w:cs="Tahoma"/>
          <w:i/>
          <w:lang w:val="en-US"/>
        </w:rPr>
        <w:t>% of the users shows an achieveme</w:t>
      </w:r>
      <w:r w:rsidR="001A5BDF">
        <w:rPr>
          <w:rFonts w:cs="Tahoma"/>
          <w:i/>
          <w:lang w:val="en-US"/>
        </w:rPr>
        <w:t>nt of an average satisfaction s</w:t>
      </w:r>
      <w:r w:rsidRPr="008C7324">
        <w:rPr>
          <w:rFonts w:cs="Tahoma"/>
          <w:i/>
          <w:lang w:val="en-US"/>
        </w:rPr>
        <w:t>c</w:t>
      </w:r>
      <w:r w:rsidR="001A5BDF">
        <w:rPr>
          <w:rFonts w:cs="Tahoma"/>
          <w:i/>
          <w:lang w:val="en-US"/>
        </w:rPr>
        <w:t>o</w:t>
      </w:r>
      <w:r w:rsidRPr="008C7324">
        <w:rPr>
          <w:rFonts w:cs="Tahoma"/>
          <w:i/>
          <w:lang w:val="en-US"/>
        </w:rPr>
        <w:t>re of [</w:t>
      </w:r>
      <w:r>
        <w:rPr>
          <w:rFonts w:cs="Tahoma"/>
          <w:i/>
          <w:lang w:val="en-US"/>
        </w:rPr>
        <w:t xml:space="preserve">…] or more on a scale from 1 to 5, where 1 signifies great dissatisfaction and 5 </w:t>
      </w:r>
      <w:r w:rsidR="0099665B">
        <w:rPr>
          <w:rFonts w:cs="Tahoma"/>
          <w:i/>
          <w:lang w:val="en-US"/>
        </w:rPr>
        <w:t xml:space="preserve">signifies </w:t>
      </w:r>
      <w:r>
        <w:rPr>
          <w:rFonts w:cs="Tahoma"/>
          <w:i/>
          <w:lang w:val="en-US"/>
        </w:rPr>
        <w:t xml:space="preserve">great </w:t>
      </w:r>
      <w:r w:rsidR="00063B58">
        <w:rPr>
          <w:rFonts w:cs="Tahoma"/>
          <w:i/>
          <w:lang w:val="en-US"/>
        </w:rPr>
        <w:t>satisfaction</w:t>
      </w:r>
      <w:r>
        <w:rPr>
          <w:rFonts w:cs="Tahoma"/>
          <w:i/>
          <w:lang w:val="en-US"/>
        </w:rPr>
        <w:t>, a bonus of […] shall be payable to the Supplier</w:t>
      </w:r>
      <w:r w:rsidR="00D92F2D" w:rsidRPr="001A5BDF">
        <w:rPr>
          <w:rFonts w:cs="Tahoma"/>
          <w:i/>
          <w:lang w:val="en-US"/>
        </w:rPr>
        <w:t>.</w:t>
      </w:r>
    </w:p>
    <w:p w:rsidR="00D92F2D" w:rsidRPr="001A5BDF" w:rsidRDefault="00D92F2D" w:rsidP="00822103">
      <w:pPr>
        <w:spacing w:line="240" w:lineRule="auto"/>
        <w:rPr>
          <w:rFonts w:cs="Tahoma"/>
          <w:i/>
          <w:lang w:val="en-US"/>
        </w:rPr>
      </w:pPr>
    </w:p>
    <w:p w:rsidR="00D92F2D" w:rsidRPr="00063B58" w:rsidRDefault="00063B58" w:rsidP="00822103">
      <w:pPr>
        <w:spacing w:line="240" w:lineRule="auto"/>
        <w:ind w:left="360"/>
        <w:rPr>
          <w:rFonts w:cs="Tahoma"/>
          <w:i/>
          <w:lang w:val="en-US"/>
        </w:rPr>
      </w:pPr>
      <w:r w:rsidRPr="00063B58">
        <w:rPr>
          <w:rFonts w:cs="Tahoma"/>
          <w:i/>
          <w:lang w:val="en-US"/>
        </w:rPr>
        <w:t xml:space="preserve">The user satisfaction survey </w:t>
      </w:r>
      <w:r w:rsidR="0099665B">
        <w:rPr>
          <w:rFonts w:cs="Tahoma"/>
          <w:i/>
          <w:lang w:val="en-US"/>
        </w:rPr>
        <w:t>shall</w:t>
      </w:r>
      <w:r w:rsidRPr="00063B58">
        <w:rPr>
          <w:rFonts w:cs="Tahoma"/>
          <w:i/>
          <w:lang w:val="en-US"/>
        </w:rPr>
        <w:t xml:space="preserve"> be organised and carried out in accordance with the directions of the steering group. </w:t>
      </w:r>
    </w:p>
    <w:p w:rsidR="00D92F2D" w:rsidRPr="00063B58" w:rsidRDefault="00D92F2D" w:rsidP="00822103">
      <w:pPr>
        <w:spacing w:line="240" w:lineRule="auto"/>
        <w:ind w:left="360"/>
        <w:rPr>
          <w:rFonts w:cs="Tahoma"/>
          <w:b/>
          <w:i/>
          <w:lang w:val="en-US"/>
        </w:rPr>
      </w:pPr>
    </w:p>
    <w:p w:rsidR="00D92F2D" w:rsidRPr="005E5A8C" w:rsidRDefault="00F52C17" w:rsidP="00A74F4A">
      <w:pPr>
        <w:pStyle w:val="Listeafsnit1"/>
        <w:numPr>
          <w:ilvl w:val="0"/>
          <w:numId w:val="57"/>
        </w:numPr>
        <w:tabs>
          <w:tab w:val="clear" w:pos="1134"/>
          <w:tab w:val="clear" w:pos="1701"/>
        </w:tabs>
        <w:spacing w:line="240" w:lineRule="auto"/>
        <w:rPr>
          <w:rFonts w:cs="Tahoma"/>
          <w:b/>
          <w:i/>
          <w:lang w:val="en-US"/>
        </w:rPr>
      </w:pPr>
      <w:r>
        <w:rPr>
          <w:rFonts w:cs="Tahoma"/>
          <w:b/>
          <w:i/>
          <w:lang w:val="en-US"/>
        </w:rPr>
        <w:t>The technical quality of the s</w:t>
      </w:r>
      <w:r w:rsidR="005E5A8C" w:rsidRPr="005E5A8C">
        <w:rPr>
          <w:rFonts w:cs="Tahoma"/>
          <w:b/>
          <w:i/>
          <w:lang w:val="en-US"/>
        </w:rPr>
        <w:t>ystem</w:t>
      </w:r>
    </w:p>
    <w:p w:rsidR="00D92F2D" w:rsidRPr="0049040E" w:rsidRDefault="005E5A8C" w:rsidP="00822103">
      <w:pPr>
        <w:spacing w:line="240" w:lineRule="auto"/>
        <w:ind w:left="360"/>
        <w:rPr>
          <w:rFonts w:cs="Tahoma"/>
          <w:i/>
          <w:lang w:val="en-US"/>
        </w:rPr>
      </w:pPr>
      <w:r w:rsidRPr="00250EF4">
        <w:rPr>
          <w:rFonts w:cs="Tahoma"/>
          <w:i/>
          <w:lang w:val="en-US"/>
        </w:rPr>
        <w:t>If</w:t>
      </w:r>
      <w:r w:rsidR="00250EF4" w:rsidRPr="00250EF4">
        <w:rPr>
          <w:rFonts w:cs="Tahoma"/>
          <w:i/>
          <w:lang w:val="en-US"/>
        </w:rPr>
        <w:t xml:space="preserve"> upon Acceptance it is noted that the Deliverables are of a higher technical quality </w:t>
      </w:r>
      <w:r w:rsidR="00250EF4">
        <w:rPr>
          <w:rFonts w:cs="Tahoma"/>
          <w:i/>
          <w:lang w:val="en-US"/>
        </w:rPr>
        <w:t xml:space="preserve">than agreed, the Supplier </w:t>
      </w:r>
      <w:r w:rsidR="0099665B">
        <w:rPr>
          <w:rFonts w:cs="Tahoma"/>
          <w:i/>
          <w:lang w:val="en-US"/>
        </w:rPr>
        <w:t>shall</w:t>
      </w:r>
      <w:r w:rsidR="00250EF4" w:rsidRPr="00250EF4">
        <w:rPr>
          <w:rFonts w:cs="Tahoma"/>
          <w:i/>
          <w:lang w:val="en-US"/>
        </w:rPr>
        <w:t xml:space="preserve"> be entitled to a bonus of </w:t>
      </w:r>
      <w:r w:rsidR="0099665B">
        <w:rPr>
          <w:rFonts w:cs="Tahoma"/>
          <w:i/>
          <w:lang w:val="en-US"/>
        </w:rPr>
        <w:t xml:space="preserve">DKK </w:t>
      </w:r>
      <w:r w:rsidR="00D92F2D" w:rsidRPr="00250EF4">
        <w:rPr>
          <w:rFonts w:cs="Tahoma"/>
          <w:i/>
          <w:lang w:val="en-US"/>
        </w:rPr>
        <w:t>[…]</w:t>
      </w:r>
      <w:r w:rsidR="00D92F2D" w:rsidRPr="0049040E">
        <w:rPr>
          <w:rFonts w:cs="Tahoma"/>
          <w:i/>
          <w:lang w:val="en-US"/>
        </w:rPr>
        <w:t>.</w:t>
      </w:r>
    </w:p>
    <w:p w:rsidR="00D92F2D" w:rsidRPr="0049040E" w:rsidRDefault="00D92F2D" w:rsidP="00822103">
      <w:pPr>
        <w:spacing w:line="240" w:lineRule="auto"/>
        <w:ind w:left="360"/>
        <w:rPr>
          <w:rFonts w:cs="Tahoma"/>
          <w:i/>
          <w:lang w:val="en-US"/>
        </w:rPr>
      </w:pPr>
    </w:p>
    <w:p w:rsidR="00D92F2D" w:rsidRPr="00305082" w:rsidRDefault="00D92F2D" w:rsidP="00822103">
      <w:pPr>
        <w:spacing w:line="240" w:lineRule="auto"/>
        <w:ind w:left="360"/>
        <w:rPr>
          <w:rFonts w:cs="Tahoma"/>
          <w:i/>
          <w:lang w:val="en-US"/>
        </w:rPr>
      </w:pPr>
      <w:r w:rsidRPr="00250EF4">
        <w:rPr>
          <w:rFonts w:cs="Tahoma"/>
          <w:i/>
          <w:lang w:val="en-US"/>
        </w:rPr>
        <w:t>[</w:t>
      </w:r>
      <w:r w:rsidR="00250EF4" w:rsidRPr="00250EF4">
        <w:rPr>
          <w:rFonts w:cs="Tahoma"/>
          <w:i/>
          <w:lang w:val="en-US"/>
        </w:rPr>
        <w:t>With a view to ensurin</w:t>
      </w:r>
      <w:r w:rsidR="00B06197">
        <w:rPr>
          <w:rFonts w:cs="Tahoma"/>
          <w:i/>
          <w:lang w:val="en-US"/>
        </w:rPr>
        <w:t>g the technical quality of the s</w:t>
      </w:r>
      <w:r w:rsidR="00250EF4" w:rsidRPr="00250EF4">
        <w:rPr>
          <w:rFonts w:cs="Tahoma"/>
          <w:i/>
          <w:lang w:val="en-US"/>
        </w:rPr>
        <w:t xml:space="preserve">ystem, the Contract </w:t>
      </w:r>
      <w:r w:rsidR="002B05B2">
        <w:rPr>
          <w:rFonts w:cs="Tahoma"/>
          <w:i/>
          <w:lang w:val="en-US"/>
        </w:rPr>
        <w:t>might establish the framework</w:t>
      </w:r>
      <w:r w:rsidR="00250EF4" w:rsidRPr="00250EF4">
        <w:rPr>
          <w:rFonts w:cs="Tahoma"/>
          <w:i/>
          <w:lang w:val="en-US"/>
        </w:rPr>
        <w:t xml:space="preserve"> for measur</w:t>
      </w:r>
      <w:r w:rsidR="002B05B2">
        <w:rPr>
          <w:rFonts w:cs="Tahoma"/>
          <w:i/>
          <w:lang w:val="en-US"/>
        </w:rPr>
        <w:t>ing</w:t>
      </w:r>
      <w:r w:rsidR="00250EF4" w:rsidRPr="00250EF4">
        <w:rPr>
          <w:rFonts w:cs="Tahoma"/>
          <w:i/>
          <w:lang w:val="en-US"/>
        </w:rPr>
        <w:t xml:space="preserve"> the technical quality.</w:t>
      </w:r>
      <w:r w:rsidRPr="00250EF4">
        <w:rPr>
          <w:rFonts w:cs="Tahoma"/>
          <w:i/>
          <w:lang w:val="en-US"/>
        </w:rPr>
        <w:t xml:space="preserve">  </w:t>
      </w:r>
      <w:r w:rsidR="00250EF4" w:rsidRPr="00305082">
        <w:rPr>
          <w:rFonts w:cs="Tahoma"/>
          <w:i/>
          <w:lang w:val="en-US"/>
        </w:rPr>
        <w:t xml:space="preserve">Appendix 6, </w:t>
      </w:r>
      <w:r w:rsidR="00305082" w:rsidRPr="00305082">
        <w:rPr>
          <w:rFonts w:cs="Tahoma"/>
          <w:i/>
          <w:lang w:val="en-US"/>
        </w:rPr>
        <w:t xml:space="preserve">Demonstrations and tests, </w:t>
      </w:r>
      <w:r w:rsidR="006C6910">
        <w:rPr>
          <w:rFonts w:cs="Tahoma"/>
          <w:i/>
          <w:lang w:val="en-US"/>
        </w:rPr>
        <w:t>specifies</w:t>
      </w:r>
      <w:r w:rsidR="00305082" w:rsidRPr="00305082">
        <w:rPr>
          <w:rFonts w:cs="Tahoma"/>
          <w:i/>
          <w:lang w:val="en-US"/>
        </w:rPr>
        <w:t xml:space="preserve"> the contents and procedure of such measurement of quality</w:t>
      </w:r>
      <w:r w:rsidRPr="00305082">
        <w:rPr>
          <w:rFonts w:cs="Tahoma"/>
          <w:i/>
          <w:lang w:val="en-US"/>
        </w:rPr>
        <w:t xml:space="preserve">. </w:t>
      </w:r>
    </w:p>
    <w:p w:rsidR="00D92F2D" w:rsidRPr="00305082" w:rsidRDefault="00D92F2D" w:rsidP="00822103">
      <w:pPr>
        <w:spacing w:line="240" w:lineRule="auto"/>
        <w:ind w:left="360"/>
        <w:rPr>
          <w:rFonts w:cs="Tahoma"/>
          <w:i/>
          <w:lang w:val="en-US"/>
        </w:rPr>
      </w:pPr>
    </w:p>
    <w:p w:rsidR="00D92F2D" w:rsidRPr="00D33E5B" w:rsidRDefault="00305082" w:rsidP="00822103">
      <w:pPr>
        <w:spacing w:line="240" w:lineRule="auto"/>
        <w:ind w:left="360"/>
        <w:rPr>
          <w:rFonts w:cs="Tahoma"/>
          <w:i/>
          <w:lang w:val="en-US"/>
        </w:rPr>
      </w:pPr>
      <w:r w:rsidRPr="00D33E5B">
        <w:rPr>
          <w:rFonts w:cs="Tahoma"/>
          <w:i/>
          <w:lang w:val="en-US"/>
        </w:rPr>
        <w:t>As stated in Appendix 6</w:t>
      </w:r>
      <w:r w:rsidR="00B06197">
        <w:rPr>
          <w:rFonts w:cs="Tahoma"/>
          <w:i/>
          <w:lang w:val="en-US"/>
        </w:rPr>
        <w:t>, the technical quality of a s</w:t>
      </w:r>
      <w:r w:rsidR="00D33E5B" w:rsidRPr="00D33E5B">
        <w:rPr>
          <w:rFonts w:cs="Tahoma"/>
          <w:i/>
          <w:lang w:val="en-US"/>
        </w:rPr>
        <w:t xml:space="preserve">ystem </w:t>
      </w:r>
      <w:r w:rsidR="006C6910">
        <w:rPr>
          <w:rFonts w:cs="Tahoma"/>
          <w:i/>
          <w:lang w:val="en-US"/>
        </w:rPr>
        <w:t>is</w:t>
      </w:r>
      <w:r w:rsidR="00D33E5B" w:rsidRPr="00D33E5B">
        <w:rPr>
          <w:rFonts w:cs="Tahoma"/>
          <w:i/>
          <w:lang w:val="en-US"/>
        </w:rPr>
        <w:t xml:space="preserve"> understood and measured in different ways. This has led to the </w:t>
      </w:r>
      <w:r w:rsidR="006C6910">
        <w:rPr>
          <w:rFonts w:cs="Tahoma"/>
          <w:i/>
          <w:lang w:val="en-US"/>
        </w:rPr>
        <w:t>development</w:t>
      </w:r>
      <w:r w:rsidR="0049040E">
        <w:rPr>
          <w:rFonts w:cs="Tahoma"/>
          <w:i/>
          <w:lang w:val="en-US"/>
        </w:rPr>
        <w:t xml:space="preserve"> of </w:t>
      </w:r>
      <w:r w:rsidR="006C6910">
        <w:rPr>
          <w:rFonts w:cs="Tahoma"/>
          <w:i/>
          <w:lang w:val="en-US"/>
        </w:rPr>
        <w:t>various</w:t>
      </w:r>
      <w:r w:rsidR="0049040E">
        <w:rPr>
          <w:rFonts w:cs="Tahoma"/>
          <w:i/>
          <w:lang w:val="en-US"/>
        </w:rPr>
        <w:t xml:space="preserve"> standardised quality models </w:t>
      </w:r>
      <w:r w:rsidR="00D92F2D" w:rsidRPr="00D33E5B">
        <w:rPr>
          <w:rFonts w:cs="Tahoma"/>
          <w:i/>
          <w:lang w:val="en-US"/>
        </w:rPr>
        <w:t>(</w:t>
      </w:r>
      <w:r w:rsidR="00D33E5B">
        <w:rPr>
          <w:rFonts w:cs="Tahoma"/>
          <w:i/>
          <w:lang w:val="en-US"/>
        </w:rPr>
        <w:t xml:space="preserve">including, inter alia, </w:t>
      </w:r>
      <w:r w:rsidR="00D33E5B" w:rsidRPr="009E76B4">
        <w:rPr>
          <w:rFonts w:cs="Tahoma"/>
          <w:i/>
          <w:lang w:val="en-US"/>
        </w:rPr>
        <w:t>ISO 25010, System</w:t>
      </w:r>
      <w:r w:rsidR="00D33E5B">
        <w:rPr>
          <w:rFonts w:cs="Tahoma"/>
          <w:i/>
          <w:lang w:val="en-US"/>
        </w:rPr>
        <w:t>s</w:t>
      </w:r>
      <w:r w:rsidR="00D33E5B" w:rsidRPr="009E76B4">
        <w:rPr>
          <w:rFonts w:cs="Tahoma"/>
          <w:i/>
          <w:lang w:val="en-US"/>
        </w:rPr>
        <w:t xml:space="preserve"> and Software </w:t>
      </w:r>
      <w:r w:rsidR="00D33E5B">
        <w:rPr>
          <w:rFonts w:cs="Tahoma"/>
          <w:i/>
          <w:lang w:val="en-US"/>
        </w:rPr>
        <w:t>engineering</w:t>
      </w:r>
      <w:r w:rsidR="00D33E5B" w:rsidRPr="009E76B4">
        <w:rPr>
          <w:rFonts w:cs="Tahoma"/>
          <w:i/>
          <w:lang w:val="en-US"/>
        </w:rPr>
        <w:t xml:space="preserve"> - </w:t>
      </w:r>
      <w:r w:rsidR="00D33E5B">
        <w:rPr>
          <w:rFonts w:cs="Tahoma"/>
          <w:i/>
          <w:lang w:val="en-US"/>
        </w:rPr>
        <w:t>Systems and software q</w:t>
      </w:r>
      <w:r w:rsidR="00D33E5B" w:rsidRPr="009E76B4">
        <w:rPr>
          <w:rFonts w:cs="Tahoma"/>
          <w:i/>
          <w:lang w:val="en-US"/>
        </w:rPr>
        <w:t xml:space="preserve">uality requirements and evaluation (SQuaRE) - </w:t>
      </w:r>
      <w:r w:rsidR="00D33E5B">
        <w:rPr>
          <w:rFonts w:cs="Tahoma"/>
          <w:i/>
          <w:lang w:val="en-US"/>
        </w:rPr>
        <w:t>Systems and software quality models</w:t>
      </w:r>
      <w:r w:rsidR="00D92F2D" w:rsidRPr="00D33E5B">
        <w:rPr>
          <w:rFonts w:cs="Tahoma"/>
          <w:i/>
          <w:lang w:val="en-US"/>
        </w:rPr>
        <w:t xml:space="preserve">), </w:t>
      </w:r>
      <w:r w:rsidR="00D33E5B">
        <w:rPr>
          <w:rFonts w:cs="Tahoma"/>
          <w:i/>
          <w:lang w:val="en-US"/>
        </w:rPr>
        <w:t>containing different quality criteria</w:t>
      </w:r>
      <w:r w:rsidR="00D92F2D" w:rsidRPr="00D33E5B">
        <w:rPr>
          <w:rFonts w:cs="Tahoma"/>
          <w:i/>
          <w:lang w:val="en-US"/>
        </w:rPr>
        <w:t xml:space="preserve">.] </w:t>
      </w:r>
    </w:p>
    <w:p w:rsidR="00D92F2D" w:rsidRPr="00D33E5B" w:rsidRDefault="00D92F2D" w:rsidP="00822103">
      <w:pPr>
        <w:spacing w:line="240" w:lineRule="auto"/>
        <w:ind w:left="360"/>
        <w:rPr>
          <w:rFonts w:cs="Tahoma"/>
          <w:i/>
          <w:lang w:val="en-US"/>
        </w:rPr>
      </w:pPr>
    </w:p>
    <w:p w:rsidR="00D92F2D" w:rsidRPr="002A2A3A" w:rsidRDefault="002A2A3A" w:rsidP="00A74F4A">
      <w:pPr>
        <w:pStyle w:val="Listeafsnit1"/>
        <w:numPr>
          <w:ilvl w:val="0"/>
          <w:numId w:val="57"/>
        </w:numPr>
        <w:tabs>
          <w:tab w:val="clear" w:pos="1134"/>
          <w:tab w:val="clear" w:pos="1701"/>
        </w:tabs>
        <w:spacing w:line="240" w:lineRule="auto"/>
        <w:rPr>
          <w:rFonts w:cs="Tahoma"/>
          <w:i/>
          <w:lang w:val="en-US"/>
        </w:rPr>
      </w:pPr>
      <w:r w:rsidRPr="002A2A3A">
        <w:rPr>
          <w:rFonts w:cs="Tahoma"/>
          <w:b/>
          <w:i/>
          <w:lang w:val="en-US"/>
        </w:rPr>
        <w:t>Fulfilment of the Customer's Business Objectives and Needs</w:t>
      </w:r>
    </w:p>
    <w:p w:rsidR="00D92F2D" w:rsidRPr="0049040E" w:rsidRDefault="00D92F2D" w:rsidP="00822103">
      <w:pPr>
        <w:pStyle w:val="Listeafsnit1"/>
        <w:spacing w:line="240" w:lineRule="auto"/>
        <w:ind w:left="360"/>
        <w:rPr>
          <w:rFonts w:cs="Tahoma"/>
          <w:i/>
          <w:lang w:val="en-US"/>
        </w:rPr>
      </w:pPr>
      <w:r w:rsidRPr="002A2A3A">
        <w:rPr>
          <w:rFonts w:cs="Tahoma"/>
          <w:i/>
          <w:lang w:val="en-US"/>
        </w:rPr>
        <w:t>[</w:t>
      </w:r>
      <w:r w:rsidR="002A2A3A" w:rsidRPr="002A2A3A">
        <w:rPr>
          <w:rFonts w:cs="Tahoma"/>
          <w:i/>
          <w:lang w:val="en-US"/>
        </w:rPr>
        <w:t xml:space="preserve">This incentive programme will depend on the </w:t>
      </w:r>
      <w:r w:rsidR="00695CFE">
        <w:rPr>
          <w:rFonts w:cs="Tahoma"/>
          <w:i/>
          <w:lang w:val="en-US"/>
        </w:rPr>
        <w:t xml:space="preserve">basis for </w:t>
      </w:r>
      <w:r w:rsidR="002A2A3A" w:rsidRPr="002A2A3A">
        <w:rPr>
          <w:rFonts w:cs="Tahoma"/>
          <w:i/>
          <w:lang w:val="en-US"/>
        </w:rPr>
        <w:t xml:space="preserve">and </w:t>
      </w:r>
      <w:r w:rsidR="00695CFE">
        <w:rPr>
          <w:rFonts w:cs="Tahoma"/>
          <w:i/>
          <w:lang w:val="en-US"/>
        </w:rPr>
        <w:t xml:space="preserve">the </w:t>
      </w:r>
      <w:r w:rsidR="002A2A3A" w:rsidRPr="002A2A3A">
        <w:rPr>
          <w:rFonts w:cs="Tahoma"/>
          <w:i/>
          <w:lang w:val="en-US"/>
        </w:rPr>
        <w:t xml:space="preserve">objectives of the individual Project. </w:t>
      </w:r>
    </w:p>
    <w:p w:rsidR="00D92F2D" w:rsidRPr="0049040E" w:rsidRDefault="00D92F2D" w:rsidP="00822103">
      <w:pPr>
        <w:pStyle w:val="Listeafsnit1"/>
        <w:spacing w:line="240" w:lineRule="auto"/>
        <w:ind w:left="360"/>
        <w:rPr>
          <w:rFonts w:cs="Tahoma"/>
          <w:i/>
          <w:lang w:val="en-US"/>
        </w:rPr>
      </w:pPr>
    </w:p>
    <w:p w:rsidR="00D92F2D" w:rsidRPr="005037DE" w:rsidRDefault="00D76B7C" w:rsidP="00822103">
      <w:pPr>
        <w:pStyle w:val="Listeafsnit1"/>
        <w:spacing w:line="240" w:lineRule="auto"/>
        <w:ind w:left="360"/>
        <w:rPr>
          <w:rFonts w:cs="Tahoma"/>
          <w:i/>
          <w:lang w:val="en-US"/>
        </w:rPr>
      </w:pPr>
      <w:r w:rsidRPr="005037DE">
        <w:rPr>
          <w:rFonts w:cs="Tahoma"/>
          <w:i/>
          <w:lang w:val="en-US"/>
        </w:rPr>
        <w:t xml:space="preserve">The intentions of an incentive programme based on the fulfilment of the Customer's Business Objectives and Needs (Appendix 3a.i) </w:t>
      </w:r>
      <w:r w:rsidR="00695CFE">
        <w:rPr>
          <w:rFonts w:cs="Tahoma"/>
          <w:i/>
          <w:lang w:val="en-US"/>
        </w:rPr>
        <w:t>are for</w:t>
      </w:r>
      <w:r w:rsidRPr="005037DE">
        <w:rPr>
          <w:rFonts w:cs="Tahoma"/>
          <w:i/>
          <w:lang w:val="en-US"/>
        </w:rPr>
        <w:t xml:space="preserve"> the Supplier </w:t>
      </w:r>
      <w:r w:rsidR="00695CFE">
        <w:rPr>
          <w:rFonts w:cs="Tahoma"/>
          <w:i/>
          <w:lang w:val="en-US"/>
        </w:rPr>
        <w:t>to receive</w:t>
      </w:r>
      <w:r w:rsidRPr="005037DE">
        <w:rPr>
          <w:rFonts w:cs="Tahoma"/>
          <w:i/>
          <w:lang w:val="en-US"/>
        </w:rPr>
        <w:t xml:space="preserve"> a share of the </w:t>
      </w:r>
      <w:r w:rsidR="005037DE" w:rsidRPr="005037DE">
        <w:rPr>
          <w:rFonts w:cs="Tahoma"/>
          <w:i/>
          <w:lang w:val="en-US"/>
        </w:rPr>
        <w:t xml:space="preserve">profit and thereby the business value </w:t>
      </w:r>
      <w:r w:rsidR="00695CFE">
        <w:rPr>
          <w:rFonts w:cs="Tahoma"/>
          <w:i/>
          <w:lang w:val="en-US"/>
        </w:rPr>
        <w:t xml:space="preserve">generated by </w:t>
      </w:r>
      <w:r w:rsidR="005037DE" w:rsidRPr="005037DE">
        <w:rPr>
          <w:rFonts w:cs="Tahoma"/>
          <w:i/>
          <w:lang w:val="en-US"/>
        </w:rPr>
        <w:t>the Project for the Customer</w:t>
      </w:r>
      <w:r w:rsidR="00D92F2D" w:rsidRPr="005037DE">
        <w:rPr>
          <w:rFonts w:cs="Tahoma"/>
          <w:i/>
          <w:lang w:val="en-US"/>
        </w:rPr>
        <w:t xml:space="preserve"> (gainshare) </w:t>
      </w:r>
      <w:r w:rsidR="005037DE" w:rsidRPr="005037DE">
        <w:rPr>
          <w:rFonts w:cs="Tahoma"/>
          <w:i/>
          <w:lang w:val="en-US"/>
        </w:rPr>
        <w:t>and</w:t>
      </w:r>
      <w:r w:rsidR="00695CFE">
        <w:rPr>
          <w:rFonts w:cs="Tahoma"/>
          <w:i/>
          <w:lang w:val="en-US"/>
        </w:rPr>
        <w:t>, consequently,</w:t>
      </w:r>
      <w:r w:rsidR="005037DE" w:rsidRPr="005037DE">
        <w:rPr>
          <w:rFonts w:cs="Tahoma"/>
          <w:i/>
          <w:lang w:val="en-US"/>
        </w:rPr>
        <w:t xml:space="preserve"> </w:t>
      </w:r>
      <w:r w:rsidR="00695CFE">
        <w:rPr>
          <w:rFonts w:cs="Tahoma"/>
          <w:i/>
          <w:lang w:val="en-US"/>
        </w:rPr>
        <w:t xml:space="preserve">an </w:t>
      </w:r>
      <w:r w:rsidR="005037DE" w:rsidRPr="005037DE">
        <w:rPr>
          <w:rFonts w:cs="Tahoma"/>
          <w:i/>
          <w:lang w:val="en-US"/>
        </w:rPr>
        <w:t xml:space="preserve">inducement to create </w:t>
      </w:r>
      <w:r w:rsidR="005037DE">
        <w:rPr>
          <w:rFonts w:cs="Tahoma"/>
          <w:i/>
          <w:lang w:val="en-US"/>
        </w:rPr>
        <w:t>business value for the Customer</w:t>
      </w:r>
      <w:r w:rsidR="00D92F2D" w:rsidRPr="005037DE">
        <w:rPr>
          <w:rFonts w:cs="Tahoma"/>
          <w:i/>
          <w:lang w:val="en-US"/>
        </w:rPr>
        <w:t xml:space="preserve">. </w:t>
      </w:r>
    </w:p>
    <w:p w:rsidR="00D92F2D" w:rsidRPr="005037DE" w:rsidRDefault="00D92F2D" w:rsidP="00822103">
      <w:pPr>
        <w:pStyle w:val="Listeafsnit1"/>
        <w:spacing w:line="240" w:lineRule="auto"/>
        <w:ind w:left="360"/>
        <w:rPr>
          <w:rFonts w:cs="Tahoma"/>
          <w:i/>
          <w:lang w:val="en-US"/>
        </w:rPr>
      </w:pPr>
    </w:p>
    <w:p w:rsidR="00D92F2D" w:rsidRPr="00285D5D" w:rsidRDefault="005037DE" w:rsidP="00822103">
      <w:pPr>
        <w:pStyle w:val="Listeafsnit1"/>
        <w:spacing w:line="240" w:lineRule="auto"/>
        <w:ind w:left="360"/>
        <w:rPr>
          <w:rFonts w:cs="Tahoma"/>
          <w:i/>
          <w:lang w:val="en-US"/>
        </w:rPr>
      </w:pPr>
      <w:r w:rsidRPr="00285D5D">
        <w:rPr>
          <w:rFonts w:cs="Tahoma"/>
          <w:i/>
          <w:lang w:val="en-US"/>
        </w:rPr>
        <w:t xml:space="preserve">The </w:t>
      </w:r>
      <w:r w:rsidR="00200290">
        <w:rPr>
          <w:rFonts w:cs="Tahoma"/>
          <w:i/>
          <w:lang w:val="en-US"/>
        </w:rPr>
        <w:t xml:space="preserve">Customer's </w:t>
      </w:r>
      <w:r w:rsidRPr="00285D5D">
        <w:rPr>
          <w:rFonts w:cs="Tahoma"/>
          <w:i/>
          <w:lang w:val="en-US"/>
        </w:rPr>
        <w:t xml:space="preserve">Business Objectives and Needs will </w:t>
      </w:r>
      <w:r w:rsidR="00285D5D" w:rsidRPr="00285D5D">
        <w:rPr>
          <w:rFonts w:cs="Tahoma"/>
          <w:i/>
          <w:lang w:val="en-US"/>
        </w:rPr>
        <w:t xml:space="preserve">typically </w:t>
      </w:r>
      <w:r w:rsidR="00200290">
        <w:rPr>
          <w:rFonts w:cs="Tahoma"/>
          <w:i/>
          <w:lang w:val="en-US"/>
        </w:rPr>
        <w:t xml:space="preserve">state </w:t>
      </w:r>
      <w:r w:rsidR="00285D5D" w:rsidRPr="00285D5D">
        <w:rPr>
          <w:rFonts w:cs="Tahoma"/>
          <w:i/>
          <w:lang w:val="en-US"/>
        </w:rPr>
        <w:t xml:space="preserve">a business </w:t>
      </w:r>
      <w:r w:rsidR="00200290">
        <w:rPr>
          <w:rFonts w:cs="Tahoma"/>
          <w:i/>
          <w:lang w:val="en-US"/>
        </w:rPr>
        <w:t xml:space="preserve">profit </w:t>
      </w:r>
      <w:r w:rsidR="00435A93">
        <w:rPr>
          <w:rFonts w:cs="Tahoma"/>
          <w:i/>
          <w:lang w:val="en-US"/>
        </w:rPr>
        <w:t>from</w:t>
      </w:r>
      <w:r w:rsidR="00200290">
        <w:rPr>
          <w:rFonts w:cs="Tahoma"/>
          <w:i/>
          <w:lang w:val="en-US"/>
        </w:rPr>
        <w:t xml:space="preserve"> </w:t>
      </w:r>
      <w:r w:rsidR="00285D5D" w:rsidRPr="00285D5D">
        <w:rPr>
          <w:rFonts w:cs="Tahoma"/>
          <w:i/>
          <w:lang w:val="en-US"/>
        </w:rPr>
        <w:t xml:space="preserve">the Project </w:t>
      </w:r>
      <w:r w:rsidR="00435A93">
        <w:rPr>
          <w:rFonts w:cs="Tahoma"/>
          <w:i/>
          <w:lang w:val="en-US"/>
        </w:rPr>
        <w:t>after</w:t>
      </w:r>
      <w:r w:rsidR="00200290">
        <w:rPr>
          <w:rFonts w:cs="Tahoma"/>
          <w:i/>
          <w:lang w:val="en-US"/>
        </w:rPr>
        <w:t xml:space="preserve"> a period of several years</w:t>
      </w:r>
      <w:r w:rsidR="00285D5D" w:rsidRPr="00285D5D">
        <w:rPr>
          <w:rFonts w:cs="Tahoma"/>
          <w:i/>
          <w:lang w:val="en-US"/>
        </w:rPr>
        <w:t xml:space="preserve">. </w:t>
      </w:r>
      <w:r w:rsidR="00285D5D">
        <w:rPr>
          <w:rFonts w:cs="Tahoma"/>
          <w:i/>
          <w:lang w:val="en-US"/>
        </w:rPr>
        <w:t xml:space="preserve">It is important, however, that the </w:t>
      </w:r>
      <w:r w:rsidR="00435A93">
        <w:rPr>
          <w:rFonts w:cs="Tahoma"/>
          <w:i/>
          <w:lang w:val="en-US"/>
        </w:rPr>
        <w:t>criteria</w:t>
      </w:r>
      <w:r w:rsidR="00285D5D">
        <w:rPr>
          <w:rFonts w:cs="Tahoma"/>
          <w:i/>
          <w:lang w:val="en-US"/>
        </w:rPr>
        <w:t xml:space="preserve"> to </w:t>
      </w:r>
      <w:r w:rsidR="007B42ED">
        <w:rPr>
          <w:rFonts w:cs="Tahoma"/>
          <w:i/>
          <w:lang w:val="en-US"/>
        </w:rPr>
        <w:t>which the incentive programme is</w:t>
      </w:r>
      <w:r w:rsidR="00435A93">
        <w:rPr>
          <w:rFonts w:cs="Tahoma"/>
          <w:i/>
          <w:lang w:val="en-US"/>
        </w:rPr>
        <w:t xml:space="preserve"> linked</w:t>
      </w:r>
      <w:r w:rsidR="00285D5D">
        <w:rPr>
          <w:rFonts w:cs="Tahoma"/>
          <w:i/>
          <w:lang w:val="en-US"/>
        </w:rPr>
        <w:t xml:space="preserve"> are directly measurable after the completion of the Project/the testing of the first Partial Delivery</w:t>
      </w:r>
      <w:r w:rsidR="00D92F2D" w:rsidRPr="00285D5D">
        <w:rPr>
          <w:rFonts w:cs="Tahoma"/>
          <w:i/>
          <w:lang w:val="en-US"/>
        </w:rPr>
        <w:t xml:space="preserve">.   </w:t>
      </w:r>
    </w:p>
    <w:p w:rsidR="00D92F2D" w:rsidRPr="00285D5D" w:rsidRDefault="00D92F2D" w:rsidP="00822103">
      <w:pPr>
        <w:pStyle w:val="Listeafsnit1"/>
        <w:spacing w:line="240" w:lineRule="auto"/>
        <w:ind w:left="360"/>
        <w:rPr>
          <w:rFonts w:cs="Tahoma"/>
          <w:i/>
          <w:lang w:val="en-US"/>
        </w:rPr>
      </w:pPr>
    </w:p>
    <w:p w:rsidR="00D92F2D" w:rsidRPr="007B42ED" w:rsidRDefault="00285D5D" w:rsidP="00822103">
      <w:pPr>
        <w:spacing w:line="240" w:lineRule="auto"/>
        <w:rPr>
          <w:rFonts w:cs="Tahoma"/>
          <w:i/>
          <w:lang w:val="en-US"/>
        </w:rPr>
      </w:pPr>
      <w:r>
        <w:rPr>
          <w:rFonts w:cs="Tahoma"/>
          <w:i/>
          <w:lang w:val="en-US"/>
        </w:rPr>
        <w:t xml:space="preserve">The above examples can be used individually or combined. </w:t>
      </w:r>
      <w:r w:rsidR="00D573F1">
        <w:rPr>
          <w:rFonts w:cs="Tahoma"/>
          <w:i/>
          <w:lang w:val="en-US"/>
        </w:rPr>
        <w:t>When combining</w:t>
      </w:r>
      <w:r>
        <w:rPr>
          <w:rFonts w:cs="Tahoma"/>
          <w:i/>
          <w:lang w:val="en-US"/>
        </w:rPr>
        <w:t xml:space="preserve"> several incentive schemes it should be considered to insert a provision for maximum bonus. </w:t>
      </w:r>
      <w:r w:rsidR="007B42ED">
        <w:rPr>
          <w:rFonts w:cs="Tahoma"/>
          <w:i/>
          <w:lang w:val="en-US"/>
        </w:rPr>
        <w:t>This might be worded as follows</w:t>
      </w:r>
      <w:r w:rsidR="00D92F2D" w:rsidRPr="007B42ED">
        <w:rPr>
          <w:rFonts w:cs="Tahoma"/>
          <w:i/>
          <w:lang w:val="en-US"/>
        </w:rPr>
        <w:t>:</w:t>
      </w:r>
    </w:p>
    <w:p w:rsidR="00D92F2D" w:rsidRPr="007B42ED" w:rsidRDefault="00D92F2D" w:rsidP="00822103">
      <w:pPr>
        <w:spacing w:line="240" w:lineRule="auto"/>
        <w:rPr>
          <w:rFonts w:cs="Tahoma"/>
          <w:i/>
          <w:lang w:val="en-US"/>
        </w:rPr>
      </w:pPr>
    </w:p>
    <w:p w:rsidR="00D92F2D" w:rsidRPr="007B42ED" w:rsidRDefault="00D92F2D" w:rsidP="00822103">
      <w:pPr>
        <w:spacing w:line="240" w:lineRule="auto"/>
        <w:rPr>
          <w:rFonts w:cs="Tahoma"/>
          <w:i/>
          <w:lang w:val="en-US"/>
        </w:rPr>
      </w:pPr>
      <w:r w:rsidRPr="007B42ED">
        <w:rPr>
          <w:rFonts w:cs="Tahoma"/>
          <w:i/>
          <w:lang w:val="en-US"/>
        </w:rPr>
        <w:t>"</w:t>
      </w:r>
      <w:r w:rsidR="007B42ED" w:rsidRPr="007B42ED">
        <w:rPr>
          <w:rFonts w:cs="Tahoma"/>
          <w:i/>
          <w:lang w:val="en-US"/>
        </w:rPr>
        <w:t xml:space="preserve">The total bonus to which the Supplier is entitled pursuant to clause </w:t>
      </w:r>
      <w:r w:rsidR="00D573F1">
        <w:rPr>
          <w:rFonts w:cs="Tahoma"/>
          <w:i/>
          <w:lang w:val="en-US"/>
        </w:rPr>
        <w:t>[…]</w:t>
      </w:r>
      <w:r w:rsidRPr="007B42ED">
        <w:rPr>
          <w:rFonts w:cs="Tahoma"/>
          <w:i/>
          <w:lang w:val="en-US"/>
        </w:rPr>
        <w:t xml:space="preserve"> </w:t>
      </w:r>
      <w:r w:rsidR="007B42ED">
        <w:rPr>
          <w:rFonts w:cs="Tahoma"/>
          <w:i/>
          <w:lang w:val="en-US"/>
        </w:rPr>
        <w:t>shall not exceed DKK</w:t>
      </w:r>
      <w:r w:rsidRPr="007B42ED">
        <w:rPr>
          <w:rFonts w:cs="Tahoma"/>
          <w:i/>
          <w:lang w:val="en-US"/>
        </w:rPr>
        <w:t xml:space="preserve"> […]."</w:t>
      </w:r>
    </w:p>
    <w:p w:rsidR="00D92F2D" w:rsidRPr="007B42ED" w:rsidRDefault="00D92F2D" w:rsidP="00822103">
      <w:pPr>
        <w:spacing w:line="240" w:lineRule="auto"/>
        <w:rPr>
          <w:rFonts w:cs="Tahoma"/>
          <w:i/>
          <w:lang w:val="en-US"/>
        </w:rPr>
      </w:pPr>
    </w:p>
    <w:p w:rsidR="00D92F2D" w:rsidRPr="007B42ED" w:rsidRDefault="007B42ED" w:rsidP="00822103">
      <w:pPr>
        <w:spacing w:line="240" w:lineRule="auto"/>
        <w:rPr>
          <w:rFonts w:cs="Tahoma"/>
          <w:i/>
          <w:lang w:val="en-US"/>
        </w:rPr>
      </w:pPr>
      <w:r>
        <w:rPr>
          <w:rFonts w:cs="Tahoma"/>
          <w:i/>
          <w:lang w:val="en-US"/>
        </w:rPr>
        <w:t>The Contract only refers to Appendix 15 in clause 21, Incentives</w:t>
      </w:r>
      <w:r w:rsidR="00D92F2D" w:rsidRPr="007B42ED">
        <w:rPr>
          <w:rFonts w:cs="Tahoma"/>
          <w:i/>
          <w:lang w:val="en-US"/>
        </w:rPr>
        <w:t>.</w:t>
      </w:r>
    </w:p>
    <w:p w:rsidR="00EC6076" w:rsidRPr="007B42ED" w:rsidRDefault="00EC6076" w:rsidP="00822103">
      <w:pPr>
        <w:pStyle w:val="Titel"/>
        <w:rPr>
          <w:rFonts w:cs="Tahoma"/>
          <w:b/>
          <w:sz w:val="20"/>
          <w:szCs w:val="20"/>
          <w:lang w:val="en-US"/>
        </w:rPr>
        <w:sectPr w:rsidR="00EC6076" w:rsidRPr="007B42ED" w:rsidSect="00527D7B">
          <w:pgSz w:w="11906" w:h="16838"/>
          <w:pgMar w:top="2552" w:right="1134" w:bottom="1701" w:left="1134" w:header="708" w:footer="708" w:gutter="0"/>
          <w:cols w:space="708"/>
          <w:docGrid w:linePitch="360"/>
        </w:sectPr>
      </w:pPr>
    </w:p>
    <w:p w:rsidR="00171B44" w:rsidRPr="00A26457" w:rsidRDefault="003427CC" w:rsidP="00822103">
      <w:pPr>
        <w:pStyle w:val="Bilagstitel"/>
        <w:rPr>
          <w:rFonts w:ascii="Minion Pro" w:hAnsi="Minion Pro"/>
          <w:sz w:val="27"/>
          <w:szCs w:val="27"/>
          <w:lang w:val="en-US"/>
        </w:rPr>
      </w:pPr>
      <w:bookmarkStart w:id="5034" w:name="_Toc359931785"/>
      <w:bookmarkStart w:id="5035" w:name="_Toc360010051"/>
      <w:bookmarkStart w:id="5036" w:name="_Toc361127827"/>
      <w:bookmarkStart w:id="5037" w:name="_Toc361227372"/>
      <w:bookmarkStart w:id="5038" w:name="_Toc361319266"/>
      <w:bookmarkStart w:id="5039" w:name="_Toc361392243"/>
      <w:bookmarkStart w:id="5040" w:name="_Toc364692398"/>
      <w:bookmarkStart w:id="5041" w:name="_Toc364762101"/>
      <w:bookmarkStart w:id="5042" w:name="_Toc364857337"/>
      <w:bookmarkStart w:id="5043" w:name="_Toc365028720"/>
      <w:bookmarkStart w:id="5044" w:name="_Toc365028967"/>
      <w:bookmarkStart w:id="5045" w:name="_Toc365029240"/>
      <w:bookmarkStart w:id="5046" w:name="_Toc365297440"/>
      <w:bookmarkStart w:id="5047" w:name="_Toc365370542"/>
      <w:bookmarkStart w:id="5048" w:name="_Toc365370871"/>
      <w:bookmarkStart w:id="5049" w:name="_Toc365448035"/>
      <w:bookmarkStart w:id="5050" w:name="_Toc365533689"/>
      <w:bookmarkStart w:id="5051" w:name="_Toc365633169"/>
      <w:bookmarkStart w:id="5052" w:name="_Toc366149990"/>
      <w:bookmarkStart w:id="5053" w:name="_Toc366246463"/>
      <w:bookmarkStart w:id="5054" w:name="_Toc366748162"/>
      <w:bookmarkStart w:id="5055" w:name="_Toc366748395"/>
      <w:bookmarkStart w:id="5056" w:name="_Toc367104011"/>
      <w:bookmarkStart w:id="5057" w:name="_Toc367178794"/>
      <w:bookmarkStart w:id="5058" w:name="_Toc368320598"/>
      <w:bookmarkStart w:id="5059" w:name="_Toc368389720"/>
      <w:bookmarkStart w:id="5060" w:name="_Toc368495437"/>
      <w:bookmarkStart w:id="5061" w:name="_Toc368561859"/>
      <w:r w:rsidRPr="00A26457">
        <w:rPr>
          <w:rFonts w:ascii="Minion Pro" w:hAnsi="Minion Pro"/>
          <w:sz w:val="27"/>
          <w:szCs w:val="27"/>
          <w:lang w:val="en-US"/>
        </w:rPr>
        <w:t>Appendix</w:t>
      </w:r>
      <w:r w:rsidR="006A52D0" w:rsidRPr="00A26457">
        <w:rPr>
          <w:rFonts w:ascii="Minion Pro" w:hAnsi="Minion Pro"/>
          <w:sz w:val="27"/>
          <w:szCs w:val="27"/>
          <w:lang w:val="en-US"/>
        </w:rPr>
        <w:t xml:space="preserve"> 16</w:t>
      </w:r>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r w:rsidR="0069223D" w:rsidRPr="00A26457">
        <w:rPr>
          <w:rFonts w:ascii="Minion Pro" w:hAnsi="Minion Pro"/>
          <w:sz w:val="27"/>
          <w:szCs w:val="27"/>
          <w:lang w:val="en-US"/>
        </w:rPr>
        <w:t xml:space="preserve"> </w:t>
      </w:r>
    </w:p>
    <w:p w:rsidR="00D92F2D" w:rsidRPr="00852306" w:rsidRDefault="00852306" w:rsidP="00822103">
      <w:pPr>
        <w:pStyle w:val="Bilagstitel"/>
        <w:rPr>
          <w:rFonts w:ascii="Minion Pro" w:hAnsi="Minion Pro"/>
          <w:sz w:val="27"/>
          <w:szCs w:val="27"/>
          <w:lang w:val="en-US"/>
        </w:rPr>
      </w:pPr>
      <w:bookmarkStart w:id="5062" w:name="_Toc366748163"/>
      <w:bookmarkStart w:id="5063" w:name="_Toc366748396"/>
      <w:bookmarkStart w:id="5064" w:name="_Toc367104012"/>
      <w:bookmarkStart w:id="5065" w:name="_Toc367178795"/>
      <w:bookmarkStart w:id="5066" w:name="_Toc368320599"/>
      <w:bookmarkStart w:id="5067" w:name="_Toc368389721"/>
      <w:bookmarkStart w:id="5068" w:name="_Toc368495438"/>
      <w:bookmarkStart w:id="5069" w:name="_Toc368561860"/>
      <w:bookmarkStart w:id="5070" w:name="_Toc359931786"/>
      <w:bookmarkStart w:id="5071" w:name="_Toc360010052"/>
      <w:bookmarkStart w:id="5072" w:name="_Toc361127828"/>
      <w:bookmarkStart w:id="5073" w:name="_Toc361227373"/>
      <w:bookmarkStart w:id="5074" w:name="_Toc361319267"/>
      <w:bookmarkStart w:id="5075" w:name="_Toc361392244"/>
      <w:bookmarkStart w:id="5076" w:name="_Toc364692399"/>
      <w:bookmarkStart w:id="5077" w:name="_Toc364762102"/>
      <w:bookmarkStart w:id="5078" w:name="_Toc364857338"/>
      <w:bookmarkStart w:id="5079" w:name="_Toc365028721"/>
      <w:bookmarkStart w:id="5080" w:name="_Toc365028968"/>
      <w:bookmarkStart w:id="5081" w:name="_Toc365029241"/>
      <w:bookmarkStart w:id="5082" w:name="_Toc365297441"/>
      <w:bookmarkStart w:id="5083" w:name="_Toc365370543"/>
      <w:bookmarkStart w:id="5084" w:name="_Toc365370872"/>
      <w:bookmarkStart w:id="5085" w:name="_Toc365448036"/>
      <w:bookmarkStart w:id="5086" w:name="_Toc365533690"/>
      <w:bookmarkStart w:id="5087" w:name="_Toc365633170"/>
      <w:bookmarkStart w:id="5088" w:name="_Toc366149991"/>
      <w:bookmarkStart w:id="5089" w:name="_Toc366246464"/>
      <w:r w:rsidRPr="00852306">
        <w:rPr>
          <w:rFonts w:ascii="Minion Pro" w:hAnsi="Minion Pro"/>
          <w:sz w:val="27"/>
          <w:szCs w:val="27"/>
          <w:lang w:val="en-US"/>
        </w:rPr>
        <w:t>Terms and conditions for l</w:t>
      </w:r>
      <w:r w:rsidR="00B26921">
        <w:rPr>
          <w:rFonts w:ascii="Minion Pro" w:hAnsi="Minion Pro"/>
          <w:sz w:val="27"/>
          <w:szCs w:val="27"/>
          <w:lang w:val="en-US"/>
        </w:rPr>
        <w:t>icenc</w:t>
      </w:r>
      <w:r w:rsidR="003427CC" w:rsidRPr="00852306">
        <w:rPr>
          <w:rFonts w:ascii="Minion Pro" w:hAnsi="Minion Pro"/>
          <w:sz w:val="27"/>
          <w:szCs w:val="27"/>
          <w:lang w:val="en-US"/>
        </w:rPr>
        <w:t>es, etc.</w:t>
      </w:r>
      <w:bookmarkEnd w:id="5062"/>
      <w:bookmarkEnd w:id="5063"/>
      <w:bookmarkEnd w:id="5064"/>
      <w:bookmarkEnd w:id="5065"/>
      <w:bookmarkEnd w:id="5066"/>
      <w:bookmarkEnd w:id="5067"/>
      <w:bookmarkEnd w:id="5068"/>
      <w:bookmarkEnd w:id="5069"/>
      <w:r w:rsidR="003427CC" w:rsidRPr="00852306">
        <w:rPr>
          <w:rFonts w:ascii="Minion Pro" w:hAnsi="Minion Pro"/>
          <w:sz w:val="27"/>
          <w:szCs w:val="27"/>
          <w:lang w:val="en-US"/>
        </w:rPr>
        <w:t xml:space="preserve"> </w:t>
      </w:r>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p>
    <w:p w:rsidR="00D92F2D" w:rsidRPr="00B26921" w:rsidRDefault="00852306" w:rsidP="00822103">
      <w:pPr>
        <w:pStyle w:val="Vejledningsoverskrift"/>
        <w:spacing w:line="240" w:lineRule="auto"/>
        <w:rPr>
          <w:rFonts w:ascii="Minion Pro" w:hAnsi="Minion Pro"/>
          <w:sz w:val="20"/>
          <w:lang w:val="en-US"/>
        </w:rPr>
      </w:pPr>
      <w:r w:rsidRPr="00B26921">
        <w:rPr>
          <w:rFonts w:ascii="Minion Pro" w:hAnsi="Minion Pro"/>
          <w:sz w:val="20"/>
          <w:lang w:val="en-US"/>
        </w:rPr>
        <w:t>Guide</w:t>
      </w:r>
      <w:r w:rsidR="00D92F2D" w:rsidRPr="00B26921">
        <w:rPr>
          <w:rFonts w:ascii="Minion Pro" w:hAnsi="Minion Pro"/>
          <w:sz w:val="20"/>
          <w:lang w:val="en-US"/>
        </w:rPr>
        <w:t>:</w:t>
      </w:r>
    </w:p>
    <w:p w:rsidR="00D92F2D" w:rsidRPr="00CD606D" w:rsidRDefault="00B26921" w:rsidP="00822103">
      <w:pPr>
        <w:spacing w:line="240" w:lineRule="auto"/>
        <w:rPr>
          <w:rFonts w:cs="Tahoma"/>
          <w:i/>
          <w:lang w:val="en-US"/>
        </w:rPr>
      </w:pPr>
      <w:r w:rsidRPr="00B26921">
        <w:rPr>
          <w:rFonts w:cs="Tahoma"/>
          <w:i/>
          <w:lang w:val="en-US"/>
        </w:rPr>
        <w:t xml:space="preserve">As part of the Deliverables, the Supplier must assist the Customer with license management </w:t>
      </w:r>
      <w:r>
        <w:rPr>
          <w:rFonts w:cs="Tahoma"/>
          <w:i/>
          <w:lang w:val="en-US"/>
        </w:rPr>
        <w:t>on a regular basis</w:t>
      </w:r>
      <w:r w:rsidR="00D92F2D" w:rsidRPr="00B26921">
        <w:rPr>
          <w:rFonts w:cs="Tahoma"/>
          <w:i/>
          <w:lang w:val="en-US"/>
        </w:rPr>
        <w:t>. I</w:t>
      </w:r>
      <w:r w:rsidRPr="00B26921">
        <w:rPr>
          <w:rFonts w:cs="Tahoma"/>
          <w:i/>
          <w:lang w:val="en-US"/>
        </w:rPr>
        <w:t xml:space="preserve">n this Appendix, the Supplier </w:t>
      </w:r>
      <w:r w:rsidR="0039368E">
        <w:rPr>
          <w:rFonts w:cs="Tahoma"/>
          <w:i/>
          <w:lang w:val="en-US"/>
        </w:rPr>
        <w:t>is to</w:t>
      </w:r>
      <w:r w:rsidRPr="00B26921">
        <w:rPr>
          <w:rFonts w:cs="Tahoma"/>
          <w:i/>
          <w:lang w:val="en-US"/>
        </w:rPr>
        <w:t xml:space="preserve"> list the licences for the Software and supporting Documentation included in the Deliverables, cf.</w:t>
      </w:r>
      <w:r>
        <w:rPr>
          <w:rFonts w:cs="Tahoma"/>
          <w:i/>
          <w:lang w:val="en-US"/>
        </w:rPr>
        <w:t xml:space="preserve"> clause 1. </w:t>
      </w:r>
    </w:p>
    <w:p w:rsidR="00D92F2D" w:rsidRPr="00CD606D" w:rsidRDefault="00D92F2D" w:rsidP="00822103">
      <w:pPr>
        <w:spacing w:line="240" w:lineRule="auto"/>
        <w:rPr>
          <w:rFonts w:cs="Tahoma"/>
          <w:i/>
          <w:lang w:val="en-US"/>
        </w:rPr>
      </w:pPr>
    </w:p>
    <w:p w:rsidR="00D92F2D" w:rsidRPr="00185F50" w:rsidRDefault="00B26921" w:rsidP="00822103">
      <w:pPr>
        <w:spacing w:line="240" w:lineRule="auto"/>
        <w:rPr>
          <w:rFonts w:cs="Tahoma"/>
          <w:i/>
          <w:lang w:val="en-US"/>
        </w:rPr>
      </w:pPr>
      <w:r w:rsidRPr="00185F50">
        <w:rPr>
          <w:rFonts w:cs="Tahoma"/>
          <w:i/>
          <w:lang w:val="en-US"/>
        </w:rPr>
        <w:t>For each licence, the Supplier must answer a number of questions/</w:t>
      </w:r>
      <w:r w:rsidR="0084043D" w:rsidRPr="00185F50">
        <w:rPr>
          <w:rFonts w:cs="Tahoma"/>
          <w:i/>
          <w:lang w:val="en-US"/>
        </w:rPr>
        <w:t xml:space="preserve">provide </w:t>
      </w:r>
      <w:r w:rsidR="00185F50">
        <w:rPr>
          <w:rFonts w:cs="Tahoma"/>
          <w:i/>
          <w:lang w:val="en-US"/>
        </w:rPr>
        <w:t xml:space="preserve">various </w:t>
      </w:r>
      <w:r w:rsidR="00632FC3">
        <w:rPr>
          <w:rFonts w:cs="Tahoma"/>
          <w:i/>
          <w:lang w:val="en-US"/>
        </w:rPr>
        <w:t>information</w:t>
      </w:r>
      <w:r w:rsidR="00E0481E">
        <w:rPr>
          <w:rFonts w:cs="Tahoma"/>
          <w:i/>
          <w:lang w:val="en-US"/>
        </w:rPr>
        <w:t>, cf. clauses 2-5</w:t>
      </w:r>
      <w:r w:rsidR="00185F50" w:rsidRPr="00185F50">
        <w:rPr>
          <w:rFonts w:cs="Tahoma"/>
          <w:i/>
          <w:lang w:val="en-US"/>
        </w:rPr>
        <w:t xml:space="preserve">. </w:t>
      </w:r>
    </w:p>
    <w:p w:rsidR="00D92F2D" w:rsidRPr="00185F50" w:rsidRDefault="00D92F2D" w:rsidP="00822103">
      <w:pPr>
        <w:spacing w:line="240" w:lineRule="auto"/>
        <w:rPr>
          <w:rFonts w:cs="Tahoma"/>
          <w:i/>
          <w:lang w:val="en-US"/>
        </w:rPr>
      </w:pPr>
      <w:r w:rsidRPr="00185F50">
        <w:rPr>
          <w:rFonts w:cs="Tahoma"/>
          <w:i/>
          <w:lang w:val="en-US"/>
        </w:rPr>
        <w:t xml:space="preserve"> </w:t>
      </w:r>
    </w:p>
    <w:p w:rsidR="00D92F2D" w:rsidRPr="00CD606D" w:rsidRDefault="00185F50" w:rsidP="00822103">
      <w:pPr>
        <w:spacing w:line="240" w:lineRule="auto"/>
        <w:rPr>
          <w:rFonts w:cs="Tahoma"/>
          <w:i/>
          <w:lang w:val="en-US"/>
        </w:rPr>
      </w:pPr>
      <w:r w:rsidRPr="00185F50">
        <w:rPr>
          <w:rFonts w:cs="Tahoma"/>
          <w:i/>
          <w:lang w:val="en-US"/>
        </w:rPr>
        <w:t xml:space="preserve">The </w:t>
      </w:r>
      <w:r w:rsidR="00E0481E">
        <w:rPr>
          <w:rFonts w:cs="Tahoma"/>
          <w:i/>
          <w:lang w:val="en-US"/>
        </w:rPr>
        <w:t>replies</w:t>
      </w:r>
      <w:r w:rsidRPr="00185F50">
        <w:rPr>
          <w:rFonts w:cs="Tahoma"/>
          <w:i/>
          <w:lang w:val="en-US"/>
        </w:rPr>
        <w:t xml:space="preserve">/the </w:t>
      </w:r>
      <w:r w:rsidR="00632FC3">
        <w:rPr>
          <w:rFonts w:cs="Tahoma"/>
          <w:i/>
          <w:lang w:val="en-US"/>
        </w:rPr>
        <w:t>information</w:t>
      </w:r>
      <w:r w:rsidRPr="00185F50">
        <w:rPr>
          <w:rFonts w:cs="Tahoma"/>
          <w:i/>
          <w:lang w:val="en-US"/>
        </w:rPr>
        <w:t xml:space="preserve"> with respect to licences for Standard Software must be inserted i</w:t>
      </w:r>
      <w:r w:rsidR="00E0481E">
        <w:rPr>
          <w:rFonts w:cs="Tahoma"/>
          <w:i/>
          <w:lang w:val="en-US"/>
        </w:rPr>
        <w:t>n a table as set out in clause 4</w:t>
      </w:r>
      <w:r w:rsidRPr="00185F50">
        <w:rPr>
          <w:rFonts w:cs="Tahoma"/>
          <w:i/>
          <w:lang w:val="en-US"/>
        </w:rPr>
        <w:t xml:space="preserve">, whereas the </w:t>
      </w:r>
      <w:r w:rsidR="00E0481E">
        <w:rPr>
          <w:rFonts w:cs="Tahoma"/>
          <w:i/>
          <w:lang w:val="en-US"/>
        </w:rPr>
        <w:t>replies</w:t>
      </w:r>
      <w:r w:rsidRPr="00185F50">
        <w:rPr>
          <w:rFonts w:cs="Tahoma"/>
          <w:i/>
          <w:lang w:val="en-US"/>
        </w:rPr>
        <w:t>/</w:t>
      </w:r>
      <w:r w:rsidR="00632FC3">
        <w:rPr>
          <w:rFonts w:cs="Tahoma"/>
          <w:i/>
          <w:lang w:val="en-US"/>
        </w:rPr>
        <w:t>the information</w:t>
      </w:r>
      <w:r w:rsidRPr="00185F50">
        <w:rPr>
          <w:rFonts w:cs="Tahoma"/>
          <w:i/>
          <w:lang w:val="en-US"/>
        </w:rPr>
        <w:t xml:space="preserve"> with respect to licences for Customised Software must be inserted i</w:t>
      </w:r>
      <w:r w:rsidR="00E0481E">
        <w:rPr>
          <w:rFonts w:cs="Tahoma"/>
          <w:i/>
          <w:lang w:val="en-US"/>
        </w:rPr>
        <w:t>n a table as set out in clause 5</w:t>
      </w:r>
      <w:r w:rsidRPr="00185F50">
        <w:rPr>
          <w:rFonts w:cs="Tahoma"/>
          <w:i/>
          <w:lang w:val="en-US"/>
        </w:rPr>
        <w:t xml:space="preserve">. </w:t>
      </w:r>
    </w:p>
    <w:p w:rsidR="00D92F2D" w:rsidRPr="00CD606D" w:rsidRDefault="00D92F2D" w:rsidP="00822103">
      <w:pPr>
        <w:spacing w:line="240" w:lineRule="auto"/>
        <w:rPr>
          <w:rFonts w:cs="Tahoma"/>
          <w:i/>
          <w:lang w:val="en-US"/>
        </w:rPr>
      </w:pPr>
    </w:p>
    <w:p w:rsidR="00D92F2D" w:rsidRPr="00E0481E" w:rsidRDefault="00E4309B" w:rsidP="00822103">
      <w:pPr>
        <w:spacing w:line="240" w:lineRule="auto"/>
        <w:rPr>
          <w:rFonts w:cs="Tahoma"/>
          <w:i/>
          <w:lang w:val="en-US"/>
        </w:rPr>
      </w:pPr>
      <w:r w:rsidRPr="00E4309B">
        <w:rPr>
          <w:rFonts w:cs="Tahoma"/>
          <w:i/>
          <w:lang w:val="en-US"/>
        </w:rPr>
        <w:t xml:space="preserve">The Contract refers to the terms </w:t>
      </w:r>
      <w:r w:rsidR="00E0481E">
        <w:rPr>
          <w:rFonts w:cs="Tahoma"/>
          <w:i/>
          <w:lang w:val="en-US"/>
        </w:rPr>
        <w:t>and</w:t>
      </w:r>
      <w:r w:rsidRPr="00E4309B">
        <w:rPr>
          <w:rFonts w:cs="Tahoma"/>
          <w:i/>
          <w:lang w:val="en-US"/>
        </w:rPr>
        <w:t xml:space="preserve"> conditions for licences, etc. </w:t>
      </w:r>
      <w:r w:rsidRPr="00E0481E">
        <w:rPr>
          <w:rFonts w:cs="Tahoma"/>
          <w:i/>
          <w:lang w:val="en-US"/>
        </w:rPr>
        <w:t>(Appendix 16) in the following clauses</w:t>
      </w:r>
      <w:r w:rsidR="00D92F2D" w:rsidRPr="00E0481E">
        <w:rPr>
          <w:rFonts w:cs="Tahoma"/>
          <w:i/>
          <w:lang w:val="en-US"/>
        </w:rPr>
        <w:t>:</w:t>
      </w:r>
    </w:p>
    <w:p w:rsidR="00D92F2D" w:rsidRPr="00E0481E" w:rsidRDefault="00D92F2D" w:rsidP="00822103">
      <w:pPr>
        <w:spacing w:line="240" w:lineRule="auto"/>
        <w:rPr>
          <w:rFonts w:cs="Tahoma"/>
          <w:lang w:val="en-US"/>
        </w:rPr>
      </w:pP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3.2.4 (</w:t>
      </w:r>
      <w:r>
        <w:rPr>
          <w:rFonts w:cs="Tahoma"/>
          <w:i/>
        </w:rPr>
        <w:t>Advisory services</w:t>
      </w:r>
      <w:r w:rsidR="00D92F2D" w:rsidRPr="00822103">
        <w:rPr>
          <w:rFonts w:cs="Tahoma"/>
          <w:i/>
        </w:rPr>
        <w:t>)</w:t>
      </w:r>
    </w:p>
    <w:p w:rsidR="00D92F2D" w:rsidRPr="00E4309B" w:rsidRDefault="00E4309B" w:rsidP="00A74F4A">
      <w:pPr>
        <w:pStyle w:val="Listeafsnit1"/>
        <w:numPr>
          <w:ilvl w:val="0"/>
          <w:numId w:val="58"/>
        </w:numPr>
        <w:spacing w:line="240" w:lineRule="auto"/>
        <w:rPr>
          <w:rFonts w:cs="Tahoma"/>
          <w:i/>
          <w:lang w:val="en-US"/>
        </w:rPr>
      </w:pPr>
      <w:r w:rsidRPr="00E4309B">
        <w:rPr>
          <w:rFonts w:cs="Tahoma"/>
          <w:i/>
          <w:lang w:val="en-US"/>
        </w:rPr>
        <w:t>Clause</w:t>
      </w:r>
      <w:r w:rsidR="00D92F2D" w:rsidRPr="00E4309B">
        <w:rPr>
          <w:rFonts w:cs="Tahoma"/>
          <w:i/>
          <w:lang w:val="en-US"/>
        </w:rPr>
        <w:t xml:space="preserve"> 6.4 (</w:t>
      </w:r>
      <w:r w:rsidRPr="00E4309B">
        <w:rPr>
          <w:rFonts w:cs="Tahoma"/>
          <w:i/>
          <w:lang w:val="en-US"/>
        </w:rPr>
        <w:t>Changes without the Supplier's consent)</w:t>
      </w: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23.1 (Gener</w:t>
      </w:r>
      <w:r>
        <w:rPr>
          <w:rFonts w:cs="Tahoma"/>
          <w:i/>
        </w:rPr>
        <w:t>al warranty</w:t>
      </w:r>
      <w:r w:rsidR="00D92F2D" w:rsidRPr="00822103">
        <w:rPr>
          <w:rFonts w:cs="Tahoma"/>
          <w:i/>
        </w:rPr>
        <w:t>)</w:t>
      </w: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23.6 (</w:t>
      </w:r>
      <w:r>
        <w:rPr>
          <w:rFonts w:cs="Tahoma"/>
          <w:i/>
        </w:rPr>
        <w:t>Change possibilities</w:t>
      </w:r>
      <w:r w:rsidR="00D92F2D" w:rsidRPr="00822103">
        <w:rPr>
          <w:rFonts w:cs="Tahoma"/>
          <w:i/>
        </w:rPr>
        <w:t>)</w:t>
      </w:r>
    </w:p>
    <w:p w:rsidR="00D92F2D" w:rsidRPr="00E4309B" w:rsidRDefault="00E4309B" w:rsidP="00A74F4A">
      <w:pPr>
        <w:pStyle w:val="Listeafsnit1"/>
        <w:numPr>
          <w:ilvl w:val="0"/>
          <w:numId w:val="58"/>
        </w:numPr>
        <w:spacing w:line="240" w:lineRule="auto"/>
        <w:rPr>
          <w:rFonts w:cs="Tahoma"/>
          <w:i/>
          <w:lang w:val="en-US"/>
        </w:rPr>
      </w:pPr>
      <w:r w:rsidRPr="00E4309B">
        <w:rPr>
          <w:rFonts w:cs="Tahoma"/>
          <w:i/>
          <w:lang w:val="en-US"/>
        </w:rPr>
        <w:t>Clause</w:t>
      </w:r>
      <w:r w:rsidR="00D92F2D" w:rsidRPr="00E4309B">
        <w:rPr>
          <w:rFonts w:cs="Tahoma"/>
          <w:i/>
          <w:lang w:val="en-US"/>
        </w:rPr>
        <w:t xml:space="preserve"> 23.7 (</w:t>
      </w:r>
      <w:r w:rsidRPr="00E4309B">
        <w:rPr>
          <w:rFonts w:cs="Tahoma"/>
          <w:i/>
          <w:lang w:val="en-US"/>
        </w:rPr>
        <w:t>Maintenance and changes carried out by third parties</w:t>
      </w:r>
      <w:r w:rsidR="00D92F2D" w:rsidRPr="00E4309B">
        <w:rPr>
          <w:rFonts w:cs="Tahoma"/>
          <w:i/>
          <w:lang w:val="en-US"/>
        </w:rPr>
        <w:t>)</w:t>
      </w: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26.2.1 (Gener</w:t>
      </w:r>
      <w:r>
        <w:rPr>
          <w:rFonts w:cs="Tahoma"/>
          <w:i/>
        </w:rPr>
        <w:t>al</w:t>
      </w:r>
      <w:r w:rsidR="00D92F2D" w:rsidRPr="00822103">
        <w:rPr>
          <w:rFonts w:cs="Tahoma"/>
          <w:i/>
        </w:rPr>
        <w:t>)</w:t>
      </w: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26.2.2.1 (</w:t>
      </w:r>
      <w:r>
        <w:rPr>
          <w:rFonts w:cs="Tahoma"/>
          <w:i/>
        </w:rPr>
        <w:t>Interdependency</w:t>
      </w:r>
      <w:r w:rsidR="00D92F2D" w:rsidRPr="00822103">
        <w:rPr>
          <w:rFonts w:cs="Tahoma"/>
          <w:i/>
        </w:rPr>
        <w:t>)</w:t>
      </w: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31.1 (Gener</w:t>
      </w:r>
      <w:r>
        <w:rPr>
          <w:rFonts w:cs="Tahoma"/>
          <w:i/>
        </w:rPr>
        <w:t>al</w:t>
      </w:r>
      <w:r w:rsidR="00D92F2D" w:rsidRPr="00822103">
        <w:rPr>
          <w:rFonts w:cs="Tahoma"/>
          <w:i/>
        </w:rPr>
        <w:t>)</w:t>
      </w:r>
    </w:p>
    <w:p w:rsidR="00D92F2D" w:rsidRPr="00E4309B" w:rsidRDefault="00E4309B" w:rsidP="00A74F4A">
      <w:pPr>
        <w:pStyle w:val="Listeafsnit1"/>
        <w:numPr>
          <w:ilvl w:val="0"/>
          <w:numId w:val="58"/>
        </w:numPr>
        <w:spacing w:line="240" w:lineRule="auto"/>
        <w:rPr>
          <w:rFonts w:cs="Tahoma"/>
          <w:i/>
          <w:lang w:val="en-US"/>
        </w:rPr>
      </w:pPr>
      <w:r w:rsidRPr="00E4309B">
        <w:rPr>
          <w:rFonts w:cs="Tahoma"/>
          <w:i/>
          <w:lang w:val="en-US"/>
        </w:rPr>
        <w:t>Clause</w:t>
      </w:r>
      <w:r w:rsidR="00D92F2D" w:rsidRPr="00E4309B">
        <w:rPr>
          <w:rFonts w:cs="Tahoma"/>
          <w:i/>
          <w:lang w:val="en-US"/>
        </w:rPr>
        <w:t xml:space="preserve"> 31.2 (Standard</w:t>
      </w:r>
      <w:r w:rsidRPr="00E4309B">
        <w:rPr>
          <w:rFonts w:cs="Tahoma"/>
          <w:i/>
          <w:lang w:val="en-US"/>
        </w:rPr>
        <w:t xml:space="preserve"> Software and supporting Documentation</w:t>
      </w:r>
      <w:r w:rsidR="00D92F2D" w:rsidRPr="00E4309B">
        <w:rPr>
          <w:rFonts w:cs="Tahoma"/>
          <w:i/>
          <w:lang w:val="en-US"/>
        </w:rPr>
        <w:t>)</w:t>
      </w:r>
    </w:p>
    <w:p w:rsidR="00D92F2D" w:rsidRPr="00822103" w:rsidRDefault="00E4309B"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31.3.1.1 (</w:t>
      </w:r>
      <w:r>
        <w:rPr>
          <w:rFonts w:cs="Tahoma"/>
          <w:i/>
        </w:rPr>
        <w:t>Changes</w:t>
      </w:r>
      <w:r w:rsidR="00D92F2D" w:rsidRPr="00822103">
        <w:rPr>
          <w:rFonts w:cs="Tahoma"/>
          <w:i/>
        </w:rPr>
        <w:t>)</w:t>
      </w:r>
    </w:p>
    <w:p w:rsidR="00D92F2D" w:rsidRPr="00E4309B" w:rsidRDefault="00E4309B" w:rsidP="00A74F4A">
      <w:pPr>
        <w:pStyle w:val="Listeafsnit1"/>
        <w:numPr>
          <w:ilvl w:val="0"/>
          <w:numId w:val="58"/>
        </w:numPr>
        <w:spacing w:line="240" w:lineRule="auto"/>
        <w:rPr>
          <w:rFonts w:cs="Tahoma"/>
          <w:i/>
          <w:lang w:val="en-US"/>
        </w:rPr>
      </w:pPr>
      <w:r w:rsidRPr="00E4309B">
        <w:rPr>
          <w:rFonts w:cs="Tahoma"/>
          <w:i/>
          <w:lang w:val="en-US"/>
        </w:rPr>
        <w:t>Clause</w:t>
      </w:r>
      <w:r w:rsidR="00D92F2D" w:rsidRPr="00E4309B">
        <w:rPr>
          <w:rFonts w:cs="Tahoma"/>
          <w:i/>
          <w:lang w:val="en-US"/>
        </w:rPr>
        <w:t xml:space="preserve"> 31.3.1.2 (</w:t>
      </w:r>
      <w:r w:rsidRPr="00E4309B">
        <w:rPr>
          <w:rFonts w:cs="Tahoma"/>
          <w:i/>
          <w:lang w:val="en-US"/>
        </w:rPr>
        <w:t>Placing in escrow of unavailable source code</w:t>
      </w:r>
      <w:r w:rsidR="00D92F2D" w:rsidRPr="00E4309B">
        <w:rPr>
          <w:rFonts w:cs="Tahoma"/>
          <w:i/>
          <w:lang w:val="en-US"/>
        </w:rPr>
        <w:t>)</w:t>
      </w:r>
    </w:p>
    <w:p w:rsidR="00D92F2D" w:rsidRPr="00A72DA8" w:rsidRDefault="00E4309B" w:rsidP="00A74F4A">
      <w:pPr>
        <w:pStyle w:val="Listeafsnit1"/>
        <w:numPr>
          <w:ilvl w:val="0"/>
          <w:numId w:val="58"/>
        </w:numPr>
        <w:spacing w:line="240" w:lineRule="auto"/>
        <w:rPr>
          <w:rFonts w:cs="Tahoma"/>
          <w:i/>
          <w:lang w:val="en-US"/>
        </w:rPr>
      </w:pPr>
      <w:r w:rsidRPr="00A72DA8">
        <w:rPr>
          <w:rFonts w:cs="Tahoma"/>
          <w:i/>
          <w:lang w:val="en-US"/>
        </w:rPr>
        <w:t>Clause</w:t>
      </w:r>
      <w:r w:rsidR="00D92F2D" w:rsidRPr="00A72DA8">
        <w:rPr>
          <w:rFonts w:cs="Tahoma"/>
          <w:i/>
          <w:lang w:val="en-US"/>
        </w:rPr>
        <w:t xml:space="preserve"> 31.3.2 (</w:t>
      </w:r>
      <w:r w:rsidR="00A72DA8" w:rsidRPr="00A72DA8">
        <w:rPr>
          <w:rFonts w:cs="Tahoma"/>
          <w:i/>
          <w:lang w:val="en-US"/>
        </w:rPr>
        <w:t>Righ</w:t>
      </w:r>
      <w:r w:rsidR="00E0481E">
        <w:rPr>
          <w:rFonts w:cs="Tahoma"/>
          <w:i/>
          <w:lang w:val="en-US"/>
        </w:rPr>
        <w:t>ts of o</w:t>
      </w:r>
      <w:r w:rsidR="00A72DA8" w:rsidRPr="00A72DA8">
        <w:rPr>
          <w:rFonts w:cs="Tahoma"/>
          <w:i/>
          <w:lang w:val="en-US"/>
        </w:rPr>
        <w:t>ther Public Institutions</w:t>
      </w:r>
      <w:r w:rsidR="00D92F2D" w:rsidRPr="00A72DA8">
        <w:rPr>
          <w:rFonts w:cs="Tahoma"/>
          <w:i/>
          <w:lang w:val="en-US"/>
        </w:rPr>
        <w:t>)</w:t>
      </w:r>
    </w:p>
    <w:p w:rsidR="00D92F2D" w:rsidRPr="00822103" w:rsidRDefault="00A72DA8" w:rsidP="00A74F4A">
      <w:pPr>
        <w:pStyle w:val="Listeafsnit1"/>
        <w:numPr>
          <w:ilvl w:val="0"/>
          <w:numId w:val="58"/>
        </w:numPr>
        <w:spacing w:line="240" w:lineRule="auto"/>
        <w:rPr>
          <w:rFonts w:cs="Tahoma"/>
          <w:i/>
        </w:rPr>
      </w:pPr>
      <w:r>
        <w:rPr>
          <w:rFonts w:cs="Tahoma"/>
          <w:i/>
        </w:rPr>
        <w:t>Clause</w:t>
      </w:r>
      <w:r w:rsidR="00D92F2D" w:rsidRPr="00822103">
        <w:rPr>
          <w:rFonts w:cs="Tahoma"/>
          <w:i/>
        </w:rPr>
        <w:t xml:space="preserve"> 33.1 (</w:t>
      </w:r>
      <w:r>
        <w:rPr>
          <w:rFonts w:cs="Tahoma"/>
          <w:i/>
        </w:rPr>
        <w:t>The Customer's assignment</w:t>
      </w:r>
      <w:r w:rsidR="00D92F2D" w:rsidRPr="00822103">
        <w:rPr>
          <w:rFonts w:cs="Tahoma"/>
          <w:i/>
        </w:rPr>
        <w:t>)</w:t>
      </w:r>
    </w:p>
    <w:p w:rsidR="00D92F2D" w:rsidRPr="00A72DA8" w:rsidRDefault="00A72DA8" w:rsidP="00A74F4A">
      <w:pPr>
        <w:pStyle w:val="Listeafsnit1"/>
        <w:numPr>
          <w:ilvl w:val="0"/>
          <w:numId w:val="58"/>
        </w:numPr>
        <w:spacing w:line="240" w:lineRule="auto"/>
        <w:rPr>
          <w:rFonts w:cs="Tahoma"/>
          <w:i/>
          <w:lang w:val="en-US"/>
        </w:rPr>
      </w:pPr>
      <w:r w:rsidRPr="00A72DA8">
        <w:rPr>
          <w:rFonts w:cs="Tahoma"/>
          <w:i/>
          <w:lang w:val="en-US"/>
        </w:rPr>
        <w:t>Clause</w:t>
      </w:r>
      <w:r w:rsidR="00D92F2D" w:rsidRPr="00A72DA8">
        <w:rPr>
          <w:rFonts w:cs="Tahoma"/>
          <w:i/>
          <w:lang w:val="en-US"/>
        </w:rPr>
        <w:t xml:space="preserve"> 34.1 (</w:t>
      </w:r>
      <w:r w:rsidRPr="00A72DA8">
        <w:rPr>
          <w:rFonts w:cs="Tahoma"/>
          <w:i/>
          <w:lang w:val="en-US"/>
        </w:rPr>
        <w:t>The Customer's right of withdrawal</w:t>
      </w:r>
      <w:r w:rsidR="00D92F2D" w:rsidRPr="00A72DA8">
        <w:rPr>
          <w:rFonts w:cs="Tahoma"/>
          <w:i/>
          <w:lang w:val="en-US"/>
        </w:rPr>
        <w:t>)</w:t>
      </w:r>
    </w:p>
    <w:p w:rsidR="00D92F2D" w:rsidRPr="00A72DA8" w:rsidRDefault="00D92F2D" w:rsidP="00822103">
      <w:pPr>
        <w:spacing w:line="240" w:lineRule="auto"/>
        <w:rPr>
          <w:rFonts w:cs="Tahoma"/>
          <w:lang w:val="en-US"/>
        </w:rPr>
      </w:pPr>
    </w:p>
    <w:p w:rsidR="00D92F2D" w:rsidRPr="00822103" w:rsidRDefault="00A72DA8" w:rsidP="00822103">
      <w:pPr>
        <w:spacing w:line="240" w:lineRule="auto"/>
        <w:rPr>
          <w:rFonts w:cs="Tahoma"/>
        </w:rPr>
      </w:pPr>
      <w:r>
        <w:rPr>
          <w:rFonts w:cs="Tahoma"/>
        </w:rPr>
        <w:t>TABLE OF CONTENTS</w:t>
      </w:r>
    </w:p>
    <w:p w:rsidR="00B7589E" w:rsidRDefault="00E26F4D">
      <w:pPr>
        <w:pStyle w:val="Indholdsfortegnelse1"/>
        <w:rPr>
          <w:rFonts w:asciiTheme="minorHAnsi" w:eastAsiaTheme="minorEastAsia" w:hAnsiTheme="minorHAnsi" w:cstheme="minorBidi"/>
          <w:bCs w:val="0"/>
          <w:caps w:val="0"/>
          <w:noProof/>
          <w:sz w:val="22"/>
          <w:szCs w:val="22"/>
        </w:rPr>
      </w:pPr>
      <w:r w:rsidRPr="00822103">
        <w:rPr>
          <w:rFonts w:cs="Tahoma"/>
          <w:sz w:val="20"/>
        </w:rPr>
        <w:fldChar w:fldCharType="begin"/>
      </w:r>
      <w:r w:rsidR="00D92F2D" w:rsidRPr="00822103">
        <w:rPr>
          <w:rFonts w:cs="Tahoma"/>
          <w:sz w:val="20"/>
        </w:rPr>
        <w:instrText xml:space="preserve"> TOC \o "1-3" \h \z \u </w:instrText>
      </w:r>
      <w:r w:rsidRPr="00822103">
        <w:rPr>
          <w:rFonts w:cs="Tahoma"/>
          <w:sz w:val="20"/>
        </w:rPr>
        <w:fldChar w:fldCharType="separate"/>
      </w:r>
      <w:hyperlink w:anchor="_Toc367104013" w:history="1">
        <w:r w:rsidR="00B7589E" w:rsidRPr="00AF3F84">
          <w:rPr>
            <w:rStyle w:val="Hyperlink"/>
            <w:noProof/>
          </w:rPr>
          <w:t>1.</w:t>
        </w:r>
        <w:r w:rsidR="00B7589E">
          <w:rPr>
            <w:rFonts w:asciiTheme="minorHAnsi" w:eastAsiaTheme="minorEastAsia" w:hAnsiTheme="minorHAnsi" w:cstheme="minorBidi"/>
            <w:bCs w:val="0"/>
            <w:caps w:val="0"/>
            <w:noProof/>
            <w:sz w:val="22"/>
            <w:szCs w:val="22"/>
          </w:rPr>
          <w:tab/>
        </w:r>
        <w:r w:rsidR="00B7589E" w:rsidRPr="00AF3F84">
          <w:rPr>
            <w:rStyle w:val="Hyperlink"/>
            <w:noProof/>
          </w:rPr>
          <w:t>LICENCE MANAGEMENT</w:t>
        </w:r>
        <w:r w:rsidR="00B7589E">
          <w:rPr>
            <w:noProof/>
            <w:webHidden/>
          </w:rPr>
          <w:tab/>
        </w:r>
        <w:r>
          <w:rPr>
            <w:noProof/>
            <w:webHidden/>
          </w:rPr>
          <w:fldChar w:fldCharType="begin"/>
        </w:r>
        <w:r w:rsidR="00B7589E">
          <w:rPr>
            <w:noProof/>
            <w:webHidden/>
          </w:rPr>
          <w:instrText xml:space="preserve"> PAGEREF _Toc367104013 \h </w:instrText>
        </w:r>
        <w:r>
          <w:rPr>
            <w:noProof/>
            <w:webHidden/>
          </w:rPr>
        </w:r>
        <w:r>
          <w:rPr>
            <w:noProof/>
            <w:webHidden/>
          </w:rPr>
          <w:fldChar w:fldCharType="separate"/>
        </w:r>
        <w:r w:rsidR="009F0FD5">
          <w:rPr>
            <w:noProof/>
            <w:webHidden/>
          </w:rPr>
          <w:t>108</w:t>
        </w:r>
        <w:r>
          <w:rPr>
            <w:noProof/>
            <w:webHidden/>
          </w:rPr>
          <w:fldChar w:fldCharType="end"/>
        </w:r>
      </w:hyperlink>
    </w:p>
    <w:p w:rsidR="00B7589E" w:rsidRDefault="009F0FD5">
      <w:pPr>
        <w:pStyle w:val="Indholdsfortegnelse1"/>
        <w:rPr>
          <w:rFonts w:asciiTheme="minorHAnsi" w:eastAsiaTheme="minorEastAsia" w:hAnsiTheme="minorHAnsi" w:cstheme="minorBidi"/>
          <w:bCs w:val="0"/>
          <w:caps w:val="0"/>
          <w:noProof/>
          <w:sz w:val="22"/>
          <w:szCs w:val="22"/>
        </w:rPr>
      </w:pPr>
      <w:hyperlink w:anchor="_Toc367104014" w:history="1">
        <w:r w:rsidR="00B7589E" w:rsidRPr="00AF3F84">
          <w:rPr>
            <w:rStyle w:val="Hyperlink"/>
            <w:noProof/>
            <w:lang w:val="en-US"/>
          </w:rPr>
          <w:t>2.</w:t>
        </w:r>
        <w:r w:rsidR="00B7589E">
          <w:rPr>
            <w:rFonts w:asciiTheme="minorHAnsi" w:eastAsiaTheme="minorEastAsia" w:hAnsiTheme="minorHAnsi" w:cstheme="minorBidi"/>
            <w:bCs w:val="0"/>
            <w:caps w:val="0"/>
            <w:noProof/>
            <w:sz w:val="22"/>
            <w:szCs w:val="22"/>
          </w:rPr>
          <w:tab/>
        </w:r>
        <w:r w:rsidR="00B7589E" w:rsidRPr="00AF3F84">
          <w:rPr>
            <w:rStyle w:val="Hyperlink"/>
            <w:noProof/>
            <w:lang w:val="en-US"/>
          </w:rPr>
          <w:t>the software and licences of the deliverables</w:t>
        </w:r>
        <w:r w:rsidR="00B7589E">
          <w:rPr>
            <w:noProof/>
            <w:webHidden/>
          </w:rPr>
          <w:tab/>
        </w:r>
        <w:r w:rsidR="00E26F4D">
          <w:rPr>
            <w:noProof/>
            <w:webHidden/>
          </w:rPr>
          <w:fldChar w:fldCharType="begin"/>
        </w:r>
        <w:r w:rsidR="00B7589E">
          <w:rPr>
            <w:noProof/>
            <w:webHidden/>
          </w:rPr>
          <w:instrText xml:space="preserve"> PAGEREF _Toc367104014 \h </w:instrText>
        </w:r>
        <w:r w:rsidR="00E26F4D">
          <w:rPr>
            <w:noProof/>
            <w:webHidden/>
          </w:rPr>
        </w:r>
        <w:r w:rsidR="00E26F4D">
          <w:rPr>
            <w:noProof/>
            <w:webHidden/>
          </w:rPr>
          <w:fldChar w:fldCharType="separate"/>
        </w:r>
        <w:r>
          <w:rPr>
            <w:noProof/>
            <w:webHidden/>
          </w:rPr>
          <w:t>108</w:t>
        </w:r>
        <w:r w:rsidR="00E26F4D">
          <w:rPr>
            <w:noProof/>
            <w:webHidden/>
          </w:rPr>
          <w:fldChar w:fldCharType="end"/>
        </w:r>
      </w:hyperlink>
    </w:p>
    <w:p w:rsidR="00B7589E" w:rsidRDefault="009F0FD5">
      <w:pPr>
        <w:pStyle w:val="Indholdsfortegnelse1"/>
        <w:rPr>
          <w:rFonts w:asciiTheme="minorHAnsi" w:eastAsiaTheme="minorEastAsia" w:hAnsiTheme="minorHAnsi" w:cstheme="minorBidi"/>
          <w:bCs w:val="0"/>
          <w:caps w:val="0"/>
          <w:noProof/>
          <w:sz w:val="22"/>
          <w:szCs w:val="22"/>
        </w:rPr>
      </w:pPr>
      <w:hyperlink w:anchor="_Toc367104015" w:history="1">
        <w:r w:rsidR="00B7589E" w:rsidRPr="00AF3F84">
          <w:rPr>
            <w:rStyle w:val="Hyperlink"/>
            <w:noProof/>
          </w:rPr>
          <w:t>3.</w:t>
        </w:r>
        <w:r w:rsidR="00B7589E">
          <w:rPr>
            <w:rFonts w:asciiTheme="minorHAnsi" w:eastAsiaTheme="minorEastAsia" w:hAnsiTheme="minorHAnsi" w:cstheme="minorBidi"/>
            <w:bCs w:val="0"/>
            <w:caps w:val="0"/>
            <w:noProof/>
            <w:sz w:val="22"/>
            <w:szCs w:val="22"/>
          </w:rPr>
          <w:tab/>
        </w:r>
        <w:r w:rsidR="00B7589E" w:rsidRPr="00AF3F84">
          <w:rPr>
            <w:rStyle w:val="Hyperlink"/>
            <w:noProof/>
          </w:rPr>
          <w:t>understanding of the licences</w:t>
        </w:r>
        <w:r w:rsidR="00B7589E">
          <w:rPr>
            <w:noProof/>
            <w:webHidden/>
          </w:rPr>
          <w:tab/>
        </w:r>
        <w:r w:rsidR="00E26F4D">
          <w:rPr>
            <w:noProof/>
            <w:webHidden/>
          </w:rPr>
          <w:fldChar w:fldCharType="begin"/>
        </w:r>
        <w:r w:rsidR="00B7589E">
          <w:rPr>
            <w:noProof/>
            <w:webHidden/>
          </w:rPr>
          <w:instrText xml:space="preserve"> PAGEREF _Toc367104015 \h </w:instrText>
        </w:r>
        <w:r w:rsidR="00E26F4D">
          <w:rPr>
            <w:noProof/>
            <w:webHidden/>
          </w:rPr>
        </w:r>
        <w:r w:rsidR="00E26F4D">
          <w:rPr>
            <w:noProof/>
            <w:webHidden/>
          </w:rPr>
          <w:fldChar w:fldCharType="separate"/>
        </w:r>
        <w:r>
          <w:rPr>
            <w:noProof/>
            <w:webHidden/>
          </w:rPr>
          <w:t>108</w:t>
        </w:r>
        <w:r w:rsidR="00E26F4D">
          <w:rPr>
            <w:noProof/>
            <w:webHidden/>
          </w:rPr>
          <w:fldChar w:fldCharType="end"/>
        </w:r>
      </w:hyperlink>
    </w:p>
    <w:p w:rsidR="00B7589E" w:rsidRDefault="009F0FD5">
      <w:pPr>
        <w:pStyle w:val="Indholdsfortegnelse1"/>
        <w:rPr>
          <w:rFonts w:asciiTheme="minorHAnsi" w:eastAsiaTheme="minorEastAsia" w:hAnsiTheme="minorHAnsi" w:cstheme="minorBidi"/>
          <w:bCs w:val="0"/>
          <w:caps w:val="0"/>
          <w:noProof/>
          <w:sz w:val="22"/>
          <w:szCs w:val="22"/>
        </w:rPr>
      </w:pPr>
      <w:hyperlink w:anchor="_Toc367104016" w:history="1">
        <w:r w:rsidR="00B7589E" w:rsidRPr="00AF3F84">
          <w:rPr>
            <w:rStyle w:val="Hyperlink"/>
            <w:noProof/>
            <w:lang w:val="en-US"/>
          </w:rPr>
          <w:t>4.</w:t>
        </w:r>
        <w:r w:rsidR="00B7589E">
          <w:rPr>
            <w:rFonts w:asciiTheme="minorHAnsi" w:eastAsiaTheme="minorEastAsia" w:hAnsiTheme="minorHAnsi" w:cstheme="minorBidi"/>
            <w:bCs w:val="0"/>
            <w:caps w:val="0"/>
            <w:noProof/>
            <w:sz w:val="22"/>
            <w:szCs w:val="22"/>
          </w:rPr>
          <w:tab/>
        </w:r>
        <w:r w:rsidR="00B7589E" w:rsidRPr="00AF3F84">
          <w:rPr>
            <w:rStyle w:val="Hyperlink"/>
            <w:noProof/>
            <w:lang w:val="en-US"/>
          </w:rPr>
          <w:t>table for standard software</w:t>
        </w:r>
        <w:r w:rsidR="00B7589E">
          <w:rPr>
            <w:noProof/>
            <w:webHidden/>
          </w:rPr>
          <w:tab/>
        </w:r>
        <w:r w:rsidR="00E26F4D">
          <w:rPr>
            <w:noProof/>
            <w:webHidden/>
          </w:rPr>
          <w:fldChar w:fldCharType="begin"/>
        </w:r>
        <w:r w:rsidR="00B7589E">
          <w:rPr>
            <w:noProof/>
            <w:webHidden/>
          </w:rPr>
          <w:instrText xml:space="preserve"> PAGEREF _Toc367104016 \h </w:instrText>
        </w:r>
        <w:r w:rsidR="00E26F4D">
          <w:rPr>
            <w:noProof/>
            <w:webHidden/>
          </w:rPr>
        </w:r>
        <w:r w:rsidR="00E26F4D">
          <w:rPr>
            <w:noProof/>
            <w:webHidden/>
          </w:rPr>
          <w:fldChar w:fldCharType="separate"/>
        </w:r>
        <w:r>
          <w:rPr>
            <w:noProof/>
            <w:webHidden/>
          </w:rPr>
          <w:t>109</w:t>
        </w:r>
        <w:r w:rsidR="00E26F4D">
          <w:rPr>
            <w:noProof/>
            <w:webHidden/>
          </w:rPr>
          <w:fldChar w:fldCharType="end"/>
        </w:r>
      </w:hyperlink>
    </w:p>
    <w:p w:rsidR="00B7589E" w:rsidRDefault="009F0FD5">
      <w:pPr>
        <w:pStyle w:val="Indholdsfortegnelse1"/>
        <w:rPr>
          <w:rFonts w:asciiTheme="minorHAnsi" w:eastAsiaTheme="minorEastAsia" w:hAnsiTheme="minorHAnsi" w:cstheme="minorBidi"/>
          <w:bCs w:val="0"/>
          <w:caps w:val="0"/>
          <w:noProof/>
          <w:sz w:val="22"/>
          <w:szCs w:val="22"/>
        </w:rPr>
      </w:pPr>
      <w:hyperlink w:anchor="_Toc367104017" w:history="1">
        <w:r w:rsidR="00B7589E" w:rsidRPr="00AF3F84">
          <w:rPr>
            <w:rStyle w:val="Hyperlink"/>
            <w:noProof/>
            <w:lang w:val="en-US"/>
          </w:rPr>
          <w:t>5.</w:t>
        </w:r>
        <w:r w:rsidR="00B7589E">
          <w:rPr>
            <w:rFonts w:asciiTheme="minorHAnsi" w:eastAsiaTheme="minorEastAsia" w:hAnsiTheme="minorHAnsi" w:cstheme="minorBidi"/>
            <w:bCs w:val="0"/>
            <w:caps w:val="0"/>
            <w:noProof/>
            <w:sz w:val="22"/>
            <w:szCs w:val="22"/>
          </w:rPr>
          <w:tab/>
        </w:r>
        <w:r w:rsidR="00B7589E" w:rsidRPr="00AF3F84">
          <w:rPr>
            <w:rStyle w:val="Hyperlink"/>
            <w:noProof/>
            <w:lang w:val="en-US"/>
          </w:rPr>
          <w:t>table for customised software</w:t>
        </w:r>
        <w:r w:rsidR="00B7589E">
          <w:rPr>
            <w:noProof/>
            <w:webHidden/>
          </w:rPr>
          <w:tab/>
        </w:r>
        <w:r w:rsidR="00E26F4D">
          <w:rPr>
            <w:noProof/>
            <w:webHidden/>
          </w:rPr>
          <w:fldChar w:fldCharType="begin"/>
        </w:r>
        <w:r w:rsidR="00B7589E">
          <w:rPr>
            <w:noProof/>
            <w:webHidden/>
          </w:rPr>
          <w:instrText xml:space="preserve"> PAGEREF _Toc367104017 \h </w:instrText>
        </w:r>
        <w:r w:rsidR="00E26F4D">
          <w:rPr>
            <w:noProof/>
            <w:webHidden/>
          </w:rPr>
        </w:r>
        <w:r w:rsidR="00E26F4D">
          <w:rPr>
            <w:noProof/>
            <w:webHidden/>
          </w:rPr>
          <w:fldChar w:fldCharType="separate"/>
        </w:r>
        <w:r>
          <w:rPr>
            <w:noProof/>
            <w:webHidden/>
          </w:rPr>
          <w:t>112</w:t>
        </w:r>
        <w:r w:rsidR="00E26F4D">
          <w:rPr>
            <w:noProof/>
            <w:webHidden/>
          </w:rPr>
          <w:fldChar w:fldCharType="end"/>
        </w:r>
      </w:hyperlink>
    </w:p>
    <w:p w:rsidR="00D92F2D" w:rsidRPr="00822103" w:rsidRDefault="00E26F4D" w:rsidP="00822103">
      <w:pPr>
        <w:spacing w:line="240" w:lineRule="auto"/>
        <w:rPr>
          <w:rFonts w:cs="Tahoma"/>
        </w:rPr>
      </w:pPr>
      <w:r w:rsidRPr="00822103">
        <w:rPr>
          <w:rFonts w:cs="Tahoma"/>
        </w:rPr>
        <w:fldChar w:fldCharType="end"/>
      </w:r>
    </w:p>
    <w:p w:rsidR="00D92F2D" w:rsidRPr="00822103" w:rsidRDefault="00512653" w:rsidP="00A74F4A">
      <w:pPr>
        <w:pStyle w:val="Overskrift1"/>
        <w:numPr>
          <w:ilvl w:val="0"/>
          <w:numId w:val="81"/>
        </w:numPr>
        <w:rPr>
          <w:rFonts w:ascii="Minion Pro" w:hAnsi="Minion Pro"/>
          <w:sz w:val="20"/>
        </w:rPr>
      </w:pPr>
      <w:bookmarkStart w:id="5090" w:name="_Toc331750430"/>
      <w:r w:rsidRPr="00822103">
        <w:rPr>
          <w:rFonts w:ascii="Minion Pro" w:hAnsi="Minion Pro"/>
          <w:sz w:val="20"/>
        </w:rPr>
        <w:br w:type="page"/>
      </w:r>
      <w:bookmarkStart w:id="5091" w:name="_Toc359931787"/>
      <w:bookmarkStart w:id="5092" w:name="_Toc360010053"/>
      <w:bookmarkStart w:id="5093" w:name="_Toc361127829"/>
      <w:bookmarkStart w:id="5094" w:name="_Toc361227374"/>
      <w:bookmarkStart w:id="5095" w:name="_Toc361319268"/>
      <w:bookmarkStart w:id="5096" w:name="_Toc361392245"/>
      <w:bookmarkStart w:id="5097" w:name="_Toc364692400"/>
      <w:bookmarkStart w:id="5098" w:name="_Toc364762103"/>
      <w:bookmarkStart w:id="5099" w:name="_Toc364857339"/>
      <w:bookmarkStart w:id="5100" w:name="_Toc365028722"/>
      <w:bookmarkStart w:id="5101" w:name="_Toc365028969"/>
      <w:bookmarkStart w:id="5102" w:name="_Toc365029242"/>
      <w:bookmarkStart w:id="5103" w:name="_Toc365297442"/>
      <w:bookmarkStart w:id="5104" w:name="_Toc365370544"/>
      <w:bookmarkStart w:id="5105" w:name="_Toc365370873"/>
      <w:bookmarkStart w:id="5106" w:name="_Toc365448037"/>
      <w:bookmarkStart w:id="5107" w:name="_Toc365533691"/>
      <w:bookmarkStart w:id="5108" w:name="_Toc365633171"/>
      <w:bookmarkStart w:id="5109" w:name="_Toc366149992"/>
      <w:bookmarkStart w:id="5110" w:name="_Toc366246465"/>
      <w:bookmarkStart w:id="5111" w:name="_Toc367104013"/>
      <w:bookmarkStart w:id="5112" w:name="_Toc367178796"/>
      <w:bookmarkStart w:id="5113" w:name="_Toc368320600"/>
      <w:bookmarkStart w:id="5114" w:name="_Toc368389722"/>
      <w:bookmarkStart w:id="5115" w:name="_Toc368495439"/>
      <w:bookmarkStart w:id="5116" w:name="_Toc368561861"/>
      <w:r w:rsidR="00A72DA8">
        <w:rPr>
          <w:rFonts w:ascii="Minion Pro" w:hAnsi="Minion Pro"/>
          <w:sz w:val="20"/>
        </w:rPr>
        <w:t>LICENCE MANAGEMENT</w:t>
      </w:r>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p>
    <w:p w:rsidR="00D92F2D" w:rsidRPr="00831CBB" w:rsidRDefault="005A38BD" w:rsidP="00822103">
      <w:pPr>
        <w:spacing w:line="240" w:lineRule="auto"/>
        <w:rPr>
          <w:rFonts w:cs="Tahoma"/>
          <w:lang w:val="en-US"/>
        </w:rPr>
      </w:pPr>
      <w:r>
        <w:rPr>
          <w:rFonts w:cs="Tahoma"/>
          <w:lang w:val="en-US"/>
        </w:rPr>
        <w:t>As part of the Deliverables, t</w:t>
      </w:r>
      <w:r w:rsidR="00831CBB" w:rsidRPr="00831CBB">
        <w:rPr>
          <w:rFonts w:cs="Tahoma"/>
          <w:lang w:val="en-US"/>
        </w:rPr>
        <w:t xml:space="preserve">he Supplier shall assist the Customer </w:t>
      </w:r>
      <w:r w:rsidR="00831CBB">
        <w:rPr>
          <w:rFonts w:cs="Tahoma"/>
          <w:lang w:val="en-US"/>
        </w:rPr>
        <w:t>with respect to licence management</w:t>
      </w:r>
      <w:r w:rsidR="00D92F2D" w:rsidRPr="00831CBB">
        <w:rPr>
          <w:rFonts w:cs="Tahoma"/>
          <w:lang w:val="en-US"/>
        </w:rPr>
        <w:t>.</w:t>
      </w:r>
    </w:p>
    <w:p w:rsidR="00D92F2D" w:rsidRPr="00831CBB" w:rsidRDefault="00D92F2D" w:rsidP="00822103">
      <w:pPr>
        <w:spacing w:line="240" w:lineRule="auto"/>
        <w:ind w:left="567"/>
        <w:rPr>
          <w:rFonts w:cs="Tahoma"/>
          <w:lang w:val="en-US"/>
        </w:rPr>
      </w:pPr>
    </w:p>
    <w:p w:rsidR="00D92F2D" w:rsidRPr="00831CBB" w:rsidRDefault="00831CBB" w:rsidP="00822103">
      <w:pPr>
        <w:pStyle w:val="Overskrift1"/>
        <w:rPr>
          <w:rFonts w:ascii="Minion Pro" w:hAnsi="Minion Pro"/>
          <w:sz w:val="20"/>
          <w:lang w:val="en-US"/>
        </w:rPr>
      </w:pPr>
      <w:bookmarkStart w:id="5117" w:name="_Toc359931788"/>
      <w:bookmarkStart w:id="5118" w:name="_Toc360010054"/>
      <w:bookmarkStart w:id="5119" w:name="_Toc361127830"/>
      <w:bookmarkStart w:id="5120" w:name="_Toc361227375"/>
      <w:bookmarkStart w:id="5121" w:name="_Toc361319269"/>
      <w:bookmarkStart w:id="5122" w:name="_Toc361392246"/>
      <w:bookmarkStart w:id="5123" w:name="_Toc364692401"/>
      <w:bookmarkStart w:id="5124" w:name="_Toc364762104"/>
      <w:bookmarkStart w:id="5125" w:name="_Toc364857340"/>
      <w:bookmarkStart w:id="5126" w:name="_Toc365028723"/>
      <w:bookmarkStart w:id="5127" w:name="_Toc365028970"/>
      <w:bookmarkStart w:id="5128" w:name="_Toc365029243"/>
      <w:bookmarkStart w:id="5129" w:name="_Toc365297443"/>
      <w:bookmarkStart w:id="5130" w:name="_Toc365370545"/>
      <w:bookmarkStart w:id="5131" w:name="_Toc365370874"/>
      <w:bookmarkStart w:id="5132" w:name="_Toc365448038"/>
      <w:bookmarkStart w:id="5133" w:name="_Toc365533692"/>
      <w:bookmarkStart w:id="5134" w:name="_Toc365633172"/>
      <w:bookmarkStart w:id="5135" w:name="_Toc366149993"/>
      <w:bookmarkStart w:id="5136" w:name="_Toc366246466"/>
      <w:bookmarkStart w:id="5137" w:name="_Toc367104014"/>
      <w:bookmarkStart w:id="5138" w:name="_Toc367178797"/>
      <w:bookmarkStart w:id="5139" w:name="_Toc368320601"/>
      <w:bookmarkStart w:id="5140" w:name="_Toc368389723"/>
      <w:bookmarkStart w:id="5141" w:name="_Toc368495440"/>
      <w:bookmarkStart w:id="5142" w:name="_Toc368561862"/>
      <w:r>
        <w:rPr>
          <w:rFonts w:ascii="Minion Pro" w:hAnsi="Minion Pro"/>
          <w:sz w:val="20"/>
          <w:lang w:val="en-US"/>
        </w:rPr>
        <w:t>the software and licences of the deliverables</w:t>
      </w:r>
      <w:bookmarkEnd w:id="5090"/>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p>
    <w:p w:rsidR="00D92F2D" w:rsidRPr="001666C7" w:rsidRDefault="001666C7" w:rsidP="00822103">
      <w:pPr>
        <w:spacing w:line="240" w:lineRule="auto"/>
        <w:rPr>
          <w:rFonts w:cs="Tahoma"/>
          <w:i/>
          <w:lang w:val="en-US"/>
        </w:rPr>
      </w:pPr>
      <w:r w:rsidRPr="001666C7">
        <w:rPr>
          <w:rFonts w:cs="Tahoma"/>
          <w:i/>
          <w:lang w:val="en-US"/>
        </w:rPr>
        <w:t xml:space="preserve">In the following, the guide for the completion of the Appendix is shown in </w:t>
      </w:r>
      <w:r w:rsidR="00D92F2D" w:rsidRPr="001666C7">
        <w:rPr>
          <w:rFonts w:cs="Tahoma"/>
          <w:i/>
          <w:lang w:val="en-US"/>
        </w:rPr>
        <w:t>[</w:t>
      </w:r>
      <w:r>
        <w:rPr>
          <w:rFonts w:cs="Tahoma"/>
          <w:i/>
          <w:lang w:val="en-US"/>
        </w:rPr>
        <w:t>italics</w:t>
      </w:r>
      <w:r w:rsidR="00D92F2D" w:rsidRPr="001666C7">
        <w:rPr>
          <w:rFonts w:cs="Tahoma"/>
          <w:i/>
          <w:lang w:val="en-US"/>
        </w:rPr>
        <w:t>].</w:t>
      </w:r>
    </w:p>
    <w:p w:rsidR="00D92F2D" w:rsidRPr="001666C7" w:rsidRDefault="00D92F2D" w:rsidP="00822103">
      <w:pPr>
        <w:spacing w:line="240" w:lineRule="auto"/>
        <w:rPr>
          <w:rFonts w:cs="Tahoma"/>
          <w:lang w:val="en-US"/>
        </w:rPr>
      </w:pPr>
    </w:p>
    <w:p w:rsidR="00D92F2D" w:rsidRPr="001666C7" w:rsidRDefault="001666C7" w:rsidP="00822103">
      <w:pPr>
        <w:spacing w:line="240" w:lineRule="auto"/>
        <w:rPr>
          <w:rFonts w:cs="Tahoma"/>
          <w:lang w:val="en-US"/>
        </w:rPr>
      </w:pPr>
      <w:r>
        <w:rPr>
          <w:rFonts w:cs="Tahoma"/>
          <w:lang w:val="en-US"/>
        </w:rPr>
        <w:t>The Deliverables include the following programs with licences</w:t>
      </w:r>
      <w:r w:rsidR="00D92F2D" w:rsidRPr="001666C7">
        <w:rPr>
          <w:rFonts w:cs="Tahoma"/>
          <w:lang w:val="en-US"/>
        </w:rPr>
        <w:t>:</w:t>
      </w:r>
    </w:p>
    <w:p w:rsidR="00D92F2D" w:rsidRPr="001666C7" w:rsidRDefault="00D92F2D" w:rsidP="00822103">
      <w:pPr>
        <w:spacing w:line="240" w:lineRule="auto"/>
        <w:rPr>
          <w:rFonts w:cs="Tahoma"/>
          <w:lang w:val="en-US"/>
        </w:rPr>
      </w:pPr>
    </w:p>
    <w:p w:rsidR="00D92F2D" w:rsidRPr="00425127" w:rsidRDefault="00D92F2D" w:rsidP="00822103">
      <w:pPr>
        <w:spacing w:line="240" w:lineRule="auto"/>
        <w:rPr>
          <w:rFonts w:cs="Tahoma"/>
          <w:i/>
          <w:lang w:val="en-US"/>
        </w:rPr>
      </w:pPr>
      <w:r w:rsidRPr="001666C7">
        <w:rPr>
          <w:rFonts w:cs="Tahoma"/>
          <w:i/>
          <w:lang w:val="en-US"/>
        </w:rPr>
        <w:t>[Her</w:t>
      </w:r>
      <w:r w:rsidR="001666C7">
        <w:rPr>
          <w:rFonts w:cs="Tahoma"/>
          <w:i/>
          <w:lang w:val="en-US"/>
        </w:rPr>
        <w:t>e</w:t>
      </w:r>
      <w:r w:rsidR="001666C7" w:rsidRPr="001666C7">
        <w:rPr>
          <w:rFonts w:cs="Tahoma"/>
          <w:i/>
          <w:lang w:val="en-US"/>
        </w:rPr>
        <w:t>, the</w:t>
      </w:r>
      <w:r w:rsidRPr="001666C7">
        <w:rPr>
          <w:rFonts w:cs="Tahoma"/>
          <w:i/>
          <w:lang w:val="en-US"/>
        </w:rPr>
        <w:t xml:space="preserve"> </w:t>
      </w:r>
      <w:r w:rsidR="001666C7" w:rsidRPr="001666C7">
        <w:rPr>
          <w:rFonts w:cs="Tahoma"/>
          <w:i/>
          <w:lang w:val="en-US"/>
        </w:rPr>
        <w:t>Supplier is to list the programs and licences included in the Deliverables</w:t>
      </w:r>
      <w:r w:rsidRPr="001666C7">
        <w:rPr>
          <w:rFonts w:cs="Tahoma"/>
          <w:i/>
          <w:lang w:val="en-US"/>
        </w:rPr>
        <w:t xml:space="preserve">. </w:t>
      </w:r>
      <w:r w:rsidR="001666C7" w:rsidRPr="00425127">
        <w:rPr>
          <w:rFonts w:cs="Tahoma"/>
          <w:i/>
          <w:lang w:val="en-US"/>
        </w:rPr>
        <w:t>As Operation and maintenance are not a part of the Deliverables, the Supplier shall not list the licences</w:t>
      </w:r>
      <w:r w:rsidR="00425127" w:rsidRPr="00425127">
        <w:rPr>
          <w:rFonts w:cs="Tahoma"/>
          <w:i/>
          <w:lang w:val="en-US"/>
        </w:rPr>
        <w:t xml:space="preserve"> used for Operation and maintenance in this Appendix. </w:t>
      </w:r>
      <w:r w:rsidR="00425127">
        <w:rPr>
          <w:rFonts w:cs="Tahoma"/>
          <w:i/>
          <w:lang w:val="en-US"/>
        </w:rPr>
        <w:t>Such licences, if any, must instead be listed in the Operation and maintenance Appendices, respec</w:t>
      </w:r>
      <w:r w:rsidR="008A1CA0">
        <w:rPr>
          <w:rFonts w:cs="Tahoma"/>
          <w:i/>
          <w:lang w:val="en-US"/>
        </w:rPr>
        <w:t>tively (Appendices 12 and 10); w</w:t>
      </w:r>
      <w:r w:rsidR="00425127">
        <w:rPr>
          <w:rFonts w:cs="Tahoma"/>
          <w:i/>
          <w:lang w:val="en-US"/>
        </w:rPr>
        <w:t xml:space="preserve">ith respect to the Operation Appendix, however, only </w:t>
      </w:r>
      <w:r w:rsidR="00632422">
        <w:rPr>
          <w:rFonts w:cs="Tahoma"/>
          <w:i/>
          <w:lang w:val="en-US"/>
        </w:rPr>
        <w:t>if</w:t>
      </w:r>
      <w:r w:rsidR="00425127">
        <w:rPr>
          <w:rFonts w:cs="Tahoma"/>
          <w:i/>
          <w:lang w:val="en-US"/>
        </w:rPr>
        <w:t xml:space="preserve"> the Supplier </w:t>
      </w:r>
      <w:r w:rsidR="00632422">
        <w:rPr>
          <w:rFonts w:cs="Tahoma"/>
          <w:i/>
          <w:lang w:val="en-US"/>
        </w:rPr>
        <w:t>undertakes</w:t>
      </w:r>
      <w:r w:rsidR="00425127">
        <w:rPr>
          <w:rFonts w:cs="Tahoma"/>
          <w:i/>
          <w:lang w:val="en-US"/>
        </w:rPr>
        <w:t xml:space="preserve"> the Operation of the Deliverables. Each licence </w:t>
      </w:r>
      <w:r w:rsidR="002C2A40">
        <w:rPr>
          <w:rFonts w:cs="Tahoma"/>
          <w:i/>
          <w:lang w:val="en-US"/>
        </w:rPr>
        <w:t>must</w:t>
      </w:r>
      <w:r w:rsidR="00425127">
        <w:rPr>
          <w:rFonts w:cs="Tahoma"/>
          <w:i/>
          <w:lang w:val="en-US"/>
        </w:rPr>
        <w:t xml:space="preserve"> be given a Sub-Appendix number (Sub-Appendices </w:t>
      </w:r>
      <w:smartTag w:uri="urn:schemas-microsoft-com:office:smarttags" w:element="metricconverter">
        <w:smartTagPr>
          <w:attr w:name="ProductID" w:val="16 a"/>
        </w:smartTagPr>
        <w:r w:rsidRPr="00425127">
          <w:rPr>
            <w:rFonts w:cs="Tahoma"/>
            <w:i/>
            <w:lang w:val="en-US"/>
          </w:rPr>
          <w:t>16 a</w:t>
        </w:r>
      </w:smartTag>
      <w:r w:rsidRPr="00425127">
        <w:rPr>
          <w:rFonts w:cs="Tahoma"/>
          <w:i/>
          <w:lang w:val="en-US"/>
        </w:rPr>
        <w:t>, 16 b, 16 c</w:t>
      </w:r>
      <w:r w:rsidR="00425127">
        <w:rPr>
          <w:rFonts w:cs="Tahoma"/>
          <w:i/>
          <w:lang w:val="en-US"/>
        </w:rPr>
        <w:t>, etc.</w:t>
      </w:r>
      <w:r w:rsidRPr="00425127">
        <w:rPr>
          <w:rFonts w:cs="Tahoma"/>
          <w:i/>
          <w:lang w:val="en-US"/>
        </w:rPr>
        <w:t xml:space="preserve">) </w:t>
      </w:r>
      <w:r w:rsidR="00425127">
        <w:rPr>
          <w:rFonts w:cs="Tahoma"/>
          <w:i/>
          <w:lang w:val="en-US"/>
        </w:rPr>
        <w:t xml:space="preserve">and </w:t>
      </w:r>
      <w:r w:rsidR="002C2A40">
        <w:rPr>
          <w:rFonts w:cs="Tahoma"/>
          <w:i/>
          <w:lang w:val="en-US"/>
        </w:rPr>
        <w:t xml:space="preserve">must be </w:t>
      </w:r>
      <w:r w:rsidR="00425127">
        <w:rPr>
          <w:rFonts w:cs="Tahoma"/>
          <w:i/>
          <w:lang w:val="en-US"/>
        </w:rPr>
        <w:t xml:space="preserve">attached </w:t>
      </w:r>
      <w:r w:rsidR="002C2A40">
        <w:rPr>
          <w:rFonts w:cs="Tahoma"/>
          <w:i/>
          <w:lang w:val="en-US"/>
        </w:rPr>
        <w:t xml:space="preserve">as an annex </w:t>
      </w:r>
      <w:r w:rsidR="00425127">
        <w:rPr>
          <w:rFonts w:cs="Tahoma"/>
          <w:i/>
          <w:lang w:val="en-US"/>
        </w:rPr>
        <w:t>to this Appendix</w:t>
      </w:r>
      <w:r w:rsidRPr="00425127">
        <w:rPr>
          <w:rFonts w:cs="Tahoma"/>
          <w:i/>
          <w:lang w:val="en-US"/>
        </w:rPr>
        <w:t>.]</w:t>
      </w:r>
    </w:p>
    <w:p w:rsidR="00D92F2D" w:rsidRPr="00425127" w:rsidRDefault="00D92F2D" w:rsidP="00822103">
      <w:pPr>
        <w:spacing w:line="240" w:lineRule="auto"/>
        <w:rPr>
          <w:rFonts w:cs="Tahoma"/>
          <w:i/>
          <w:lang w:val="en-US"/>
        </w:rPr>
      </w:pPr>
    </w:p>
    <w:p w:rsidR="00D92F2D" w:rsidRPr="00822103" w:rsidRDefault="00C70E6B" w:rsidP="00822103">
      <w:pPr>
        <w:pStyle w:val="Overskrift1"/>
        <w:rPr>
          <w:rFonts w:ascii="Minion Pro" w:hAnsi="Minion Pro"/>
          <w:sz w:val="20"/>
        </w:rPr>
      </w:pPr>
      <w:bookmarkStart w:id="5143" w:name="_Toc331750431"/>
      <w:bookmarkStart w:id="5144" w:name="_Toc359931789"/>
      <w:bookmarkStart w:id="5145" w:name="_Toc360010055"/>
      <w:bookmarkStart w:id="5146" w:name="_Toc361127831"/>
      <w:bookmarkStart w:id="5147" w:name="_Toc361227376"/>
      <w:bookmarkStart w:id="5148" w:name="_Toc361319270"/>
      <w:bookmarkStart w:id="5149" w:name="_Toc361392247"/>
      <w:bookmarkStart w:id="5150" w:name="_Toc364692402"/>
      <w:bookmarkStart w:id="5151" w:name="_Toc364762105"/>
      <w:bookmarkStart w:id="5152" w:name="_Toc364857341"/>
      <w:bookmarkStart w:id="5153" w:name="_Toc365028724"/>
      <w:bookmarkStart w:id="5154" w:name="_Toc365028971"/>
      <w:bookmarkStart w:id="5155" w:name="_Toc365029244"/>
      <w:bookmarkStart w:id="5156" w:name="_Toc365297444"/>
      <w:bookmarkStart w:id="5157" w:name="_Toc365370546"/>
      <w:bookmarkStart w:id="5158" w:name="_Toc365370875"/>
      <w:bookmarkStart w:id="5159" w:name="_Toc365448039"/>
      <w:bookmarkStart w:id="5160" w:name="_Toc365533693"/>
      <w:bookmarkStart w:id="5161" w:name="_Toc365633173"/>
      <w:bookmarkStart w:id="5162" w:name="_Toc366149994"/>
      <w:bookmarkStart w:id="5163" w:name="_Toc366246467"/>
      <w:bookmarkStart w:id="5164" w:name="_Toc367104015"/>
      <w:bookmarkStart w:id="5165" w:name="_Toc367178798"/>
      <w:bookmarkStart w:id="5166" w:name="_Toc368320602"/>
      <w:bookmarkStart w:id="5167" w:name="_Toc368389724"/>
      <w:bookmarkStart w:id="5168" w:name="_Toc368495441"/>
      <w:bookmarkStart w:id="5169" w:name="_Toc368561863"/>
      <w:r>
        <w:rPr>
          <w:rFonts w:ascii="Minion Pro" w:hAnsi="Minion Pro"/>
          <w:sz w:val="20"/>
        </w:rPr>
        <w:t>understanding of the licences</w:t>
      </w:r>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p>
    <w:p w:rsidR="00D92F2D" w:rsidRPr="00C70E6B" w:rsidRDefault="00C70E6B" w:rsidP="00822103">
      <w:pPr>
        <w:spacing w:line="240" w:lineRule="auto"/>
        <w:rPr>
          <w:rFonts w:cs="Tahoma"/>
          <w:lang w:val="en-US"/>
        </w:rPr>
      </w:pPr>
      <w:r w:rsidRPr="00C70E6B">
        <w:rPr>
          <w:rFonts w:cs="Tahoma"/>
          <w:lang w:val="en-US"/>
        </w:rPr>
        <w:t>Each licence listed in clause 1 is to be understood as follows</w:t>
      </w:r>
      <w:r w:rsidR="00D92F2D" w:rsidRPr="00C70E6B">
        <w:rPr>
          <w:rFonts w:cs="Tahoma"/>
          <w:lang w:val="en-US"/>
        </w:rPr>
        <w:t>:</w:t>
      </w:r>
    </w:p>
    <w:p w:rsidR="00D92F2D" w:rsidRPr="00C70E6B" w:rsidRDefault="00D92F2D" w:rsidP="00822103">
      <w:pPr>
        <w:spacing w:line="240" w:lineRule="auto"/>
        <w:rPr>
          <w:rFonts w:cs="Tahoma"/>
          <w:i/>
          <w:lang w:val="en-US"/>
        </w:rPr>
      </w:pPr>
    </w:p>
    <w:p w:rsidR="00D92F2D" w:rsidRPr="00C70E6B" w:rsidRDefault="00D92F2D" w:rsidP="00822103">
      <w:pPr>
        <w:spacing w:line="240" w:lineRule="auto"/>
        <w:rPr>
          <w:rFonts w:cs="Tahoma"/>
          <w:i/>
          <w:lang w:val="en-US"/>
        </w:rPr>
      </w:pPr>
      <w:r w:rsidRPr="00C70E6B">
        <w:rPr>
          <w:rFonts w:cs="Tahoma"/>
          <w:i/>
          <w:lang w:val="en-US"/>
        </w:rPr>
        <w:t>[</w:t>
      </w:r>
      <w:r w:rsidR="00C70E6B" w:rsidRPr="00C70E6B">
        <w:rPr>
          <w:rFonts w:cs="Tahoma"/>
          <w:i/>
          <w:lang w:val="en-US"/>
        </w:rPr>
        <w:t>Here, the Supplier is t</w:t>
      </w:r>
      <w:r w:rsidR="002C2A40">
        <w:rPr>
          <w:rFonts w:cs="Tahoma"/>
          <w:i/>
          <w:lang w:val="en-US"/>
        </w:rPr>
        <w:t>o list the tables, cf. clauses 4 and 5</w:t>
      </w:r>
      <w:r w:rsidR="00C70E6B" w:rsidRPr="00C70E6B">
        <w:rPr>
          <w:rFonts w:cs="Tahoma"/>
          <w:i/>
          <w:lang w:val="en-US"/>
        </w:rPr>
        <w:t>, duly completed for each licence</w:t>
      </w:r>
      <w:r w:rsidRPr="00C70E6B">
        <w:rPr>
          <w:rFonts w:cs="Tahoma"/>
          <w:i/>
          <w:lang w:val="en-US"/>
        </w:rPr>
        <w:t xml:space="preserve">. </w:t>
      </w:r>
      <w:r w:rsidR="00C70E6B">
        <w:rPr>
          <w:rFonts w:cs="Tahoma"/>
          <w:i/>
          <w:lang w:val="en-US"/>
        </w:rPr>
        <w:t xml:space="preserve">The tables are to be attached to this Appendix with indication </w:t>
      </w:r>
      <w:r w:rsidR="002C2A40">
        <w:rPr>
          <w:rFonts w:cs="Tahoma"/>
          <w:i/>
          <w:lang w:val="en-US"/>
        </w:rPr>
        <w:t>as to</w:t>
      </w:r>
      <w:r w:rsidR="00C70E6B">
        <w:rPr>
          <w:rFonts w:cs="Tahoma"/>
          <w:i/>
          <w:lang w:val="en-US"/>
        </w:rPr>
        <w:t xml:space="preserve"> which licence (with Sub-Appendix number) each table relates</w:t>
      </w:r>
      <w:r w:rsidRPr="00C70E6B">
        <w:rPr>
          <w:rFonts w:cs="Tahoma"/>
          <w:i/>
          <w:lang w:val="en-US"/>
        </w:rPr>
        <w:t>.]</w:t>
      </w:r>
    </w:p>
    <w:p w:rsidR="00D92F2D" w:rsidRPr="00C70E6B" w:rsidRDefault="00D92F2D" w:rsidP="00822103">
      <w:pPr>
        <w:spacing w:line="240" w:lineRule="auto"/>
        <w:rPr>
          <w:rFonts w:cs="Tahoma"/>
          <w:i/>
          <w:lang w:val="en-US"/>
        </w:rPr>
      </w:pPr>
    </w:p>
    <w:p w:rsidR="00D92F2D" w:rsidRPr="00B7589E" w:rsidRDefault="002C2A40" w:rsidP="00822103">
      <w:pPr>
        <w:spacing w:line="240" w:lineRule="auto"/>
        <w:rPr>
          <w:rFonts w:cs="Tahoma"/>
          <w:lang w:val="en-US"/>
        </w:rPr>
      </w:pPr>
      <w:r w:rsidRPr="00B5201E">
        <w:rPr>
          <w:rFonts w:cs="Tahoma"/>
          <w:lang w:val="en-US"/>
        </w:rPr>
        <w:t>Replies/information stated in the tables</w:t>
      </w:r>
      <w:r w:rsidR="00B5201E" w:rsidRPr="00B5201E">
        <w:rPr>
          <w:rFonts w:cs="Tahoma"/>
          <w:lang w:val="en-US"/>
        </w:rPr>
        <w:t>, cf. above, shall take precedence of the provisi</w:t>
      </w:r>
      <w:r w:rsidR="00B5201E">
        <w:rPr>
          <w:rFonts w:cs="Tahoma"/>
          <w:lang w:val="en-US"/>
        </w:rPr>
        <w:t xml:space="preserve">ons of the individual licences and, therefore, any provisions of the licences in contravention of the replies/information contained in the tables shall not have legal effect between the Customer and the Supplier. </w:t>
      </w:r>
      <w:r w:rsidR="009E5080">
        <w:rPr>
          <w:rFonts w:cs="Tahoma"/>
          <w:lang w:val="en-US"/>
        </w:rPr>
        <w:t xml:space="preserve">The Supplier shall indemnify the Customer in case of claims raised by a third party against the Customer on the basis of any licence provisions which are not listed in or which are in contravention of the replies/information contained in the tables. </w:t>
      </w:r>
    </w:p>
    <w:p w:rsidR="00D92F2D" w:rsidRPr="00B7589E" w:rsidRDefault="00D92F2D" w:rsidP="00822103">
      <w:pPr>
        <w:spacing w:line="240" w:lineRule="auto"/>
        <w:rPr>
          <w:rFonts w:cs="Tahoma"/>
          <w:lang w:val="en-US"/>
        </w:rPr>
      </w:pPr>
    </w:p>
    <w:p w:rsidR="00D92F2D" w:rsidRPr="00DB2740" w:rsidRDefault="009E5080" w:rsidP="00822103">
      <w:pPr>
        <w:spacing w:line="240" w:lineRule="auto"/>
        <w:rPr>
          <w:rFonts w:cs="Tahoma"/>
          <w:lang w:val="en-US"/>
        </w:rPr>
      </w:pPr>
      <w:r w:rsidRPr="009E5080">
        <w:rPr>
          <w:rFonts w:cs="Tahoma"/>
          <w:lang w:val="en-US"/>
        </w:rPr>
        <w:t xml:space="preserve">References to the individual licences in the tables above shall not be deemed to be a reply to a question/provision of information. </w:t>
      </w:r>
      <w:r w:rsidR="00DB2740" w:rsidRPr="00DB2740">
        <w:rPr>
          <w:rFonts w:cs="Tahoma"/>
          <w:lang w:val="en-US"/>
        </w:rPr>
        <w:t xml:space="preserve">The legal effects of </w:t>
      </w:r>
      <w:r w:rsidR="00DB2740">
        <w:rPr>
          <w:rFonts w:cs="Tahoma"/>
          <w:lang w:val="en-US"/>
        </w:rPr>
        <w:t>failure to</w:t>
      </w:r>
      <w:r w:rsidR="00DB2740" w:rsidRPr="00DB2740">
        <w:rPr>
          <w:rFonts w:cs="Tahoma"/>
          <w:lang w:val="en-US"/>
        </w:rPr>
        <w:t xml:space="preserve"> reply/</w:t>
      </w:r>
      <w:r w:rsidR="00DB2740">
        <w:rPr>
          <w:rFonts w:cs="Tahoma"/>
          <w:lang w:val="en-US"/>
        </w:rPr>
        <w:t xml:space="preserve">provide </w:t>
      </w:r>
      <w:r w:rsidR="00DB2740" w:rsidRPr="00DB2740">
        <w:rPr>
          <w:rFonts w:cs="Tahoma"/>
          <w:lang w:val="en-US"/>
        </w:rPr>
        <w:t xml:space="preserve">information are stated in </w:t>
      </w:r>
      <w:r w:rsidR="00DB2740">
        <w:rPr>
          <w:rFonts w:cs="Tahoma"/>
          <w:lang w:val="en-US"/>
        </w:rPr>
        <w:t>connection with</w:t>
      </w:r>
      <w:r w:rsidR="00DB2740" w:rsidRPr="00DB2740">
        <w:rPr>
          <w:rFonts w:cs="Tahoma"/>
          <w:lang w:val="en-US"/>
        </w:rPr>
        <w:t xml:space="preserve"> each question/each provision of information or groups thereof.</w:t>
      </w:r>
      <w:r w:rsidR="00D92F2D" w:rsidRPr="00DB2740">
        <w:rPr>
          <w:rFonts w:cs="Tahoma"/>
          <w:i/>
          <w:lang w:val="en-US"/>
        </w:rPr>
        <w:t xml:space="preserve"> </w:t>
      </w:r>
    </w:p>
    <w:p w:rsidR="00D92F2D" w:rsidRPr="00DB2740" w:rsidRDefault="00D92F2D" w:rsidP="00822103">
      <w:pPr>
        <w:tabs>
          <w:tab w:val="clear" w:pos="567"/>
          <w:tab w:val="clear" w:pos="1134"/>
          <w:tab w:val="clear" w:pos="1701"/>
        </w:tabs>
        <w:overflowPunct/>
        <w:autoSpaceDE/>
        <w:autoSpaceDN/>
        <w:adjustRightInd/>
        <w:spacing w:line="240" w:lineRule="auto"/>
        <w:textAlignment w:val="auto"/>
        <w:rPr>
          <w:rFonts w:cs="Tahoma"/>
          <w:i/>
          <w:u w:val="single"/>
          <w:lang w:val="en-US"/>
        </w:rPr>
      </w:pPr>
    </w:p>
    <w:p w:rsidR="00D92F2D" w:rsidRPr="00B7589E" w:rsidRDefault="00400B53" w:rsidP="00822103">
      <w:pPr>
        <w:spacing w:line="240" w:lineRule="auto"/>
        <w:rPr>
          <w:rFonts w:cs="Tahoma"/>
          <w:lang w:val="en-US"/>
        </w:rPr>
      </w:pPr>
      <w:r>
        <w:rPr>
          <w:rFonts w:cs="Tahoma"/>
          <w:lang w:val="en-US"/>
        </w:rPr>
        <w:t xml:space="preserve">Nothing in this Appendix or the licences </w:t>
      </w:r>
      <w:r w:rsidR="00373CB1" w:rsidRPr="00373CB1">
        <w:rPr>
          <w:rFonts w:cs="Tahoma"/>
          <w:lang w:val="en-US"/>
        </w:rPr>
        <w:t>o</w:t>
      </w:r>
      <w:r>
        <w:rPr>
          <w:rFonts w:cs="Tahoma"/>
          <w:lang w:val="en-US"/>
        </w:rPr>
        <w:t xml:space="preserve">r tables enclosed shall </w:t>
      </w:r>
      <w:r w:rsidR="00373CB1" w:rsidRPr="00373CB1">
        <w:rPr>
          <w:rFonts w:cs="Tahoma"/>
          <w:lang w:val="en-US"/>
        </w:rPr>
        <w:t>cause the Contract</w:t>
      </w:r>
      <w:r>
        <w:rPr>
          <w:rFonts w:cs="Tahoma"/>
          <w:lang w:val="en-US"/>
        </w:rPr>
        <w:t xml:space="preserve"> not to be performed</w:t>
      </w:r>
      <w:r w:rsidR="00695F06">
        <w:rPr>
          <w:rFonts w:cs="Tahoma"/>
          <w:lang w:val="en-US"/>
        </w:rPr>
        <w:t xml:space="preserve"> or cause any</w:t>
      </w:r>
      <w:r>
        <w:rPr>
          <w:rFonts w:cs="Tahoma"/>
          <w:lang w:val="en-US"/>
        </w:rPr>
        <w:t xml:space="preserve"> </w:t>
      </w:r>
      <w:r w:rsidR="00695F06">
        <w:rPr>
          <w:rFonts w:cs="Tahoma"/>
          <w:lang w:val="en-US"/>
        </w:rPr>
        <w:t>non-performance of the D</w:t>
      </w:r>
      <w:r w:rsidR="00373CB1" w:rsidRPr="00373CB1">
        <w:rPr>
          <w:rFonts w:cs="Tahoma"/>
          <w:lang w:val="en-US"/>
        </w:rPr>
        <w:t>escription of the Deliver</w:t>
      </w:r>
      <w:r>
        <w:rPr>
          <w:rFonts w:cs="Tahoma"/>
          <w:lang w:val="en-US"/>
        </w:rPr>
        <w:t xml:space="preserve">ables, or derogation from </w:t>
      </w:r>
      <w:r w:rsidR="00373CB1" w:rsidRPr="00373CB1">
        <w:rPr>
          <w:rFonts w:cs="Tahoma"/>
          <w:lang w:val="en-US"/>
        </w:rPr>
        <w:t xml:space="preserve">clause 31 of the Contract. </w:t>
      </w:r>
    </w:p>
    <w:p w:rsidR="00D92F2D" w:rsidRPr="00A7197E" w:rsidRDefault="00D438FC" w:rsidP="00822103">
      <w:pPr>
        <w:pStyle w:val="Overskrift1"/>
        <w:rPr>
          <w:rFonts w:ascii="Minion Pro" w:hAnsi="Minion Pro"/>
          <w:sz w:val="20"/>
          <w:lang w:val="en-US"/>
        </w:rPr>
      </w:pPr>
      <w:bookmarkStart w:id="5170" w:name="_Toc331750432"/>
      <w:r w:rsidRPr="00B7589E">
        <w:rPr>
          <w:rFonts w:ascii="Minion Pro" w:hAnsi="Minion Pro"/>
          <w:sz w:val="20"/>
          <w:lang w:val="en-US"/>
        </w:rPr>
        <w:br w:type="page"/>
      </w:r>
      <w:bookmarkStart w:id="5171" w:name="_Toc359931790"/>
      <w:bookmarkStart w:id="5172" w:name="_Toc360010056"/>
      <w:bookmarkStart w:id="5173" w:name="_Toc361127832"/>
      <w:bookmarkStart w:id="5174" w:name="_Toc361227377"/>
      <w:bookmarkStart w:id="5175" w:name="_Toc361319271"/>
      <w:bookmarkStart w:id="5176" w:name="_Toc361392248"/>
      <w:bookmarkStart w:id="5177" w:name="_Toc364692403"/>
      <w:bookmarkStart w:id="5178" w:name="_Toc364762106"/>
      <w:bookmarkStart w:id="5179" w:name="_Toc364857342"/>
      <w:bookmarkStart w:id="5180" w:name="_Toc365028725"/>
      <w:bookmarkStart w:id="5181" w:name="_Toc365028972"/>
      <w:bookmarkStart w:id="5182" w:name="_Toc365029245"/>
      <w:bookmarkStart w:id="5183" w:name="_Toc365297445"/>
      <w:bookmarkStart w:id="5184" w:name="_Toc365370547"/>
      <w:bookmarkStart w:id="5185" w:name="_Toc365370876"/>
      <w:bookmarkStart w:id="5186" w:name="_Toc365448040"/>
      <w:bookmarkStart w:id="5187" w:name="_Toc365533694"/>
      <w:bookmarkStart w:id="5188" w:name="_Toc365633174"/>
      <w:bookmarkStart w:id="5189" w:name="_Toc366149995"/>
      <w:bookmarkStart w:id="5190" w:name="_Toc366246468"/>
      <w:bookmarkStart w:id="5191" w:name="_Toc367104016"/>
      <w:bookmarkStart w:id="5192" w:name="_Toc367178799"/>
      <w:bookmarkStart w:id="5193" w:name="_Toc368320603"/>
      <w:bookmarkStart w:id="5194" w:name="_Toc368389725"/>
      <w:bookmarkStart w:id="5195" w:name="_Toc368495442"/>
      <w:bookmarkStart w:id="5196" w:name="_Toc368561864"/>
      <w:r w:rsidR="00A7197E" w:rsidRPr="00A7197E">
        <w:rPr>
          <w:rFonts w:ascii="Minion Pro" w:hAnsi="Minion Pro"/>
          <w:sz w:val="20"/>
          <w:lang w:val="en-US"/>
        </w:rPr>
        <w:t xml:space="preserve">table for </w:t>
      </w:r>
      <w:r w:rsidR="000A54DD" w:rsidRPr="00A7197E">
        <w:rPr>
          <w:rFonts w:ascii="Minion Pro" w:hAnsi="Minion Pro"/>
          <w:sz w:val="20"/>
          <w:lang w:val="en-US"/>
        </w:rPr>
        <w:t>standard software</w:t>
      </w:r>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r w:rsidR="00A7197E">
        <w:rPr>
          <w:rFonts w:ascii="Minion Pro" w:hAnsi="Minion Pro"/>
          <w:sz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822103" w:rsidTr="00C32E6D">
        <w:trPr>
          <w:tblHeader/>
        </w:trPr>
        <w:tc>
          <w:tcPr>
            <w:tcW w:w="4322" w:type="dxa"/>
            <w:tcBorders>
              <w:right w:val="nil"/>
            </w:tcBorders>
            <w:shd w:val="clear" w:color="auto" w:fill="17365D"/>
          </w:tcPr>
          <w:p w:rsidR="00D92F2D" w:rsidRPr="00A7197E" w:rsidRDefault="00D92F2D" w:rsidP="00822103">
            <w:pPr>
              <w:spacing w:line="240" w:lineRule="auto"/>
              <w:rPr>
                <w:rFonts w:cs="Tahoma"/>
                <w:b/>
                <w:lang w:val="en-US"/>
              </w:rPr>
            </w:pPr>
          </w:p>
          <w:p w:rsidR="00D92F2D" w:rsidRPr="00822103" w:rsidRDefault="00D92F2D" w:rsidP="00822103">
            <w:pPr>
              <w:pStyle w:val="Tableheading"/>
              <w:spacing w:line="240" w:lineRule="auto"/>
              <w:rPr>
                <w:rFonts w:ascii="Minion Pro" w:hAnsi="Minion Pro"/>
                <w:sz w:val="20"/>
                <w:szCs w:val="20"/>
              </w:rPr>
            </w:pPr>
            <w:r w:rsidRPr="00822103">
              <w:rPr>
                <w:rFonts w:ascii="Minion Pro" w:hAnsi="Minion Pro"/>
                <w:sz w:val="20"/>
                <w:szCs w:val="20"/>
              </w:rPr>
              <w:t>Standard</w:t>
            </w:r>
            <w:r w:rsidR="000A54DD">
              <w:rPr>
                <w:rFonts w:ascii="Minion Pro" w:hAnsi="Minion Pro"/>
                <w:sz w:val="20"/>
                <w:szCs w:val="20"/>
              </w:rPr>
              <w:t xml:space="preserve"> Software</w:t>
            </w:r>
          </w:p>
          <w:p w:rsidR="00D92F2D" w:rsidRPr="00822103" w:rsidRDefault="00D92F2D" w:rsidP="00822103">
            <w:pPr>
              <w:spacing w:line="240" w:lineRule="auto"/>
              <w:rPr>
                <w:rFonts w:cs="Tahoma"/>
                <w:b/>
              </w:rPr>
            </w:pPr>
          </w:p>
        </w:tc>
        <w:tc>
          <w:tcPr>
            <w:tcW w:w="4322" w:type="dxa"/>
            <w:tcBorders>
              <w:left w:val="nil"/>
              <w:right w:val="single" w:sz="4" w:space="0" w:color="auto"/>
            </w:tcBorders>
            <w:shd w:val="clear" w:color="auto" w:fill="17365D"/>
          </w:tcPr>
          <w:p w:rsidR="00D92F2D" w:rsidRPr="00822103" w:rsidRDefault="00D92F2D" w:rsidP="00822103">
            <w:pPr>
              <w:spacing w:line="240" w:lineRule="auto"/>
              <w:ind w:right="-1242"/>
              <w:rPr>
                <w:rFonts w:cs="Tahoma"/>
              </w:rPr>
            </w:pPr>
          </w:p>
        </w:tc>
      </w:tr>
      <w:tr w:rsidR="00D92F2D" w:rsidRPr="00822103" w:rsidTr="00C32E6D">
        <w:trPr>
          <w:tblHeader/>
        </w:trPr>
        <w:tc>
          <w:tcPr>
            <w:tcW w:w="4322" w:type="dxa"/>
            <w:tcBorders>
              <w:right w:val="nil"/>
            </w:tcBorders>
            <w:shd w:val="clear" w:color="auto" w:fill="D9D9D9"/>
          </w:tcPr>
          <w:p w:rsidR="00D92F2D" w:rsidRPr="00822103" w:rsidRDefault="000A54DD" w:rsidP="00822103">
            <w:pPr>
              <w:pStyle w:val="Tableheading"/>
              <w:spacing w:line="240" w:lineRule="auto"/>
              <w:rPr>
                <w:rFonts w:ascii="Minion Pro" w:hAnsi="Minion Pro"/>
                <w:sz w:val="20"/>
                <w:szCs w:val="20"/>
              </w:rPr>
            </w:pPr>
            <w:r>
              <w:rPr>
                <w:rFonts w:ascii="Minion Pro" w:hAnsi="Minion Pro"/>
                <w:sz w:val="20"/>
                <w:szCs w:val="20"/>
              </w:rPr>
              <w:t>General information</w:t>
            </w:r>
          </w:p>
          <w:p w:rsidR="00D92F2D" w:rsidRPr="00822103" w:rsidRDefault="00D92F2D" w:rsidP="00822103">
            <w:pPr>
              <w:spacing w:line="240" w:lineRule="auto"/>
              <w:rPr>
                <w:rFonts w:cs="Tahoma"/>
                <w:b/>
              </w:rPr>
            </w:pPr>
          </w:p>
        </w:tc>
        <w:tc>
          <w:tcPr>
            <w:tcW w:w="4322" w:type="dxa"/>
            <w:tcBorders>
              <w:left w:val="nil"/>
              <w:right w:val="single" w:sz="4" w:space="0" w:color="auto"/>
            </w:tcBorders>
            <w:shd w:val="clear" w:color="auto" w:fill="D9D9D9"/>
          </w:tcPr>
          <w:p w:rsidR="00D92F2D" w:rsidRPr="00822103" w:rsidRDefault="00D92F2D" w:rsidP="00822103">
            <w:pPr>
              <w:spacing w:line="240" w:lineRule="auto"/>
              <w:ind w:right="-1242"/>
              <w:rPr>
                <w:rFonts w:cs="Tahoma"/>
              </w:rPr>
            </w:pPr>
          </w:p>
        </w:tc>
      </w:tr>
      <w:tr w:rsidR="00D92F2D" w:rsidRPr="00F513A3" w:rsidTr="00D92F2D">
        <w:tc>
          <w:tcPr>
            <w:tcW w:w="4322" w:type="dxa"/>
          </w:tcPr>
          <w:p w:rsidR="00D92F2D" w:rsidRPr="000A54DD" w:rsidRDefault="000A54DD" w:rsidP="000A54DD">
            <w:pPr>
              <w:spacing w:line="240" w:lineRule="auto"/>
              <w:rPr>
                <w:rFonts w:cs="Tahoma"/>
                <w:lang w:val="en-US"/>
              </w:rPr>
            </w:pPr>
            <w:r w:rsidRPr="000A54DD">
              <w:rPr>
                <w:rFonts w:cs="Tahoma"/>
                <w:lang w:val="en-US"/>
              </w:rPr>
              <w:t xml:space="preserve">State the name of the </w:t>
            </w:r>
            <w:r w:rsidR="00400B53">
              <w:rPr>
                <w:rFonts w:cs="Tahoma"/>
                <w:lang w:val="en-US"/>
              </w:rPr>
              <w:t>program</w:t>
            </w:r>
          </w:p>
        </w:tc>
        <w:tc>
          <w:tcPr>
            <w:tcW w:w="4322" w:type="dxa"/>
          </w:tcPr>
          <w:p w:rsidR="00D92F2D" w:rsidRPr="000A54DD" w:rsidRDefault="00D92F2D" w:rsidP="000A54DD">
            <w:pPr>
              <w:spacing w:line="240" w:lineRule="auto"/>
              <w:ind w:right="-1242"/>
              <w:rPr>
                <w:rFonts w:cs="Tahoma"/>
                <w:i/>
                <w:lang w:val="en-US"/>
              </w:rPr>
            </w:pPr>
            <w:r w:rsidRPr="000A54DD">
              <w:rPr>
                <w:rFonts w:cs="Tahoma"/>
                <w:i/>
                <w:lang w:val="en-US"/>
              </w:rPr>
              <w:t>[</w:t>
            </w:r>
            <w:r w:rsidR="000A54DD" w:rsidRPr="000A54DD">
              <w:rPr>
                <w:rFonts w:cs="Tahoma"/>
                <w:i/>
                <w:lang w:val="en-US"/>
              </w:rPr>
              <w:t>Information to be provided by the Supplier</w:t>
            </w:r>
            <w:r w:rsidRPr="000A54DD">
              <w:rPr>
                <w:rFonts w:cs="Tahoma"/>
                <w:i/>
                <w:lang w:val="en-US"/>
              </w:rPr>
              <w:t>.]</w:t>
            </w:r>
          </w:p>
        </w:tc>
      </w:tr>
      <w:tr w:rsidR="00D92F2D" w:rsidRPr="00F513A3" w:rsidTr="00D92F2D">
        <w:tc>
          <w:tcPr>
            <w:tcW w:w="4322" w:type="dxa"/>
            <w:tcBorders>
              <w:bottom w:val="single" w:sz="4" w:space="0" w:color="auto"/>
            </w:tcBorders>
          </w:tcPr>
          <w:p w:rsidR="00D92F2D" w:rsidRPr="000A54DD" w:rsidRDefault="000A54DD" w:rsidP="000A54DD">
            <w:pPr>
              <w:spacing w:line="240" w:lineRule="auto"/>
              <w:rPr>
                <w:rFonts w:cs="Tahoma"/>
                <w:lang w:val="en-US"/>
              </w:rPr>
            </w:pPr>
            <w:r>
              <w:rPr>
                <w:rFonts w:cs="Tahoma"/>
                <w:lang w:val="en-US"/>
              </w:rPr>
              <w:t>State the Sub-Appendix number of the licence</w:t>
            </w:r>
          </w:p>
        </w:tc>
        <w:tc>
          <w:tcPr>
            <w:tcW w:w="4322" w:type="dxa"/>
          </w:tcPr>
          <w:p w:rsidR="00D92F2D" w:rsidRPr="000A54DD" w:rsidRDefault="00D92F2D" w:rsidP="000A54DD">
            <w:pPr>
              <w:spacing w:line="240" w:lineRule="auto"/>
              <w:ind w:right="-1242"/>
              <w:rPr>
                <w:rFonts w:cs="Tahoma"/>
                <w:lang w:val="en-US"/>
              </w:rPr>
            </w:pPr>
            <w:r w:rsidRPr="000A54DD">
              <w:rPr>
                <w:rFonts w:cs="Tahoma"/>
                <w:i/>
                <w:lang w:val="en-US"/>
              </w:rPr>
              <w:t>[</w:t>
            </w:r>
            <w:r w:rsidR="000A54DD" w:rsidRPr="000A54DD">
              <w:rPr>
                <w:rFonts w:cs="Tahoma"/>
                <w:i/>
                <w:lang w:val="en-US"/>
              </w:rPr>
              <w:t>Information to be provided by the Supplier.</w:t>
            </w:r>
            <w:r w:rsidRPr="000A54DD">
              <w:rPr>
                <w:rFonts w:cs="Tahoma"/>
                <w:i/>
                <w:lang w:val="en-US"/>
              </w:rPr>
              <w:t>]</w:t>
            </w:r>
          </w:p>
        </w:tc>
      </w:tr>
    </w:tbl>
    <w:p w:rsidR="00D106EB" w:rsidRPr="000A54DD" w:rsidRDefault="00D106EB"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F513A3" w:rsidTr="00993183">
        <w:trPr>
          <w:tblHeader/>
        </w:trPr>
        <w:tc>
          <w:tcPr>
            <w:tcW w:w="8644" w:type="dxa"/>
            <w:gridSpan w:val="2"/>
            <w:tcBorders>
              <w:bottom w:val="single" w:sz="4" w:space="0" w:color="auto"/>
            </w:tcBorders>
            <w:shd w:val="clear" w:color="auto" w:fill="D9D9D9"/>
          </w:tcPr>
          <w:p w:rsidR="00D92F2D" w:rsidRPr="00A7197E" w:rsidRDefault="000A54DD" w:rsidP="00822103">
            <w:pPr>
              <w:pStyle w:val="Tableheading"/>
              <w:spacing w:line="240" w:lineRule="auto"/>
              <w:rPr>
                <w:rFonts w:ascii="Minion Pro" w:hAnsi="Minion Pro"/>
                <w:sz w:val="20"/>
                <w:szCs w:val="20"/>
                <w:lang w:val="en-US"/>
              </w:rPr>
            </w:pPr>
            <w:r w:rsidRPr="00A7197E">
              <w:rPr>
                <w:rFonts w:ascii="Minion Pro" w:hAnsi="Minion Pro"/>
                <w:sz w:val="20"/>
                <w:szCs w:val="20"/>
                <w:lang w:val="en-US"/>
              </w:rPr>
              <w:t xml:space="preserve">The quantitative and qualitative </w:t>
            </w:r>
            <w:r w:rsidR="00A7197E" w:rsidRPr="00A7197E">
              <w:rPr>
                <w:rFonts w:ascii="Minion Pro" w:hAnsi="Minion Pro"/>
                <w:sz w:val="20"/>
                <w:szCs w:val="20"/>
                <w:lang w:val="en-US"/>
              </w:rPr>
              <w:t>scope</w:t>
            </w:r>
            <w:r w:rsidRPr="00A7197E">
              <w:rPr>
                <w:rFonts w:ascii="Minion Pro" w:hAnsi="Minion Pro"/>
                <w:sz w:val="20"/>
                <w:szCs w:val="20"/>
                <w:lang w:val="en-US"/>
              </w:rPr>
              <w:t xml:space="preserve"> of the user right</w:t>
            </w:r>
          </w:p>
          <w:p w:rsidR="00D92F2D" w:rsidRPr="00A7197E" w:rsidRDefault="00D92F2D" w:rsidP="00822103">
            <w:pPr>
              <w:spacing w:line="240" w:lineRule="auto"/>
              <w:ind w:right="-1242"/>
              <w:rPr>
                <w:rFonts w:cs="Tahoma"/>
                <w:lang w:val="en-US"/>
              </w:rPr>
            </w:pPr>
          </w:p>
        </w:tc>
      </w:tr>
      <w:tr w:rsidR="00D92F2D" w:rsidRPr="002C2A40" w:rsidTr="00D92F2D">
        <w:tc>
          <w:tcPr>
            <w:tcW w:w="4322" w:type="dxa"/>
            <w:tcBorders>
              <w:bottom w:val="single" w:sz="4" w:space="0" w:color="auto"/>
              <w:right w:val="nil"/>
            </w:tcBorders>
            <w:shd w:val="clear" w:color="auto" w:fill="8DB3E2"/>
          </w:tcPr>
          <w:p w:rsidR="00D92F2D" w:rsidRPr="00AA5659" w:rsidRDefault="00D379F7" w:rsidP="00AA5659">
            <w:pPr>
              <w:spacing w:line="240" w:lineRule="auto"/>
              <w:rPr>
                <w:rFonts w:cs="Tahoma"/>
                <w:b/>
                <w:lang w:val="en-US"/>
              </w:rPr>
            </w:pPr>
            <w:r>
              <w:rPr>
                <w:rFonts w:cs="Tahoma"/>
                <w:b/>
                <w:lang w:val="en-US"/>
              </w:rPr>
              <w:t>Restrictions on</w:t>
            </w:r>
            <w:r w:rsidR="000A54DD" w:rsidRPr="00AA5659">
              <w:rPr>
                <w:rFonts w:cs="Tahoma"/>
                <w:b/>
                <w:lang w:val="en-US"/>
              </w:rPr>
              <w:t xml:space="preserve"> number</w:t>
            </w:r>
          </w:p>
        </w:tc>
        <w:tc>
          <w:tcPr>
            <w:tcW w:w="4322" w:type="dxa"/>
            <w:tcBorders>
              <w:left w:val="nil"/>
              <w:bottom w:val="single" w:sz="4" w:space="0" w:color="auto"/>
            </w:tcBorders>
            <w:shd w:val="clear" w:color="auto" w:fill="8DB3E2"/>
          </w:tcPr>
          <w:p w:rsidR="00D92F2D" w:rsidRPr="00AA5659" w:rsidRDefault="00D92F2D" w:rsidP="00822103">
            <w:pPr>
              <w:spacing w:line="240" w:lineRule="auto"/>
              <w:ind w:right="-1242"/>
              <w:rPr>
                <w:rFonts w:cs="Tahoma"/>
                <w:lang w:val="en-US"/>
              </w:rPr>
            </w:pPr>
          </w:p>
        </w:tc>
      </w:tr>
      <w:tr w:rsidR="00D92F2D" w:rsidRPr="00822103" w:rsidTr="00D92F2D">
        <w:tc>
          <w:tcPr>
            <w:tcW w:w="4322" w:type="dxa"/>
            <w:tcBorders>
              <w:bottom w:val="single" w:sz="4" w:space="0" w:color="auto"/>
              <w:right w:val="single" w:sz="4" w:space="0" w:color="auto"/>
            </w:tcBorders>
          </w:tcPr>
          <w:p w:rsidR="00D92F2D" w:rsidRPr="000A54DD" w:rsidRDefault="006D6210" w:rsidP="00822103">
            <w:pPr>
              <w:spacing w:line="240" w:lineRule="auto"/>
              <w:rPr>
                <w:rFonts w:cs="Tahoma"/>
                <w:lang w:val="en-US"/>
              </w:rPr>
            </w:pPr>
            <w:r>
              <w:rPr>
                <w:rFonts w:cs="Tahoma"/>
                <w:lang w:val="en-US"/>
              </w:rPr>
              <w:t xml:space="preserve">Are there </w:t>
            </w:r>
            <w:r w:rsidR="00E15F4A">
              <w:rPr>
                <w:rFonts w:cs="Tahoma"/>
                <w:lang w:val="en-US"/>
              </w:rPr>
              <w:t>restrictions on the number of</w:t>
            </w:r>
            <w:r w:rsidR="000A54DD" w:rsidRPr="000A54DD">
              <w:rPr>
                <w:rFonts w:cs="Tahoma"/>
                <w:lang w:val="en-US"/>
              </w:rPr>
              <w:t xml:space="preserve"> times the </w:t>
            </w:r>
            <w:r w:rsidR="00E15F4A">
              <w:rPr>
                <w:rFonts w:cs="Tahoma"/>
                <w:lang w:val="en-US"/>
              </w:rPr>
              <w:t>program</w:t>
            </w:r>
            <w:r w:rsidR="000A54DD" w:rsidRPr="000A54DD">
              <w:rPr>
                <w:rFonts w:cs="Tahoma"/>
                <w:lang w:val="en-US"/>
              </w:rPr>
              <w:t xml:space="preserve"> may be copied</w:t>
            </w:r>
            <w:r w:rsidR="00D92F2D" w:rsidRPr="000A54DD">
              <w:rPr>
                <w:rFonts w:cs="Tahoma"/>
                <w:lang w:val="en-US"/>
              </w:rPr>
              <w:t xml:space="preserve">? </w:t>
            </w:r>
          </w:p>
          <w:p w:rsidR="00D92F2D" w:rsidRPr="00A7197E" w:rsidRDefault="00A7197E" w:rsidP="00E15F4A">
            <w:pPr>
              <w:spacing w:line="240" w:lineRule="auto"/>
              <w:rPr>
                <w:rFonts w:cs="Tahoma"/>
                <w:lang w:val="en-US"/>
              </w:rPr>
            </w:pPr>
            <w:r w:rsidRPr="00A7197E">
              <w:rPr>
                <w:rFonts w:cs="Tahoma"/>
                <w:lang w:val="en-US"/>
              </w:rPr>
              <w:t xml:space="preserve">If so, state the </w:t>
            </w:r>
            <w:r w:rsidR="00AA5659">
              <w:rPr>
                <w:rFonts w:cs="Tahoma"/>
                <w:lang w:val="en-US"/>
              </w:rPr>
              <w:t xml:space="preserve">nature of the </w:t>
            </w:r>
            <w:r w:rsidR="00E15F4A">
              <w:rPr>
                <w:rFonts w:cs="Tahoma"/>
                <w:lang w:val="en-US"/>
              </w:rPr>
              <w:t>restriction</w:t>
            </w:r>
            <w:r w:rsidRPr="00A7197E">
              <w:rPr>
                <w:rFonts w:cs="Tahoma"/>
                <w:lang w:val="en-US"/>
              </w:rPr>
              <w:t xml:space="preserve"> and what is understood by a copy</w:t>
            </w:r>
            <w:r w:rsidR="00D92F2D" w:rsidRPr="00A7197E">
              <w:rPr>
                <w:rFonts w:cs="Tahoma"/>
                <w:lang w:val="en-US"/>
              </w:rPr>
              <w:t>.</w:t>
            </w:r>
          </w:p>
        </w:tc>
        <w:tc>
          <w:tcPr>
            <w:tcW w:w="4322" w:type="dxa"/>
            <w:tcBorders>
              <w:left w:val="single" w:sz="4" w:space="0" w:color="auto"/>
              <w:bottom w:val="single" w:sz="4" w:space="0" w:color="auto"/>
            </w:tcBorders>
          </w:tcPr>
          <w:p w:rsidR="001F3697" w:rsidRPr="00CD606D" w:rsidRDefault="00D92F2D" w:rsidP="001F3697">
            <w:pPr>
              <w:spacing w:line="240" w:lineRule="auto"/>
              <w:ind w:right="-1242"/>
              <w:rPr>
                <w:rFonts w:cs="Tahoma"/>
                <w:i/>
                <w:lang w:val="en-US"/>
              </w:rPr>
            </w:pPr>
            <w:r w:rsidRPr="00CD606D">
              <w:rPr>
                <w:rFonts w:cs="Tahoma"/>
                <w:i/>
                <w:lang w:val="en-US"/>
              </w:rPr>
              <w:t>[</w:t>
            </w:r>
            <w:r w:rsidR="001F3697" w:rsidRPr="00CD606D">
              <w:rPr>
                <w:rFonts w:cs="Tahoma"/>
                <w:i/>
                <w:lang w:val="en-US"/>
              </w:rPr>
              <w:t xml:space="preserve">Reply/information to be provided by the </w:t>
            </w:r>
          </w:p>
          <w:p w:rsidR="00D92F2D" w:rsidRPr="00822103" w:rsidRDefault="001F3697" w:rsidP="001F3697">
            <w:pPr>
              <w:spacing w:line="240" w:lineRule="auto"/>
              <w:ind w:right="-1242"/>
              <w:rPr>
                <w:rFonts w:cs="Tahoma"/>
              </w:rPr>
            </w:pPr>
            <w:r>
              <w:rPr>
                <w:rFonts w:cs="Tahoma"/>
                <w:i/>
              </w:rPr>
              <w:t>Supplier.</w:t>
            </w:r>
            <w:r w:rsidR="00D92F2D" w:rsidRPr="00822103">
              <w:rPr>
                <w:rFonts w:cs="Tahoma"/>
                <w:i/>
              </w:rPr>
              <w:t>]</w:t>
            </w:r>
          </w:p>
        </w:tc>
      </w:tr>
      <w:tr w:rsidR="00D92F2D" w:rsidRPr="00822103" w:rsidTr="00D92F2D">
        <w:tc>
          <w:tcPr>
            <w:tcW w:w="4322" w:type="dxa"/>
            <w:tcBorders>
              <w:right w:val="single" w:sz="4" w:space="0" w:color="auto"/>
            </w:tcBorders>
          </w:tcPr>
          <w:p w:rsidR="00D92F2D" w:rsidRPr="001F3697" w:rsidRDefault="006D6210" w:rsidP="00822103">
            <w:pPr>
              <w:spacing w:line="240" w:lineRule="auto"/>
              <w:rPr>
                <w:rFonts w:cs="Tahoma"/>
                <w:lang w:val="en-US"/>
              </w:rPr>
            </w:pPr>
            <w:r>
              <w:rPr>
                <w:rFonts w:cs="Tahoma"/>
                <w:lang w:val="en-US"/>
              </w:rPr>
              <w:t xml:space="preserve">Are there </w:t>
            </w:r>
            <w:r w:rsidR="00E15F4A">
              <w:rPr>
                <w:rFonts w:cs="Tahoma"/>
                <w:lang w:val="en-US"/>
              </w:rPr>
              <w:t>restrictions on</w:t>
            </w:r>
            <w:r w:rsidR="001F3697" w:rsidRPr="001F3697">
              <w:rPr>
                <w:rFonts w:cs="Tahoma"/>
                <w:lang w:val="en-US"/>
              </w:rPr>
              <w:t xml:space="preserve"> the number of users who may use the program</w:t>
            </w:r>
            <w:r w:rsidR="00D92F2D" w:rsidRPr="001F3697">
              <w:rPr>
                <w:rFonts w:cs="Tahoma"/>
                <w:lang w:val="en-US"/>
              </w:rPr>
              <w:t xml:space="preserve">? </w:t>
            </w:r>
          </w:p>
          <w:p w:rsidR="00D92F2D" w:rsidRPr="004F6035" w:rsidRDefault="001F3697" w:rsidP="00E15F4A">
            <w:pPr>
              <w:spacing w:line="240" w:lineRule="auto"/>
              <w:rPr>
                <w:rFonts w:cs="Tahoma"/>
                <w:lang w:val="en-US"/>
              </w:rPr>
            </w:pPr>
            <w:r w:rsidRPr="004F6035">
              <w:rPr>
                <w:rFonts w:cs="Tahoma"/>
                <w:lang w:val="en-US"/>
              </w:rPr>
              <w:t xml:space="preserve">If so, state </w:t>
            </w:r>
            <w:r w:rsidR="008C6A57" w:rsidRPr="004F6035">
              <w:rPr>
                <w:rFonts w:cs="Tahoma"/>
                <w:lang w:val="en-US"/>
              </w:rPr>
              <w:t xml:space="preserve">the </w:t>
            </w:r>
            <w:r w:rsidR="00AA5659">
              <w:rPr>
                <w:rFonts w:cs="Tahoma"/>
                <w:lang w:val="en-US"/>
              </w:rPr>
              <w:t xml:space="preserve">nature of the </w:t>
            </w:r>
            <w:r w:rsidR="00E15F4A">
              <w:rPr>
                <w:rFonts w:cs="Tahoma"/>
                <w:lang w:val="en-US"/>
              </w:rPr>
              <w:t>restriction</w:t>
            </w:r>
            <w:r w:rsidR="004F6035" w:rsidRPr="004F6035">
              <w:rPr>
                <w:rFonts w:cs="Tahoma"/>
                <w:lang w:val="en-US"/>
              </w:rPr>
              <w:t xml:space="preserve"> and what is understood by a user</w:t>
            </w:r>
            <w:r w:rsidR="00D92F2D" w:rsidRPr="004F6035">
              <w:rPr>
                <w:rFonts w:cs="Tahoma"/>
                <w:lang w:val="en-US"/>
              </w:rPr>
              <w:t>.</w:t>
            </w:r>
          </w:p>
        </w:tc>
        <w:tc>
          <w:tcPr>
            <w:tcW w:w="4322" w:type="dxa"/>
            <w:tcBorders>
              <w:left w:val="single" w:sz="4" w:space="0" w:color="auto"/>
            </w:tcBorders>
          </w:tcPr>
          <w:p w:rsidR="00D92F2D" w:rsidRPr="004F6035" w:rsidRDefault="00D92F2D" w:rsidP="00822103">
            <w:pPr>
              <w:spacing w:line="240" w:lineRule="auto"/>
              <w:ind w:right="-1242"/>
              <w:rPr>
                <w:rFonts w:cs="Tahoma"/>
                <w:i/>
                <w:lang w:val="en-US"/>
              </w:rPr>
            </w:pPr>
            <w:r w:rsidRPr="004F6035">
              <w:rPr>
                <w:rFonts w:cs="Tahoma"/>
                <w:i/>
                <w:lang w:val="en-US"/>
              </w:rPr>
              <w:t>[</w:t>
            </w:r>
            <w:r w:rsidR="004F6035" w:rsidRPr="004F6035">
              <w:rPr>
                <w:rFonts w:cs="Tahoma"/>
                <w:i/>
                <w:lang w:val="en-US"/>
              </w:rPr>
              <w:t xml:space="preserve">Reply/information to be provided by the </w:t>
            </w:r>
          </w:p>
          <w:p w:rsidR="00D92F2D" w:rsidRPr="00822103" w:rsidRDefault="004F6035" w:rsidP="004F6035">
            <w:pPr>
              <w:spacing w:line="240" w:lineRule="auto"/>
              <w:ind w:right="-1242"/>
              <w:rPr>
                <w:rFonts w:cs="Tahoma"/>
              </w:rPr>
            </w:pPr>
            <w:r>
              <w:rPr>
                <w:rFonts w:cs="Tahoma"/>
                <w:i/>
                <w:lang w:val="en-US"/>
              </w:rPr>
              <w:t>Supplier</w:t>
            </w:r>
            <w:r w:rsidR="00D92F2D" w:rsidRPr="00822103">
              <w:rPr>
                <w:rFonts w:cs="Tahoma"/>
                <w:i/>
              </w:rPr>
              <w:t>.]</w:t>
            </w:r>
          </w:p>
        </w:tc>
      </w:tr>
      <w:tr w:rsidR="00D92F2D" w:rsidRPr="002C2A40" w:rsidTr="00D92F2D">
        <w:tc>
          <w:tcPr>
            <w:tcW w:w="4322" w:type="dxa"/>
            <w:tcBorders>
              <w:bottom w:val="single" w:sz="4" w:space="0" w:color="auto"/>
              <w:right w:val="nil"/>
            </w:tcBorders>
            <w:shd w:val="clear" w:color="auto" w:fill="8DB3E2"/>
          </w:tcPr>
          <w:p w:rsidR="00D92F2D" w:rsidRPr="00AA5659" w:rsidRDefault="00E15F4A" w:rsidP="00822103">
            <w:pPr>
              <w:spacing w:line="240" w:lineRule="auto"/>
              <w:rPr>
                <w:rFonts w:cs="Tahoma"/>
                <w:b/>
                <w:lang w:val="en-US"/>
              </w:rPr>
            </w:pPr>
            <w:r>
              <w:rPr>
                <w:rFonts w:cs="Tahoma"/>
                <w:b/>
                <w:lang w:val="en-US"/>
              </w:rPr>
              <w:t>P</w:t>
            </w:r>
            <w:r w:rsidR="00AA5659" w:rsidRPr="00AA5659">
              <w:rPr>
                <w:rFonts w:cs="Tahoma"/>
                <w:b/>
                <w:lang w:val="en-US"/>
              </w:rPr>
              <w:t>ersonnel</w:t>
            </w:r>
            <w:r>
              <w:rPr>
                <w:rFonts w:cs="Tahoma"/>
                <w:b/>
                <w:lang w:val="en-US"/>
              </w:rPr>
              <w:t xml:space="preserve"> restrictions</w:t>
            </w:r>
            <w:r w:rsidR="00AA5659" w:rsidRPr="00AA5659">
              <w:rPr>
                <w:rFonts w:cs="Tahoma"/>
                <w:b/>
                <w:lang w:val="en-US"/>
              </w:rPr>
              <w:t>:</w:t>
            </w:r>
          </w:p>
        </w:tc>
        <w:tc>
          <w:tcPr>
            <w:tcW w:w="4322" w:type="dxa"/>
            <w:tcBorders>
              <w:left w:val="nil"/>
              <w:bottom w:val="single" w:sz="4" w:space="0" w:color="auto"/>
            </w:tcBorders>
            <w:shd w:val="clear" w:color="auto" w:fill="8DB3E2"/>
          </w:tcPr>
          <w:p w:rsidR="00D92F2D" w:rsidRPr="00AA5659" w:rsidRDefault="00D92F2D" w:rsidP="00822103">
            <w:pPr>
              <w:spacing w:line="240" w:lineRule="auto"/>
              <w:ind w:right="-1242"/>
              <w:rPr>
                <w:rFonts w:cs="Tahoma"/>
                <w:lang w:val="en-US"/>
              </w:rPr>
            </w:pPr>
          </w:p>
        </w:tc>
      </w:tr>
      <w:tr w:rsidR="00D92F2D" w:rsidRPr="00822103" w:rsidTr="00D92F2D">
        <w:tc>
          <w:tcPr>
            <w:tcW w:w="4322" w:type="dxa"/>
            <w:tcBorders>
              <w:right w:val="single" w:sz="4" w:space="0" w:color="auto"/>
            </w:tcBorders>
          </w:tcPr>
          <w:p w:rsidR="00D92F2D" w:rsidRPr="00AA5659" w:rsidRDefault="006D6210" w:rsidP="00822103">
            <w:pPr>
              <w:spacing w:line="240" w:lineRule="auto"/>
              <w:rPr>
                <w:rFonts w:cs="Tahoma"/>
                <w:lang w:val="en-US"/>
              </w:rPr>
            </w:pPr>
            <w:r>
              <w:rPr>
                <w:rFonts w:cs="Tahoma"/>
                <w:lang w:val="en-US"/>
              </w:rPr>
              <w:t xml:space="preserve">Are there </w:t>
            </w:r>
            <w:r w:rsidR="00E15F4A">
              <w:rPr>
                <w:rFonts w:cs="Tahoma"/>
                <w:lang w:val="en-US"/>
              </w:rPr>
              <w:t>restrictions</w:t>
            </w:r>
            <w:r w:rsidR="00AA5659">
              <w:rPr>
                <w:rFonts w:cs="Tahoma"/>
                <w:lang w:val="en-US"/>
              </w:rPr>
              <w:t xml:space="preserve"> as to who may use the program</w:t>
            </w:r>
            <w:r w:rsidR="00D92F2D" w:rsidRPr="00AA5659">
              <w:rPr>
                <w:rFonts w:cs="Tahoma"/>
                <w:lang w:val="en-US"/>
              </w:rPr>
              <w:t>?</w:t>
            </w:r>
          </w:p>
          <w:p w:rsidR="00D92F2D" w:rsidRPr="00AA5659" w:rsidRDefault="00AA5659" w:rsidP="00E15F4A">
            <w:pPr>
              <w:spacing w:line="240" w:lineRule="auto"/>
              <w:rPr>
                <w:rFonts w:cs="Tahoma"/>
                <w:lang w:val="en-US"/>
              </w:rPr>
            </w:pPr>
            <w:r w:rsidRPr="00AA5659">
              <w:rPr>
                <w:rFonts w:cs="Tahoma"/>
                <w:lang w:val="en-US"/>
              </w:rPr>
              <w:t xml:space="preserve">If so, state the nature of the </w:t>
            </w:r>
            <w:r w:rsidR="00E15F4A">
              <w:rPr>
                <w:rFonts w:cs="Tahoma"/>
                <w:lang w:val="en-US"/>
              </w:rPr>
              <w:t>restriction</w:t>
            </w:r>
            <w:r w:rsidR="00D92F2D" w:rsidRPr="00AA5659">
              <w:rPr>
                <w:rFonts w:cs="Tahoma"/>
                <w:lang w:val="en-US"/>
              </w:rPr>
              <w:t xml:space="preserve">. </w:t>
            </w:r>
          </w:p>
        </w:tc>
        <w:tc>
          <w:tcPr>
            <w:tcW w:w="4322" w:type="dxa"/>
            <w:tcBorders>
              <w:left w:val="single" w:sz="4" w:space="0" w:color="auto"/>
            </w:tcBorders>
          </w:tcPr>
          <w:p w:rsidR="00D92F2D" w:rsidRPr="00AA5659" w:rsidRDefault="00D92F2D" w:rsidP="00822103">
            <w:pPr>
              <w:spacing w:line="240" w:lineRule="auto"/>
              <w:ind w:right="-1242"/>
              <w:rPr>
                <w:rFonts w:cs="Tahoma"/>
                <w:i/>
                <w:lang w:val="en-US"/>
              </w:rPr>
            </w:pPr>
            <w:r w:rsidRPr="00AA5659">
              <w:rPr>
                <w:rFonts w:cs="Tahoma"/>
                <w:i/>
                <w:lang w:val="en-US"/>
              </w:rPr>
              <w:t>[</w:t>
            </w:r>
            <w:r w:rsidR="00AA5659" w:rsidRPr="00AA5659">
              <w:rPr>
                <w:rFonts w:cs="Tahoma"/>
                <w:i/>
                <w:lang w:val="en-US"/>
              </w:rPr>
              <w:t>Reply/information to be provided by the</w:t>
            </w:r>
          </w:p>
          <w:p w:rsidR="00D92F2D" w:rsidRPr="00822103" w:rsidRDefault="00AA5659" w:rsidP="00822103">
            <w:pPr>
              <w:spacing w:line="240" w:lineRule="auto"/>
              <w:ind w:right="-1242"/>
              <w:rPr>
                <w:rFonts w:cs="Tahoma"/>
              </w:rPr>
            </w:pPr>
            <w:r>
              <w:rPr>
                <w:rFonts w:cs="Tahoma"/>
                <w:i/>
              </w:rPr>
              <w:t>Supplier</w:t>
            </w:r>
            <w:r w:rsidR="00D92F2D" w:rsidRPr="00822103">
              <w:rPr>
                <w:rFonts w:cs="Tahoma"/>
                <w:i/>
              </w:rPr>
              <w:t>.]</w:t>
            </w:r>
          </w:p>
        </w:tc>
      </w:tr>
      <w:tr w:rsidR="00D92F2D" w:rsidRPr="002C2A40" w:rsidTr="00D92F2D">
        <w:tc>
          <w:tcPr>
            <w:tcW w:w="4322" w:type="dxa"/>
            <w:tcBorders>
              <w:bottom w:val="single" w:sz="4" w:space="0" w:color="auto"/>
              <w:right w:val="nil"/>
            </w:tcBorders>
            <w:shd w:val="clear" w:color="auto" w:fill="8DB3E2"/>
          </w:tcPr>
          <w:p w:rsidR="00D92F2D" w:rsidRPr="006D6210" w:rsidRDefault="00EF00BD" w:rsidP="00EF00BD">
            <w:pPr>
              <w:spacing w:line="240" w:lineRule="auto"/>
              <w:rPr>
                <w:rFonts w:cs="Tahoma"/>
                <w:b/>
                <w:lang w:val="en-US"/>
              </w:rPr>
            </w:pPr>
            <w:r>
              <w:rPr>
                <w:rFonts w:cs="Tahoma"/>
                <w:b/>
                <w:lang w:val="en-US"/>
              </w:rPr>
              <w:t>Restrictions on publishing</w:t>
            </w:r>
            <w:r w:rsidR="00AA5659" w:rsidRPr="006D6210">
              <w:rPr>
                <w:rFonts w:cs="Tahoma"/>
                <w:b/>
                <w:lang w:val="en-US"/>
              </w:rPr>
              <w:t>:</w:t>
            </w:r>
          </w:p>
        </w:tc>
        <w:tc>
          <w:tcPr>
            <w:tcW w:w="4322" w:type="dxa"/>
            <w:tcBorders>
              <w:left w:val="nil"/>
              <w:bottom w:val="single" w:sz="4" w:space="0" w:color="auto"/>
            </w:tcBorders>
            <w:shd w:val="clear" w:color="auto" w:fill="8DB3E2"/>
          </w:tcPr>
          <w:p w:rsidR="00D92F2D" w:rsidRPr="006D6210" w:rsidRDefault="00D92F2D" w:rsidP="00822103">
            <w:pPr>
              <w:spacing w:line="240" w:lineRule="auto"/>
              <w:ind w:right="-1242"/>
              <w:rPr>
                <w:rFonts w:cs="Tahoma"/>
                <w:lang w:val="en-US"/>
              </w:rPr>
            </w:pPr>
          </w:p>
        </w:tc>
      </w:tr>
      <w:tr w:rsidR="00D92F2D" w:rsidRPr="00822103" w:rsidTr="00D92F2D">
        <w:tc>
          <w:tcPr>
            <w:tcW w:w="4322" w:type="dxa"/>
            <w:tcBorders>
              <w:right w:val="single" w:sz="4" w:space="0" w:color="auto"/>
            </w:tcBorders>
          </w:tcPr>
          <w:p w:rsidR="00D92F2D" w:rsidRPr="006D6210" w:rsidRDefault="006D6210" w:rsidP="00822103">
            <w:pPr>
              <w:spacing w:line="240" w:lineRule="auto"/>
              <w:rPr>
                <w:rFonts w:cs="Tahoma"/>
                <w:lang w:val="en-US"/>
              </w:rPr>
            </w:pPr>
            <w:r w:rsidRPr="006D6210">
              <w:rPr>
                <w:rFonts w:cs="Tahoma"/>
                <w:lang w:val="en-US"/>
              </w:rPr>
              <w:t>Are the</w:t>
            </w:r>
            <w:r>
              <w:rPr>
                <w:rFonts w:cs="Tahoma"/>
                <w:lang w:val="en-US"/>
              </w:rPr>
              <w:t xml:space="preserve">re </w:t>
            </w:r>
            <w:r w:rsidR="00EF00BD">
              <w:rPr>
                <w:rFonts w:cs="Tahoma"/>
                <w:lang w:val="en-US"/>
              </w:rPr>
              <w:t>restrictions regarding</w:t>
            </w:r>
            <w:r>
              <w:rPr>
                <w:rFonts w:cs="Tahoma"/>
                <w:lang w:val="en-US"/>
              </w:rPr>
              <w:t xml:space="preserve"> </w:t>
            </w:r>
            <w:r w:rsidRPr="006D6210">
              <w:rPr>
                <w:rFonts w:cs="Tahoma"/>
                <w:lang w:val="en-US"/>
              </w:rPr>
              <w:t xml:space="preserve">how the program may be made available, cf. </w:t>
            </w:r>
            <w:r w:rsidR="009A7C7C">
              <w:rPr>
                <w:rFonts w:cs="Tahoma"/>
                <w:lang w:val="en-US"/>
              </w:rPr>
              <w:t xml:space="preserve">section </w:t>
            </w:r>
            <w:r>
              <w:rPr>
                <w:rFonts w:cs="Tahoma"/>
                <w:lang w:val="en-US"/>
              </w:rPr>
              <w:t>2 of the Danish Copyright Act</w:t>
            </w:r>
            <w:r w:rsidR="00D92F2D" w:rsidRPr="006D6210">
              <w:rPr>
                <w:rFonts w:cs="Tahoma"/>
                <w:lang w:val="en-US"/>
              </w:rPr>
              <w:t xml:space="preserve">? </w:t>
            </w:r>
          </w:p>
          <w:p w:rsidR="00D92F2D" w:rsidRPr="006D6210" w:rsidRDefault="006D6210" w:rsidP="00822103">
            <w:pPr>
              <w:spacing w:line="240" w:lineRule="auto"/>
              <w:rPr>
                <w:rFonts w:cs="Tahoma"/>
                <w:lang w:val="en-US"/>
              </w:rPr>
            </w:pPr>
            <w:r>
              <w:rPr>
                <w:rFonts w:cs="Tahoma"/>
                <w:lang w:val="en-US"/>
              </w:rPr>
              <w:t xml:space="preserve">If so, state the nature of the </w:t>
            </w:r>
            <w:r w:rsidR="00EF00BD">
              <w:rPr>
                <w:rFonts w:cs="Tahoma"/>
                <w:lang w:val="en-US"/>
              </w:rPr>
              <w:t>restrictions</w:t>
            </w:r>
            <w:r w:rsidR="00D92F2D" w:rsidRPr="006D6210">
              <w:rPr>
                <w:rFonts w:cs="Tahoma"/>
                <w:lang w:val="en-US"/>
              </w:rPr>
              <w:t xml:space="preserve">.   </w:t>
            </w:r>
          </w:p>
          <w:p w:rsidR="00D92F2D" w:rsidRPr="00EE0FEE" w:rsidRDefault="006D6210" w:rsidP="00EF00BD">
            <w:pPr>
              <w:spacing w:line="240" w:lineRule="auto"/>
              <w:rPr>
                <w:rFonts w:cs="Tahoma"/>
                <w:lang w:val="en-US"/>
              </w:rPr>
            </w:pPr>
            <w:r w:rsidRPr="006D6210">
              <w:rPr>
                <w:rFonts w:cs="Tahoma"/>
                <w:lang w:val="en-US"/>
              </w:rPr>
              <w:t xml:space="preserve">Such </w:t>
            </w:r>
            <w:r w:rsidR="00EF00BD">
              <w:rPr>
                <w:rFonts w:cs="Tahoma"/>
                <w:lang w:val="en-US"/>
              </w:rPr>
              <w:t>restriction</w:t>
            </w:r>
            <w:r w:rsidRPr="006D6210">
              <w:rPr>
                <w:rFonts w:cs="Tahoma"/>
                <w:lang w:val="en-US"/>
              </w:rPr>
              <w:t xml:space="preserve"> may be, for example, that the program may only be </w:t>
            </w:r>
            <w:r w:rsidR="00EE0FEE">
              <w:rPr>
                <w:rFonts w:cs="Tahoma"/>
                <w:lang w:val="en-US"/>
              </w:rPr>
              <w:t>published</w:t>
            </w:r>
            <w:r w:rsidRPr="006D6210">
              <w:rPr>
                <w:rFonts w:cs="Tahoma"/>
                <w:lang w:val="en-US"/>
              </w:rPr>
              <w:t xml:space="preserve"> </w:t>
            </w:r>
            <w:r w:rsidR="00EE0FEE">
              <w:rPr>
                <w:rFonts w:cs="Tahoma"/>
                <w:lang w:val="en-US"/>
              </w:rPr>
              <w:t>on the Customer's intranet or on the Internet for certain user groups only.</w:t>
            </w:r>
            <w:r w:rsidR="00D92F2D" w:rsidRPr="00EE0FEE">
              <w:rPr>
                <w:rFonts w:cs="Tahoma"/>
                <w:lang w:val="en-US"/>
              </w:rPr>
              <w:t xml:space="preserve">  </w:t>
            </w:r>
          </w:p>
        </w:tc>
        <w:tc>
          <w:tcPr>
            <w:tcW w:w="4322" w:type="dxa"/>
            <w:tcBorders>
              <w:left w:val="single" w:sz="4" w:space="0" w:color="auto"/>
            </w:tcBorders>
          </w:tcPr>
          <w:p w:rsidR="00D92F2D" w:rsidRPr="00EE0FEE" w:rsidRDefault="00D92F2D" w:rsidP="00822103">
            <w:pPr>
              <w:spacing w:line="240" w:lineRule="auto"/>
              <w:ind w:right="-1242"/>
              <w:rPr>
                <w:rFonts w:cs="Tahoma"/>
                <w:i/>
                <w:lang w:val="en-US"/>
              </w:rPr>
            </w:pPr>
            <w:r w:rsidRPr="00EE0FEE">
              <w:rPr>
                <w:rFonts w:cs="Tahoma"/>
                <w:i/>
                <w:lang w:val="en-US"/>
              </w:rPr>
              <w:t>[</w:t>
            </w:r>
            <w:r w:rsidR="00EE0FEE" w:rsidRPr="00EE0FEE">
              <w:rPr>
                <w:rFonts w:cs="Tahoma"/>
                <w:i/>
                <w:lang w:val="en-US"/>
              </w:rPr>
              <w:t>Reply/information to be provided by the</w:t>
            </w:r>
          </w:p>
          <w:p w:rsidR="00D92F2D" w:rsidRPr="00822103" w:rsidRDefault="00EE0FEE" w:rsidP="00822103">
            <w:pPr>
              <w:spacing w:line="240" w:lineRule="auto"/>
              <w:ind w:right="-1242"/>
              <w:rPr>
                <w:rFonts w:cs="Tahoma"/>
              </w:rPr>
            </w:pPr>
            <w:r w:rsidRPr="009A7C7C">
              <w:rPr>
                <w:rFonts w:cs="Tahoma"/>
                <w:i/>
                <w:lang w:val="en-US"/>
              </w:rPr>
              <w:t>Supplier</w:t>
            </w:r>
            <w:r w:rsidR="00D92F2D" w:rsidRPr="009A7C7C">
              <w:rPr>
                <w:rFonts w:cs="Tahoma"/>
                <w:i/>
                <w:lang w:val="en-US"/>
              </w:rPr>
              <w:t>.</w:t>
            </w:r>
            <w:r w:rsidR="00D92F2D" w:rsidRPr="00822103">
              <w:rPr>
                <w:rFonts w:cs="Tahoma"/>
                <w:i/>
              </w:rPr>
              <w:t>]</w:t>
            </w:r>
          </w:p>
        </w:tc>
      </w:tr>
      <w:tr w:rsidR="00D92F2D" w:rsidRPr="00822103" w:rsidTr="00D92F2D">
        <w:tc>
          <w:tcPr>
            <w:tcW w:w="4322" w:type="dxa"/>
            <w:tcBorders>
              <w:right w:val="nil"/>
            </w:tcBorders>
            <w:shd w:val="clear" w:color="auto" w:fill="8DB3E2"/>
          </w:tcPr>
          <w:p w:rsidR="00D92F2D" w:rsidRPr="00822103" w:rsidRDefault="00EF00BD" w:rsidP="00EE0FEE">
            <w:pPr>
              <w:spacing w:line="240" w:lineRule="auto"/>
              <w:rPr>
                <w:rFonts w:cs="Tahoma"/>
                <w:b/>
              </w:rPr>
            </w:pPr>
            <w:r>
              <w:rPr>
                <w:rFonts w:cs="Tahoma"/>
                <w:b/>
              </w:rPr>
              <w:t>Technical restrictions</w:t>
            </w:r>
            <w:r w:rsidR="00D92F2D" w:rsidRPr="00822103">
              <w:rPr>
                <w:rFonts w:cs="Tahoma"/>
                <w:b/>
              </w:rPr>
              <w:t>:</w:t>
            </w:r>
          </w:p>
        </w:tc>
        <w:tc>
          <w:tcPr>
            <w:tcW w:w="4322" w:type="dxa"/>
            <w:tcBorders>
              <w:left w:val="nil"/>
            </w:tcBorders>
            <w:shd w:val="clear" w:color="auto" w:fill="8DB3E2"/>
          </w:tcPr>
          <w:p w:rsidR="00D92F2D" w:rsidRPr="00822103" w:rsidRDefault="00D92F2D" w:rsidP="00822103">
            <w:pPr>
              <w:spacing w:line="240" w:lineRule="auto"/>
              <w:ind w:right="-1242"/>
              <w:rPr>
                <w:rFonts w:cs="Tahoma"/>
              </w:rPr>
            </w:pPr>
          </w:p>
        </w:tc>
      </w:tr>
      <w:tr w:rsidR="00D92F2D" w:rsidRPr="00822103" w:rsidTr="00D92F2D">
        <w:tc>
          <w:tcPr>
            <w:tcW w:w="4322" w:type="dxa"/>
            <w:tcBorders>
              <w:bottom w:val="single" w:sz="4" w:space="0" w:color="auto"/>
            </w:tcBorders>
          </w:tcPr>
          <w:p w:rsidR="00D92F2D" w:rsidRPr="00CD606D" w:rsidRDefault="00B535E6" w:rsidP="00B535E6">
            <w:pPr>
              <w:spacing w:line="240" w:lineRule="auto"/>
              <w:rPr>
                <w:rFonts w:cs="Tahoma"/>
                <w:lang w:val="en-US"/>
              </w:rPr>
            </w:pPr>
            <w:r w:rsidRPr="00CD606D">
              <w:rPr>
                <w:rFonts w:cs="Tahoma"/>
                <w:lang w:val="en-US"/>
              </w:rPr>
              <w:t>May the program only/not be used on certain platforms/devices and, if so, which ones?</w:t>
            </w:r>
          </w:p>
        </w:tc>
        <w:tc>
          <w:tcPr>
            <w:tcW w:w="4322" w:type="dxa"/>
          </w:tcPr>
          <w:p w:rsidR="00D92F2D" w:rsidRPr="00B535E6" w:rsidRDefault="00D92F2D" w:rsidP="00822103">
            <w:pPr>
              <w:spacing w:line="240" w:lineRule="auto"/>
              <w:ind w:right="-1242"/>
              <w:rPr>
                <w:rFonts w:cs="Tahoma"/>
                <w:i/>
                <w:lang w:val="en-US"/>
              </w:rPr>
            </w:pPr>
            <w:r w:rsidRPr="00B535E6">
              <w:rPr>
                <w:rFonts w:cs="Tahoma"/>
                <w:i/>
                <w:lang w:val="en-US"/>
              </w:rPr>
              <w:t>[</w:t>
            </w:r>
            <w:r w:rsidR="00B535E6" w:rsidRPr="00B535E6">
              <w:rPr>
                <w:rFonts w:cs="Tahoma"/>
                <w:i/>
                <w:lang w:val="en-US"/>
              </w:rPr>
              <w:t>Reply/information to be provided by the</w:t>
            </w:r>
          </w:p>
          <w:p w:rsidR="00D92F2D" w:rsidRPr="00822103" w:rsidRDefault="00B535E6" w:rsidP="00822103">
            <w:pPr>
              <w:spacing w:line="240" w:lineRule="auto"/>
              <w:ind w:right="-1242"/>
              <w:rPr>
                <w:rFonts w:cs="Tahoma"/>
              </w:rPr>
            </w:pPr>
            <w:r>
              <w:rPr>
                <w:rFonts w:cs="Tahoma"/>
                <w:i/>
              </w:rPr>
              <w:t>Supplier</w:t>
            </w:r>
            <w:r w:rsidR="00D92F2D" w:rsidRPr="00822103">
              <w:rPr>
                <w:rFonts w:cs="Tahoma"/>
                <w:i/>
              </w:rPr>
              <w:t>.]</w:t>
            </w:r>
          </w:p>
        </w:tc>
      </w:tr>
      <w:tr w:rsidR="00D92F2D" w:rsidRPr="00EF00BD" w:rsidTr="00D92F2D">
        <w:tc>
          <w:tcPr>
            <w:tcW w:w="4322" w:type="dxa"/>
            <w:tcBorders>
              <w:bottom w:val="single" w:sz="4" w:space="0" w:color="auto"/>
            </w:tcBorders>
          </w:tcPr>
          <w:p w:rsidR="00D92F2D" w:rsidRPr="00B535E6" w:rsidRDefault="00B535E6" w:rsidP="00EF00BD">
            <w:pPr>
              <w:spacing w:line="240" w:lineRule="auto"/>
              <w:rPr>
                <w:rFonts w:cs="Tahoma"/>
                <w:lang w:val="en-US"/>
              </w:rPr>
            </w:pPr>
            <w:r w:rsidRPr="00B535E6">
              <w:rPr>
                <w:rFonts w:cs="Tahoma"/>
                <w:lang w:val="en-US"/>
              </w:rPr>
              <w:t>May the program only/not be used with certain other programs/programs from specific providers</w:t>
            </w:r>
            <w:r w:rsidR="00EF00BD">
              <w:rPr>
                <w:rFonts w:cs="Tahoma"/>
                <w:lang w:val="en-US"/>
              </w:rPr>
              <w:t>, etc., and</w:t>
            </w:r>
            <w:r w:rsidRPr="00B535E6">
              <w:rPr>
                <w:rFonts w:cs="Tahoma"/>
                <w:lang w:val="en-US"/>
              </w:rPr>
              <w:t>, if so, which ones</w:t>
            </w:r>
            <w:r w:rsidR="00D92F2D" w:rsidRPr="00B535E6">
              <w:rPr>
                <w:rFonts w:cs="Tahoma"/>
                <w:lang w:val="en-US"/>
              </w:rPr>
              <w:t>?</w:t>
            </w:r>
          </w:p>
        </w:tc>
        <w:tc>
          <w:tcPr>
            <w:tcW w:w="4322" w:type="dxa"/>
          </w:tcPr>
          <w:p w:rsidR="00D92F2D" w:rsidRPr="00B535E6" w:rsidRDefault="00D92F2D" w:rsidP="00822103">
            <w:pPr>
              <w:spacing w:line="240" w:lineRule="auto"/>
              <w:ind w:right="-1242"/>
              <w:rPr>
                <w:rFonts w:cs="Tahoma"/>
                <w:i/>
                <w:lang w:val="en-US"/>
              </w:rPr>
            </w:pPr>
            <w:r w:rsidRPr="00B535E6">
              <w:rPr>
                <w:rFonts w:cs="Tahoma"/>
                <w:i/>
                <w:lang w:val="en-US"/>
              </w:rPr>
              <w:t>[</w:t>
            </w:r>
            <w:r w:rsidR="00B535E6" w:rsidRPr="00B535E6">
              <w:rPr>
                <w:rFonts w:cs="Tahoma"/>
                <w:i/>
                <w:lang w:val="en-US"/>
              </w:rPr>
              <w:t>Reply/information to be provided by the</w:t>
            </w:r>
          </w:p>
          <w:p w:rsidR="00D92F2D" w:rsidRPr="00EF00BD" w:rsidRDefault="00B535E6" w:rsidP="00822103">
            <w:pPr>
              <w:spacing w:line="240" w:lineRule="auto"/>
              <w:ind w:right="-1242"/>
              <w:rPr>
                <w:rFonts w:cs="Tahoma"/>
                <w:lang w:val="en-US"/>
              </w:rPr>
            </w:pPr>
            <w:r w:rsidRPr="00EF00BD">
              <w:rPr>
                <w:rFonts w:cs="Tahoma"/>
                <w:i/>
                <w:lang w:val="en-US"/>
              </w:rPr>
              <w:t>Supplier</w:t>
            </w:r>
            <w:r w:rsidR="00D92F2D" w:rsidRPr="00EF00BD">
              <w:rPr>
                <w:rFonts w:cs="Tahoma"/>
                <w:i/>
                <w:lang w:val="en-US"/>
              </w:rPr>
              <w:t>.]</w:t>
            </w:r>
          </w:p>
        </w:tc>
      </w:tr>
      <w:tr w:rsidR="00D92F2D" w:rsidRPr="002C2A40" w:rsidTr="00D92F2D">
        <w:tc>
          <w:tcPr>
            <w:tcW w:w="4322" w:type="dxa"/>
            <w:tcBorders>
              <w:right w:val="nil"/>
            </w:tcBorders>
            <w:shd w:val="clear" w:color="auto" w:fill="8DB3E2"/>
          </w:tcPr>
          <w:p w:rsidR="00D92F2D" w:rsidRPr="00BF6497" w:rsidRDefault="00D513E4" w:rsidP="00BF6497">
            <w:pPr>
              <w:spacing w:line="240" w:lineRule="auto"/>
              <w:rPr>
                <w:rFonts w:cs="Tahoma"/>
                <w:b/>
                <w:lang w:val="en-US"/>
              </w:rPr>
            </w:pPr>
            <w:r>
              <w:rPr>
                <w:rFonts w:cs="Tahoma"/>
                <w:b/>
                <w:lang w:val="en-US"/>
              </w:rPr>
              <w:t>Restrictions on</w:t>
            </w:r>
            <w:r w:rsidR="00BF6497" w:rsidRPr="00BF6497">
              <w:rPr>
                <w:rFonts w:cs="Tahoma"/>
                <w:b/>
                <w:lang w:val="en-US"/>
              </w:rPr>
              <w:t xml:space="preserve"> purpose</w:t>
            </w:r>
            <w:r w:rsidR="00D92F2D" w:rsidRPr="00BF6497">
              <w:rPr>
                <w:rFonts w:cs="Tahoma"/>
                <w:b/>
                <w:lang w:val="en-US"/>
              </w:rPr>
              <w:t>:</w:t>
            </w:r>
          </w:p>
        </w:tc>
        <w:tc>
          <w:tcPr>
            <w:tcW w:w="4322" w:type="dxa"/>
            <w:tcBorders>
              <w:left w:val="nil"/>
            </w:tcBorders>
            <w:shd w:val="clear" w:color="auto" w:fill="8DB3E2"/>
          </w:tcPr>
          <w:p w:rsidR="00D92F2D" w:rsidRPr="00BF6497" w:rsidRDefault="00D92F2D" w:rsidP="00822103">
            <w:pPr>
              <w:spacing w:line="240" w:lineRule="auto"/>
              <w:ind w:right="-1242"/>
              <w:rPr>
                <w:rFonts w:cs="Tahoma"/>
                <w:lang w:val="en-US"/>
              </w:rPr>
            </w:pPr>
          </w:p>
        </w:tc>
      </w:tr>
      <w:tr w:rsidR="00D92F2D" w:rsidRPr="00822103" w:rsidTr="00D92F2D">
        <w:tc>
          <w:tcPr>
            <w:tcW w:w="4322" w:type="dxa"/>
            <w:tcBorders>
              <w:bottom w:val="single" w:sz="4" w:space="0" w:color="auto"/>
            </w:tcBorders>
          </w:tcPr>
          <w:p w:rsidR="00D92F2D" w:rsidRPr="00BF6497" w:rsidRDefault="00BF6497" w:rsidP="00BF6497">
            <w:pPr>
              <w:spacing w:line="240" w:lineRule="auto"/>
              <w:rPr>
                <w:rFonts w:cs="Tahoma"/>
                <w:lang w:val="en-US"/>
              </w:rPr>
            </w:pPr>
            <w:r>
              <w:rPr>
                <w:rFonts w:cs="Tahoma"/>
                <w:lang w:val="en-US"/>
              </w:rPr>
              <w:t>Are there certain purposes for which the program may only/not be used and, if so, which ones</w:t>
            </w:r>
            <w:r w:rsidR="00D92F2D" w:rsidRPr="00BF6497">
              <w:rPr>
                <w:rFonts w:cs="Tahoma"/>
                <w:lang w:val="en-US"/>
              </w:rPr>
              <w:t xml:space="preserve">? </w:t>
            </w:r>
          </w:p>
        </w:tc>
        <w:tc>
          <w:tcPr>
            <w:tcW w:w="4322" w:type="dxa"/>
          </w:tcPr>
          <w:p w:rsidR="00D92F2D" w:rsidRPr="00BF6497" w:rsidRDefault="00D92F2D" w:rsidP="00822103">
            <w:pPr>
              <w:spacing w:line="240" w:lineRule="auto"/>
              <w:ind w:right="-1242"/>
              <w:rPr>
                <w:rFonts w:cs="Tahoma"/>
                <w:i/>
                <w:lang w:val="en-US"/>
              </w:rPr>
            </w:pPr>
            <w:r w:rsidRPr="00BF6497">
              <w:rPr>
                <w:rFonts w:cs="Tahoma"/>
                <w:i/>
                <w:lang w:val="en-US"/>
              </w:rPr>
              <w:t>[</w:t>
            </w:r>
            <w:r w:rsidR="00BF6497" w:rsidRPr="00BF6497">
              <w:rPr>
                <w:rFonts w:cs="Tahoma"/>
                <w:i/>
                <w:lang w:val="en-US"/>
              </w:rPr>
              <w:t>Reply/information to be provided by the</w:t>
            </w:r>
          </w:p>
          <w:p w:rsidR="00D92F2D" w:rsidRPr="00822103" w:rsidRDefault="00BF6497" w:rsidP="00822103">
            <w:pPr>
              <w:spacing w:line="240" w:lineRule="auto"/>
              <w:ind w:right="-1242"/>
              <w:rPr>
                <w:rFonts w:cs="Tahoma"/>
              </w:rPr>
            </w:pPr>
            <w:r>
              <w:rPr>
                <w:rFonts w:cs="Tahoma"/>
                <w:i/>
              </w:rPr>
              <w:t>Supplier</w:t>
            </w:r>
            <w:r w:rsidR="00D92F2D" w:rsidRPr="00822103">
              <w:rPr>
                <w:rFonts w:cs="Tahoma"/>
                <w:i/>
              </w:rPr>
              <w:t>.]</w:t>
            </w:r>
          </w:p>
        </w:tc>
      </w:tr>
      <w:tr w:rsidR="00D92F2D" w:rsidRPr="00822103" w:rsidTr="00D92F2D">
        <w:tc>
          <w:tcPr>
            <w:tcW w:w="4322" w:type="dxa"/>
            <w:tcBorders>
              <w:bottom w:val="single" w:sz="4" w:space="0" w:color="auto"/>
            </w:tcBorders>
            <w:shd w:val="clear" w:color="auto" w:fill="8DB3E2"/>
          </w:tcPr>
          <w:p w:rsidR="00D92F2D" w:rsidRPr="00822103" w:rsidRDefault="00BF6497" w:rsidP="00D513E4">
            <w:pPr>
              <w:spacing w:line="240" w:lineRule="auto"/>
              <w:rPr>
                <w:rFonts w:cs="Tahoma"/>
                <w:b/>
              </w:rPr>
            </w:pPr>
            <w:r>
              <w:rPr>
                <w:rFonts w:cs="Tahoma"/>
                <w:b/>
              </w:rPr>
              <w:t xml:space="preserve">Other </w:t>
            </w:r>
            <w:r w:rsidR="00D513E4">
              <w:rPr>
                <w:rFonts w:cs="Tahoma"/>
                <w:b/>
              </w:rPr>
              <w:t>restrictions</w:t>
            </w:r>
            <w:r w:rsidR="00D92F2D" w:rsidRPr="00822103">
              <w:rPr>
                <w:rFonts w:cs="Tahoma"/>
                <w:b/>
              </w:rPr>
              <w:t>:</w:t>
            </w:r>
          </w:p>
        </w:tc>
        <w:tc>
          <w:tcPr>
            <w:tcW w:w="4322" w:type="dxa"/>
            <w:shd w:val="clear" w:color="auto" w:fill="8DB3E2"/>
          </w:tcPr>
          <w:p w:rsidR="00D92F2D" w:rsidRPr="00822103" w:rsidRDefault="00D92F2D" w:rsidP="00822103">
            <w:pPr>
              <w:spacing w:line="240" w:lineRule="auto"/>
              <w:rPr>
                <w:rFonts w:cs="Tahoma"/>
                <w:b/>
              </w:rPr>
            </w:pPr>
          </w:p>
        </w:tc>
      </w:tr>
      <w:tr w:rsidR="00D92F2D" w:rsidRPr="00822103" w:rsidTr="00D92F2D">
        <w:tc>
          <w:tcPr>
            <w:tcW w:w="4322" w:type="dxa"/>
            <w:tcBorders>
              <w:bottom w:val="single" w:sz="4" w:space="0" w:color="auto"/>
            </w:tcBorders>
          </w:tcPr>
          <w:p w:rsidR="00D92F2D" w:rsidRPr="009349FC" w:rsidRDefault="009349FC" w:rsidP="00D513E4">
            <w:pPr>
              <w:spacing w:line="240" w:lineRule="auto"/>
              <w:rPr>
                <w:rFonts w:cs="Tahoma"/>
                <w:lang w:val="en-US"/>
              </w:rPr>
            </w:pPr>
            <w:r w:rsidRPr="009349FC">
              <w:rPr>
                <w:rFonts w:cs="Tahoma"/>
                <w:lang w:val="en-US"/>
              </w:rPr>
              <w:t xml:space="preserve">Are there any other </w:t>
            </w:r>
            <w:r w:rsidR="00D513E4">
              <w:rPr>
                <w:rFonts w:cs="Tahoma"/>
                <w:lang w:val="en-US"/>
              </w:rPr>
              <w:t>restrictions</w:t>
            </w:r>
            <w:r w:rsidRPr="009349FC">
              <w:rPr>
                <w:rFonts w:cs="Tahoma"/>
                <w:lang w:val="en-US"/>
              </w:rPr>
              <w:t xml:space="preserve"> with respect to the quantitative and qualitative scope of the user right and, if so, which ones</w:t>
            </w:r>
            <w:r w:rsidR="00D92F2D" w:rsidRPr="009349FC">
              <w:rPr>
                <w:rFonts w:cs="Tahoma"/>
                <w:lang w:val="en-US"/>
              </w:rPr>
              <w:t>?</w:t>
            </w:r>
          </w:p>
        </w:tc>
        <w:tc>
          <w:tcPr>
            <w:tcW w:w="4322" w:type="dxa"/>
          </w:tcPr>
          <w:p w:rsidR="00D92F2D" w:rsidRPr="009349FC" w:rsidRDefault="00D92F2D" w:rsidP="00822103">
            <w:pPr>
              <w:spacing w:line="240" w:lineRule="auto"/>
              <w:ind w:right="-1242"/>
              <w:rPr>
                <w:rFonts w:cs="Tahoma"/>
                <w:i/>
                <w:lang w:val="en-US"/>
              </w:rPr>
            </w:pPr>
            <w:r w:rsidRPr="009349FC">
              <w:rPr>
                <w:rFonts w:cs="Tahoma"/>
                <w:i/>
                <w:lang w:val="en-US"/>
              </w:rPr>
              <w:t>[</w:t>
            </w:r>
            <w:r w:rsidR="009349FC" w:rsidRPr="009349FC">
              <w:rPr>
                <w:rFonts w:cs="Tahoma"/>
                <w:i/>
                <w:lang w:val="en-US"/>
              </w:rPr>
              <w:t>Reply/information to be provided by the</w:t>
            </w:r>
          </w:p>
          <w:p w:rsidR="00D92F2D" w:rsidRPr="00822103" w:rsidRDefault="009349FC" w:rsidP="00822103">
            <w:pPr>
              <w:spacing w:line="240" w:lineRule="auto"/>
              <w:ind w:right="-1242"/>
              <w:rPr>
                <w:rFonts w:cs="Tahoma"/>
              </w:rPr>
            </w:pPr>
            <w:r>
              <w:rPr>
                <w:rFonts w:cs="Tahoma"/>
                <w:i/>
              </w:rPr>
              <w:t>Supplier</w:t>
            </w:r>
            <w:r w:rsidR="00D92F2D" w:rsidRPr="00822103">
              <w:rPr>
                <w:rFonts w:cs="Tahoma"/>
                <w:i/>
              </w:rPr>
              <w:t>.]</w:t>
            </w:r>
          </w:p>
        </w:tc>
      </w:tr>
      <w:tr w:rsidR="00D92F2D" w:rsidRPr="00F513A3" w:rsidTr="00D92F2D">
        <w:tc>
          <w:tcPr>
            <w:tcW w:w="8644" w:type="dxa"/>
            <w:gridSpan w:val="2"/>
            <w:shd w:val="clear" w:color="auto" w:fill="D9D9D9"/>
          </w:tcPr>
          <w:p w:rsidR="00D92F2D" w:rsidRPr="009349FC" w:rsidRDefault="009349FC" w:rsidP="00D513E4">
            <w:pPr>
              <w:spacing w:line="240" w:lineRule="auto"/>
              <w:rPr>
                <w:rFonts w:cs="Tahoma"/>
                <w:lang w:val="en-US"/>
              </w:rPr>
            </w:pPr>
            <w:r w:rsidRPr="009349FC">
              <w:rPr>
                <w:rFonts w:cs="Tahoma"/>
                <w:lang w:val="en-US"/>
              </w:rPr>
              <w:t xml:space="preserve">If the questions regarding the quantitative and qualitative scope </w:t>
            </w:r>
            <w:r w:rsidR="00D513E4">
              <w:rPr>
                <w:rFonts w:cs="Tahoma"/>
                <w:lang w:val="en-US"/>
              </w:rPr>
              <w:t xml:space="preserve">of the user right </w:t>
            </w:r>
            <w:r w:rsidRPr="009349FC">
              <w:rPr>
                <w:rFonts w:cs="Tahoma"/>
                <w:lang w:val="en-US"/>
              </w:rPr>
              <w:t>have not been an</w:t>
            </w:r>
            <w:r w:rsidR="00D513E4">
              <w:rPr>
                <w:rFonts w:cs="Tahoma"/>
                <w:lang w:val="en-US"/>
              </w:rPr>
              <w:t>swered/</w:t>
            </w:r>
            <w:r w:rsidRPr="009349FC">
              <w:rPr>
                <w:rFonts w:cs="Tahoma"/>
                <w:lang w:val="en-US"/>
              </w:rPr>
              <w:t>in</w:t>
            </w:r>
            <w:r w:rsidR="00D513E4">
              <w:rPr>
                <w:rFonts w:cs="Tahoma"/>
                <w:lang w:val="en-US"/>
              </w:rPr>
              <w:t xml:space="preserve">formation not </w:t>
            </w:r>
            <w:r w:rsidRPr="009349FC">
              <w:rPr>
                <w:rFonts w:cs="Tahoma"/>
                <w:lang w:val="en-US"/>
              </w:rPr>
              <w:t xml:space="preserve">provided, the user right shall </w:t>
            </w:r>
            <w:r w:rsidR="00326479">
              <w:rPr>
                <w:rFonts w:cs="Tahoma"/>
                <w:lang w:val="en-US"/>
              </w:rPr>
              <w:t xml:space="preserve">apply </w:t>
            </w:r>
            <w:r w:rsidRPr="009349FC">
              <w:rPr>
                <w:rFonts w:cs="Tahoma"/>
                <w:lang w:val="en-US"/>
              </w:rPr>
              <w:t>without quantitative and qualitative</w:t>
            </w:r>
            <w:r>
              <w:rPr>
                <w:rFonts w:cs="Tahoma"/>
                <w:lang w:val="en-US"/>
              </w:rPr>
              <w:t xml:space="preserve"> </w:t>
            </w:r>
            <w:r w:rsidRPr="009349FC">
              <w:rPr>
                <w:rFonts w:cs="Tahoma"/>
                <w:lang w:val="en-US"/>
              </w:rPr>
              <w:t>restrictions</w:t>
            </w:r>
            <w:r w:rsidR="00D92F2D" w:rsidRPr="009349FC">
              <w:rPr>
                <w:rFonts w:cs="Tahoma"/>
                <w:lang w:val="en-US"/>
              </w:rPr>
              <w:t>.</w:t>
            </w:r>
          </w:p>
        </w:tc>
      </w:tr>
    </w:tbl>
    <w:p w:rsidR="00E07E2D" w:rsidRPr="009349FC"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F513A3" w:rsidTr="00993183">
        <w:trPr>
          <w:tblHeader/>
        </w:trPr>
        <w:tc>
          <w:tcPr>
            <w:tcW w:w="8644" w:type="dxa"/>
            <w:gridSpan w:val="2"/>
            <w:shd w:val="clear" w:color="auto" w:fill="D9D9D9"/>
          </w:tcPr>
          <w:p w:rsidR="00D92F2D" w:rsidRPr="00CD606D" w:rsidRDefault="00326479" w:rsidP="00822103">
            <w:pPr>
              <w:spacing w:line="240" w:lineRule="auto"/>
              <w:rPr>
                <w:rFonts w:cs="Tahoma"/>
                <w:b/>
                <w:lang w:val="en-US"/>
              </w:rPr>
            </w:pPr>
            <w:r>
              <w:rPr>
                <w:rFonts w:cs="Tahoma"/>
                <w:b/>
                <w:lang w:val="en-US"/>
              </w:rPr>
              <w:t>The geographical scope of the user right</w:t>
            </w:r>
          </w:p>
          <w:p w:rsidR="00D92F2D" w:rsidRPr="00CD606D" w:rsidRDefault="00D92F2D" w:rsidP="00822103">
            <w:pPr>
              <w:spacing w:line="240" w:lineRule="auto"/>
              <w:ind w:right="-1242"/>
              <w:rPr>
                <w:rFonts w:cs="Tahoma"/>
                <w:b/>
                <w:lang w:val="en-US"/>
              </w:rPr>
            </w:pPr>
          </w:p>
        </w:tc>
      </w:tr>
      <w:tr w:rsidR="00D92F2D" w:rsidRPr="00822103" w:rsidTr="00D92F2D">
        <w:tc>
          <w:tcPr>
            <w:tcW w:w="4322" w:type="dxa"/>
            <w:tcBorders>
              <w:bottom w:val="single" w:sz="4" w:space="0" w:color="auto"/>
            </w:tcBorders>
          </w:tcPr>
          <w:p w:rsidR="00D92F2D" w:rsidRPr="00326479" w:rsidRDefault="00326479" w:rsidP="00822103">
            <w:pPr>
              <w:spacing w:line="240" w:lineRule="auto"/>
              <w:rPr>
                <w:rFonts w:cs="Tahoma"/>
                <w:lang w:val="en-US"/>
              </w:rPr>
            </w:pPr>
            <w:r w:rsidRPr="00326479">
              <w:rPr>
                <w:rFonts w:cs="Tahoma"/>
                <w:lang w:val="en-US"/>
              </w:rPr>
              <w:t xml:space="preserve">Are there any </w:t>
            </w:r>
            <w:r w:rsidR="00BE0B44">
              <w:rPr>
                <w:rFonts w:cs="Tahoma"/>
                <w:lang w:val="en-US"/>
              </w:rPr>
              <w:t>restrictions on where</w:t>
            </w:r>
            <w:r w:rsidRPr="00326479">
              <w:rPr>
                <w:rFonts w:cs="Tahoma"/>
                <w:lang w:val="en-US"/>
              </w:rPr>
              <w:t xml:space="preserve"> the program may be used</w:t>
            </w:r>
            <w:r w:rsidR="00D92F2D" w:rsidRPr="00326479">
              <w:rPr>
                <w:rFonts w:cs="Tahoma"/>
                <w:lang w:val="en-US"/>
              </w:rPr>
              <w:t xml:space="preserve">? </w:t>
            </w:r>
          </w:p>
          <w:p w:rsidR="00D92F2D" w:rsidRPr="00326479" w:rsidRDefault="00326479" w:rsidP="00822103">
            <w:pPr>
              <w:spacing w:line="240" w:lineRule="auto"/>
              <w:rPr>
                <w:rFonts w:cs="Tahoma"/>
                <w:lang w:val="en-US"/>
              </w:rPr>
            </w:pPr>
            <w:r w:rsidRPr="00326479">
              <w:rPr>
                <w:rFonts w:cs="Tahoma"/>
                <w:lang w:val="en-US"/>
              </w:rPr>
              <w:t xml:space="preserve">If so, </w:t>
            </w:r>
            <w:r w:rsidR="00BE0B44">
              <w:rPr>
                <w:rFonts w:cs="Tahoma"/>
                <w:lang w:val="en-US"/>
              </w:rPr>
              <w:t>state the nature of the restriction and provide a definition thereof</w:t>
            </w:r>
            <w:r w:rsidR="00D92F2D" w:rsidRPr="00326479">
              <w:rPr>
                <w:rFonts w:cs="Tahoma"/>
                <w:lang w:val="en-US"/>
              </w:rPr>
              <w:t>.</w:t>
            </w:r>
          </w:p>
          <w:p w:rsidR="00D92F2D" w:rsidRPr="00265807" w:rsidRDefault="00326479" w:rsidP="00822103">
            <w:pPr>
              <w:spacing w:line="240" w:lineRule="auto"/>
              <w:rPr>
                <w:rFonts w:cs="Tahoma"/>
                <w:lang w:val="en-US"/>
              </w:rPr>
            </w:pPr>
            <w:r>
              <w:rPr>
                <w:rFonts w:cs="Tahoma"/>
                <w:lang w:val="en-US"/>
              </w:rPr>
              <w:t>If, for example, the program may only be used in-house in a</w:t>
            </w:r>
            <w:r w:rsidR="00BE0B44">
              <w:rPr>
                <w:rFonts w:cs="Tahoma"/>
                <w:lang w:val="en-US"/>
              </w:rPr>
              <w:t xml:space="preserve"> business</w:t>
            </w:r>
            <w:r>
              <w:rPr>
                <w:rFonts w:cs="Tahoma"/>
                <w:lang w:val="en-US"/>
              </w:rPr>
              <w:t xml:space="preserve">, the nature of such </w:t>
            </w:r>
            <w:r w:rsidR="00BE0B44">
              <w:rPr>
                <w:rFonts w:cs="Tahoma"/>
                <w:lang w:val="en-US"/>
              </w:rPr>
              <w:t>restriction</w:t>
            </w:r>
            <w:r>
              <w:rPr>
                <w:rFonts w:cs="Tahoma"/>
                <w:lang w:val="en-US"/>
              </w:rPr>
              <w:t xml:space="preserve"> must be given a closer definition</w:t>
            </w:r>
            <w:r w:rsidR="00D92F2D" w:rsidRPr="00326479">
              <w:rPr>
                <w:rFonts w:cs="Tahoma"/>
                <w:lang w:val="en-US"/>
              </w:rPr>
              <w:t xml:space="preserve">. </w:t>
            </w:r>
            <w:r w:rsidRPr="00265807">
              <w:rPr>
                <w:rFonts w:cs="Tahoma"/>
                <w:lang w:val="en-US"/>
              </w:rPr>
              <w:t xml:space="preserve">What is understood by in-house use, and </w:t>
            </w:r>
            <w:r w:rsidR="00BE0B44">
              <w:rPr>
                <w:rFonts w:cs="Tahoma"/>
                <w:lang w:val="en-US"/>
              </w:rPr>
              <w:t>how is the business defined</w:t>
            </w:r>
            <w:r w:rsidR="00D92F2D" w:rsidRPr="00265807">
              <w:rPr>
                <w:rFonts w:cs="Tahoma"/>
                <w:lang w:val="en-US"/>
              </w:rPr>
              <w:t xml:space="preserve">? </w:t>
            </w:r>
            <w:r w:rsidR="00265807" w:rsidRPr="00265807">
              <w:rPr>
                <w:rFonts w:cs="Tahoma"/>
                <w:lang w:val="en-US"/>
              </w:rPr>
              <w:t xml:space="preserve">May the program </w:t>
            </w:r>
            <w:r w:rsidR="00BE0B44">
              <w:rPr>
                <w:rFonts w:cs="Tahoma"/>
                <w:lang w:val="en-US"/>
              </w:rPr>
              <w:t xml:space="preserve">be used, </w:t>
            </w:r>
            <w:r w:rsidR="00265807" w:rsidRPr="00265807">
              <w:rPr>
                <w:rFonts w:cs="Tahoma"/>
                <w:lang w:val="en-US"/>
              </w:rPr>
              <w:t>for instance</w:t>
            </w:r>
            <w:r w:rsidR="00BE0B44">
              <w:rPr>
                <w:rFonts w:cs="Tahoma"/>
                <w:lang w:val="en-US"/>
              </w:rPr>
              <w:t>,</w:t>
            </w:r>
            <w:r w:rsidR="00265807" w:rsidRPr="00265807">
              <w:rPr>
                <w:rFonts w:cs="Tahoma"/>
                <w:lang w:val="en-US"/>
              </w:rPr>
              <w:t xml:space="preserve"> in the home </w:t>
            </w:r>
            <w:r w:rsidR="00BE0B44">
              <w:rPr>
                <w:rFonts w:cs="Tahoma"/>
                <w:lang w:val="en-US"/>
              </w:rPr>
              <w:t>workstations</w:t>
            </w:r>
            <w:r w:rsidR="00265807" w:rsidRPr="00265807">
              <w:rPr>
                <w:rFonts w:cs="Tahoma"/>
                <w:lang w:val="en-US"/>
              </w:rPr>
              <w:t xml:space="preserve"> of the personnel, and may the program be included in a cloud-based solution where the program's geographical </w:t>
            </w:r>
            <w:r w:rsidR="00BE0B44">
              <w:rPr>
                <w:rFonts w:cs="Tahoma"/>
                <w:lang w:val="en-US"/>
              </w:rPr>
              <w:t>location</w:t>
            </w:r>
            <w:r w:rsidR="009024AB">
              <w:rPr>
                <w:rFonts w:cs="Tahoma"/>
                <w:lang w:val="en-US"/>
              </w:rPr>
              <w:t xml:space="preserve"> is not known</w:t>
            </w:r>
            <w:r w:rsidR="00D92F2D" w:rsidRPr="00265807">
              <w:rPr>
                <w:rFonts w:cs="Tahoma"/>
                <w:lang w:val="en-US"/>
              </w:rPr>
              <w:t xml:space="preserve">? </w:t>
            </w:r>
          </w:p>
          <w:p w:rsidR="00D92F2D" w:rsidRPr="009024AB" w:rsidRDefault="009024AB" w:rsidP="00BE0B44">
            <w:pPr>
              <w:spacing w:line="240" w:lineRule="auto"/>
              <w:rPr>
                <w:rFonts w:cs="Tahoma"/>
                <w:lang w:val="en-US"/>
              </w:rPr>
            </w:pPr>
            <w:r w:rsidRPr="009024AB">
              <w:rPr>
                <w:rFonts w:cs="Tahoma"/>
                <w:lang w:val="en-US"/>
              </w:rPr>
              <w:t xml:space="preserve">If, for example, the program may only be used in Denmark, this </w:t>
            </w:r>
            <w:r w:rsidR="00BE0B44">
              <w:rPr>
                <w:rFonts w:cs="Tahoma"/>
                <w:lang w:val="en-US"/>
              </w:rPr>
              <w:t>restriction</w:t>
            </w:r>
            <w:r w:rsidRPr="009024AB">
              <w:rPr>
                <w:rFonts w:cs="Tahoma"/>
                <w:lang w:val="en-US"/>
              </w:rPr>
              <w:t xml:space="preserve"> must </w:t>
            </w:r>
            <w:r w:rsidR="00BE0B44">
              <w:rPr>
                <w:rFonts w:cs="Tahoma"/>
                <w:lang w:val="en-US"/>
              </w:rPr>
              <w:t>be defined</w:t>
            </w:r>
            <w:r w:rsidR="00D92F2D" w:rsidRPr="009024AB">
              <w:rPr>
                <w:rFonts w:cs="Tahoma"/>
                <w:lang w:val="en-US"/>
              </w:rPr>
              <w:t xml:space="preserve">. </w:t>
            </w:r>
            <w:r w:rsidRPr="009024AB">
              <w:rPr>
                <w:rFonts w:cs="Tahoma"/>
                <w:lang w:val="en-US"/>
              </w:rPr>
              <w:t>May the program be used, for example, by a Danish customer's personnel when travelling abroad</w:t>
            </w:r>
            <w:r w:rsidR="00D92F2D" w:rsidRPr="009024AB">
              <w:rPr>
                <w:rFonts w:cs="Tahoma"/>
                <w:lang w:val="en-US"/>
              </w:rPr>
              <w:t xml:space="preserve">? </w:t>
            </w:r>
          </w:p>
        </w:tc>
        <w:tc>
          <w:tcPr>
            <w:tcW w:w="4322" w:type="dxa"/>
          </w:tcPr>
          <w:p w:rsidR="00D92F2D" w:rsidRPr="00326479" w:rsidRDefault="00D92F2D" w:rsidP="00822103">
            <w:pPr>
              <w:spacing w:line="240" w:lineRule="auto"/>
              <w:ind w:right="-1242"/>
              <w:rPr>
                <w:rFonts w:cs="Tahoma"/>
                <w:i/>
                <w:lang w:val="en-US"/>
              </w:rPr>
            </w:pPr>
            <w:r w:rsidRPr="00326479">
              <w:rPr>
                <w:rFonts w:cs="Tahoma"/>
                <w:i/>
                <w:lang w:val="en-US"/>
              </w:rPr>
              <w:t>[</w:t>
            </w:r>
            <w:r w:rsidR="00326479" w:rsidRPr="00326479">
              <w:rPr>
                <w:rFonts w:cs="Tahoma"/>
                <w:i/>
                <w:lang w:val="en-US"/>
              </w:rPr>
              <w:t>Reply/information to be provided by the</w:t>
            </w:r>
          </w:p>
          <w:p w:rsidR="00D92F2D" w:rsidRPr="00822103" w:rsidRDefault="00326479" w:rsidP="00822103">
            <w:pPr>
              <w:spacing w:line="240" w:lineRule="auto"/>
              <w:ind w:right="-1242"/>
              <w:rPr>
                <w:rFonts w:cs="Tahoma"/>
              </w:rPr>
            </w:pPr>
            <w:r>
              <w:rPr>
                <w:rFonts w:cs="Tahoma"/>
                <w:i/>
              </w:rPr>
              <w:t>Supplier</w:t>
            </w:r>
            <w:r w:rsidR="00D92F2D" w:rsidRPr="00822103">
              <w:rPr>
                <w:rFonts w:cs="Tahoma"/>
                <w:i/>
              </w:rPr>
              <w:t>.]</w:t>
            </w:r>
          </w:p>
        </w:tc>
      </w:tr>
      <w:tr w:rsidR="00D92F2D" w:rsidRPr="00F513A3" w:rsidTr="00D92F2D">
        <w:tc>
          <w:tcPr>
            <w:tcW w:w="8644" w:type="dxa"/>
            <w:gridSpan w:val="2"/>
            <w:shd w:val="clear" w:color="auto" w:fill="D9D9D9"/>
          </w:tcPr>
          <w:p w:rsidR="00D92F2D" w:rsidRPr="005E58D2" w:rsidRDefault="005E58D2" w:rsidP="00822103">
            <w:pPr>
              <w:spacing w:line="240" w:lineRule="auto"/>
              <w:rPr>
                <w:rFonts w:cs="Tahoma"/>
                <w:lang w:val="en-US"/>
              </w:rPr>
            </w:pPr>
            <w:r w:rsidRPr="005E58D2">
              <w:rPr>
                <w:rFonts w:cs="Tahoma"/>
                <w:lang w:val="en-US"/>
              </w:rPr>
              <w:t>If the question concerning the geographical scope of the user right has not been answered/information not provided, the user right shall apply worldwide</w:t>
            </w:r>
            <w:r w:rsidR="00D92F2D" w:rsidRPr="005E58D2">
              <w:rPr>
                <w:rFonts w:cs="Tahoma"/>
                <w:lang w:val="en-US"/>
              </w:rPr>
              <w:t xml:space="preserve">. </w:t>
            </w:r>
          </w:p>
          <w:p w:rsidR="00D92F2D" w:rsidRPr="005E58D2" w:rsidRDefault="00D92F2D" w:rsidP="00822103">
            <w:pPr>
              <w:spacing w:line="240" w:lineRule="auto"/>
              <w:ind w:right="-1242"/>
              <w:rPr>
                <w:rFonts w:cs="Tahoma"/>
                <w:lang w:val="en-US"/>
              </w:rPr>
            </w:pPr>
          </w:p>
        </w:tc>
      </w:tr>
    </w:tbl>
    <w:p w:rsidR="00E07E2D" w:rsidRPr="005E58D2"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F513A3" w:rsidTr="00993183">
        <w:trPr>
          <w:tblHeader/>
        </w:trPr>
        <w:tc>
          <w:tcPr>
            <w:tcW w:w="8644" w:type="dxa"/>
            <w:gridSpan w:val="2"/>
            <w:shd w:val="clear" w:color="auto" w:fill="D9D9D9"/>
          </w:tcPr>
          <w:p w:rsidR="00D92F2D" w:rsidRPr="005E58D2" w:rsidRDefault="005E58D2" w:rsidP="00822103">
            <w:pPr>
              <w:spacing w:line="240" w:lineRule="auto"/>
              <w:rPr>
                <w:rFonts w:cs="Tahoma"/>
                <w:b/>
                <w:lang w:val="en-US"/>
              </w:rPr>
            </w:pPr>
            <w:r>
              <w:rPr>
                <w:rFonts w:cs="Tahoma"/>
                <w:b/>
                <w:lang w:val="en-US"/>
              </w:rPr>
              <w:t>The scope of the user right in terms of time</w:t>
            </w:r>
          </w:p>
          <w:p w:rsidR="00D92F2D" w:rsidRPr="005E58D2" w:rsidRDefault="00D92F2D" w:rsidP="00822103">
            <w:pPr>
              <w:spacing w:line="240" w:lineRule="auto"/>
              <w:ind w:right="-1242"/>
              <w:rPr>
                <w:rFonts w:cs="Tahoma"/>
                <w:lang w:val="en-US"/>
              </w:rPr>
            </w:pPr>
          </w:p>
        </w:tc>
      </w:tr>
      <w:tr w:rsidR="00D92F2D" w:rsidRPr="00822103" w:rsidTr="00D92F2D">
        <w:tc>
          <w:tcPr>
            <w:tcW w:w="4322" w:type="dxa"/>
            <w:tcBorders>
              <w:bottom w:val="single" w:sz="4" w:space="0" w:color="auto"/>
            </w:tcBorders>
          </w:tcPr>
          <w:p w:rsidR="00D92F2D" w:rsidRPr="005E58D2" w:rsidRDefault="005E58D2" w:rsidP="00822103">
            <w:pPr>
              <w:spacing w:line="240" w:lineRule="auto"/>
              <w:rPr>
                <w:rFonts w:cs="Tahoma"/>
                <w:lang w:val="en-US"/>
              </w:rPr>
            </w:pPr>
            <w:r>
              <w:rPr>
                <w:rFonts w:cs="Tahoma"/>
                <w:lang w:val="en-US"/>
              </w:rPr>
              <w:t xml:space="preserve">Are there any </w:t>
            </w:r>
            <w:r w:rsidR="00BE0B44">
              <w:rPr>
                <w:rFonts w:cs="Tahoma"/>
                <w:lang w:val="en-US"/>
              </w:rPr>
              <w:t>restrictions on how long</w:t>
            </w:r>
            <w:r>
              <w:rPr>
                <w:rFonts w:cs="Tahoma"/>
                <w:lang w:val="en-US"/>
              </w:rPr>
              <w:t xml:space="preserve"> the program may be used</w:t>
            </w:r>
            <w:r w:rsidR="00D92F2D" w:rsidRPr="005E58D2">
              <w:rPr>
                <w:rFonts w:cs="Tahoma"/>
                <w:lang w:val="en-US"/>
              </w:rPr>
              <w:t xml:space="preserve">? </w:t>
            </w:r>
          </w:p>
          <w:p w:rsidR="00D92F2D" w:rsidRPr="005E58D2" w:rsidRDefault="005E58D2" w:rsidP="00BE0B44">
            <w:pPr>
              <w:spacing w:line="240" w:lineRule="auto"/>
              <w:rPr>
                <w:rFonts w:cs="Tahoma"/>
                <w:lang w:val="en-US"/>
              </w:rPr>
            </w:pPr>
            <w:r w:rsidRPr="005E58D2">
              <w:rPr>
                <w:rFonts w:cs="Tahoma"/>
                <w:lang w:val="en-US"/>
              </w:rPr>
              <w:t xml:space="preserve">If so, state the </w:t>
            </w:r>
            <w:r w:rsidR="00BE0B44">
              <w:rPr>
                <w:rFonts w:cs="Tahoma"/>
                <w:lang w:val="en-US"/>
              </w:rPr>
              <w:t>restriction</w:t>
            </w:r>
            <w:r w:rsidR="00D92F2D" w:rsidRPr="005E58D2">
              <w:rPr>
                <w:rFonts w:cs="Tahoma"/>
                <w:lang w:val="en-US"/>
              </w:rPr>
              <w:t>.</w:t>
            </w:r>
          </w:p>
        </w:tc>
        <w:tc>
          <w:tcPr>
            <w:tcW w:w="4322" w:type="dxa"/>
          </w:tcPr>
          <w:p w:rsidR="005E58D2" w:rsidRPr="00326479" w:rsidRDefault="005E58D2" w:rsidP="005E58D2">
            <w:pPr>
              <w:spacing w:line="240" w:lineRule="auto"/>
              <w:ind w:right="-1242"/>
              <w:rPr>
                <w:rFonts w:cs="Tahoma"/>
                <w:i/>
                <w:lang w:val="en-US"/>
              </w:rPr>
            </w:pPr>
            <w:r w:rsidRPr="00326479">
              <w:rPr>
                <w:rFonts w:cs="Tahoma"/>
                <w:i/>
                <w:lang w:val="en-US"/>
              </w:rPr>
              <w:t>[Reply/information to be provided by the</w:t>
            </w:r>
          </w:p>
          <w:p w:rsidR="00D92F2D" w:rsidRPr="00822103" w:rsidRDefault="005E58D2" w:rsidP="005E58D2">
            <w:pPr>
              <w:spacing w:line="240" w:lineRule="auto"/>
              <w:ind w:right="-1242"/>
              <w:rPr>
                <w:rFonts w:cs="Tahoma"/>
                <w:i/>
              </w:rPr>
            </w:pPr>
            <w:r>
              <w:rPr>
                <w:rFonts w:cs="Tahoma"/>
                <w:i/>
              </w:rPr>
              <w:t>Supplier</w:t>
            </w:r>
            <w:r w:rsidRPr="00822103">
              <w:rPr>
                <w:rFonts w:cs="Tahoma"/>
                <w:i/>
              </w:rPr>
              <w:t>.]</w:t>
            </w:r>
          </w:p>
        </w:tc>
      </w:tr>
      <w:tr w:rsidR="00D92F2D" w:rsidRPr="00F513A3" w:rsidTr="00D92F2D">
        <w:tc>
          <w:tcPr>
            <w:tcW w:w="8644" w:type="dxa"/>
            <w:gridSpan w:val="2"/>
            <w:shd w:val="clear" w:color="auto" w:fill="D9D9D9"/>
          </w:tcPr>
          <w:p w:rsidR="00D92F2D" w:rsidRPr="005E58D2" w:rsidRDefault="005E58D2" w:rsidP="00BE0B44">
            <w:pPr>
              <w:spacing w:line="240" w:lineRule="auto"/>
              <w:rPr>
                <w:rFonts w:cs="Tahoma"/>
                <w:lang w:val="en-US"/>
              </w:rPr>
            </w:pPr>
            <w:r w:rsidRPr="005E58D2">
              <w:rPr>
                <w:rFonts w:cs="Tahoma"/>
                <w:lang w:val="en-US"/>
              </w:rPr>
              <w:t>If the question regarding the user right in terms of time has not been answered/information not provided, the user right shall apply for the entire period during which the copyright applies</w:t>
            </w:r>
            <w:r w:rsidR="00D92F2D" w:rsidRPr="005E58D2">
              <w:rPr>
                <w:rFonts w:cs="Tahoma"/>
                <w:lang w:val="en-US"/>
              </w:rPr>
              <w:t xml:space="preserve">. </w:t>
            </w:r>
          </w:p>
        </w:tc>
      </w:tr>
    </w:tbl>
    <w:p w:rsidR="00E07E2D" w:rsidRPr="005E58D2"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F513A3" w:rsidTr="00993183">
        <w:trPr>
          <w:tblHeader/>
        </w:trPr>
        <w:tc>
          <w:tcPr>
            <w:tcW w:w="8644" w:type="dxa"/>
            <w:gridSpan w:val="2"/>
            <w:shd w:val="clear" w:color="auto" w:fill="D9D9D9"/>
          </w:tcPr>
          <w:p w:rsidR="00D92F2D" w:rsidRPr="007B7DBF" w:rsidRDefault="004153BF" w:rsidP="00822103">
            <w:pPr>
              <w:spacing w:line="240" w:lineRule="auto"/>
              <w:rPr>
                <w:rFonts w:cs="Tahoma"/>
                <w:b/>
                <w:lang w:val="en-US"/>
              </w:rPr>
            </w:pPr>
            <w:r>
              <w:rPr>
                <w:rFonts w:cs="Tahoma"/>
                <w:b/>
                <w:lang w:val="en-US"/>
              </w:rPr>
              <w:t>Functionalities within the D</w:t>
            </w:r>
            <w:r w:rsidR="007B7DBF" w:rsidRPr="007B7DBF">
              <w:rPr>
                <w:rFonts w:cs="Tahoma"/>
                <w:b/>
                <w:lang w:val="en-US"/>
              </w:rPr>
              <w:t>escription of the Deliverables, further functionalities, and the consequences in terms of payment for the use</w:t>
            </w:r>
          </w:p>
          <w:p w:rsidR="00D92F2D" w:rsidRPr="007B7DBF" w:rsidRDefault="00D92F2D" w:rsidP="00822103">
            <w:pPr>
              <w:spacing w:line="240" w:lineRule="auto"/>
              <w:ind w:right="-1242"/>
              <w:rPr>
                <w:rFonts w:cs="Tahoma"/>
                <w:lang w:val="en-US"/>
              </w:rPr>
            </w:pPr>
          </w:p>
        </w:tc>
      </w:tr>
      <w:tr w:rsidR="00D92F2D" w:rsidRPr="00F513A3" w:rsidTr="00D92F2D">
        <w:tc>
          <w:tcPr>
            <w:tcW w:w="4322" w:type="dxa"/>
          </w:tcPr>
          <w:p w:rsidR="00D92F2D" w:rsidRPr="007B7DBF" w:rsidRDefault="006528AD" w:rsidP="00822103">
            <w:pPr>
              <w:spacing w:line="240" w:lineRule="auto"/>
              <w:rPr>
                <w:rFonts w:cs="Tahoma"/>
                <w:lang w:val="en-US"/>
              </w:rPr>
            </w:pPr>
            <w:r>
              <w:rPr>
                <w:rFonts w:cs="Tahoma"/>
                <w:lang w:val="en-US"/>
              </w:rPr>
              <w:t>What</w:t>
            </w:r>
            <w:r w:rsidR="007B7DBF" w:rsidRPr="007B7DBF">
              <w:rPr>
                <w:rFonts w:cs="Tahoma"/>
                <w:lang w:val="en-US"/>
              </w:rPr>
              <w:t xml:space="preserve"> functionalities does the program contain</w:t>
            </w:r>
            <w:r w:rsidR="00D92F2D" w:rsidRPr="007B7DBF">
              <w:rPr>
                <w:rFonts w:cs="Tahoma"/>
                <w:lang w:val="en-US"/>
              </w:rPr>
              <w:t>?</w:t>
            </w:r>
          </w:p>
          <w:p w:rsidR="00D92F2D" w:rsidRPr="007B7DBF" w:rsidRDefault="00D92F2D" w:rsidP="00822103">
            <w:pPr>
              <w:spacing w:line="240" w:lineRule="auto"/>
              <w:rPr>
                <w:rFonts w:cs="Tahoma"/>
                <w:lang w:val="en-US"/>
              </w:rPr>
            </w:pPr>
          </w:p>
        </w:tc>
        <w:tc>
          <w:tcPr>
            <w:tcW w:w="4322" w:type="dxa"/>
          </w:tcPr>
          <w:p w:rsidR="00D92F2D" w:rsidRPr="007B7DBF" w:rsidRDefault="00D92F2D" w:rsidP="00822103">
            <w:pPr>
              <w:spacing w:line="240" w:lineRule="auto"/>
              <w:ind w:right="-1242"/>
              <w:rPr>
                <w:rFonts w:cs="Tahoma"/>
                <w:i/>
                <w:lang w:val="en-US"/>
              </w:rPr>
            </w:pPr>
            <w:r w:rsidRPr="007B7DBF">
              <w:rPr>
                <w:rFonts w:cs="Tahoma"/>
                <w:i/>
                <w:lang w:val="en-US"/>
              </w:rPr>
              <w:t>[</w:t>
            </w:r>
            <w:r w:rsidR="007B7DBF" w:rsidRPr="007B7DBF">
              <w:rPr>
                <w:rFonts w:cs="Tahoma"/>
                <w:i/>
                <w:lang w:val="en-US"/>
              </w:rPr>
              <w:t>Question to be answered by the Supplier.</w:t>
            </w:r>
          </w:p>
          <w:p w:rsidR="007B7DBF" w:rsidRPr="007B7DBF" w:rsidRDefault="007B7DBF" w:rsidP="00822103">
            <w:pPr>
              <w:spacing w:line="240" w:lineRule="auto"/>
              <w:ind w:right="-1242"/>
              <w:rPr>
                <w:rFonts w:cs="Tahoma"/>
                <w:i/>
                <w:lang w:val="en-US"/>
              </w:rPr>
            </w:pPr>
            <w:r w:rsidRPr="007B7DBF">
              <w:rPr>
                <w:rFonts w:cs="Tahoma"/>
                <w:i/>
                <w:lang w:val="en-US"/>
              </w:rPr>
              <w:t>A title</w:t>
            </w:r>
            <w:r w:rsidR="00D92F2D" w:rsidRPr="007B7DBF">
              <w:rPr>
                <w:rFonts w:cs="Tahoma"/>
                <w:i/>
                <w:lang w:val="en-US"/>
              </w:rPr>
              <w:t>/</w:t>
            </w:r>
            <w:r w:rsidRPr="007B7DBF">
              <w:rPr>
                <w:rFonts w:cs="Tahoma"/>
                <w:i/>
                <w:lang w:val="en-US"/>
              </w:rPr>
              <w:t xml:space="preserve">name </w:t>
            </w:r>
            <w:r w:rsidR="006C3EAF">
              <w:rPr>
                <w:rFonts w:cs="Tahoma"/>
                <w:i/>
                <w:lang w:val="en-US"/>
              </w:rPr>
              <w:t>to identify</w:t>
            </w:r>
            <w:r w:rsidRPr="007B7DBF">
              <w:rPr>
                <w:rFonts w:cs="Tahoma"/>
                <w:i/>
                <w:lang w:val="en-US"/>
              </w:rPr>
              <w:t xml:space="preserve"> each functionality</w:t>
            </w:r>
          </w:p>
          <w:p w:rsidR="00D92F2D" w:rsidRPr="007B7DBF" w:rsidRDefault="00F914B1" w:rsidP="00822103">
            <w:pPr>
              <w:spacing w:line="240" w:lineRule="auto"/>
              <w:ind w:right="-1242"/>
              <w:rPr>
                <w:rFonts w:cs="Tahoma"/>
                <w:i/>
                <w:lang w:val="en-US"/>
              </w:rPr>
            </w:pPr>
            <w:r>
              <w:rPr>
                <w:rFonts w:cs="Tahoma"/>
                <w:i/>
                <w:lang w:val="en-US"/>
              </w:rPr>
              <w:t>suffices</w:t>
            </w:r>
            <w:r w:rsidR="007B7DBF" w:rsidRPr="007B7DBF">
              <w:rPr>
                <w:rFonts w:cs="Tahoma"/>
                <w:i/>
                <w:lang w:val="en-US"/>
              </w:rPr>
              <w:t xml:space="preserve"> or</w:t>
            </w:r>
            <w:r w:rsidR="002932C4">
              <w:rPr>
                <w:rFonts w:cs="Tahoma"/>
                <w:i/>
                <w:lang w:val="en-US"/>
              </w:rPr>
              <w:t>,</w:t>
            </w:r>
            <w:r w:rsidR="007B7DBF" w:rsidRPr="007B7DBF">
              <w:rPr>
                <w:rFonts w:cs="Tahoma"/>
                <w:i/>
                <w:lang w:val="en-US"/>
              </w:rPr>
              <w:t xml:space="preserve"> in the alternative</w:t>
            </w:r>
            <w:r w:rsidR="002932C4">
              <w:rPr>
                <w:rFonts w:cs="Tahoma"/>
                <w:i/>
                <w:lang w:val="en-US"/>
              </w:rPr>
              <w:t>,</w:t>
            </w:r>
            <w:r w:rsidR="007B7DBF" w:rsidRPr="007B7DBF">
              <w:rPr>
                <w:rFonts w:cs="Tahoma"/>
                <w:i/>
                <w:lang w:val="en-US"/>
              </w:rPr>
              <w:t xml:space="preserve"> a group of </w:t>
            </w:r>
          </w:p>
          <w:p w:rsidR="007B7DBF" w:rsidRPr="002932C4" w:rsidRDefault="007B7DBF" w:rsidP="00822103">
            <w:pPr>
              <w:spacing w:line="240" w:lineRule="auto"/>
              <w:rPr>
                <w:rFonts w:cs="Tahoma"/>
                <w:i/>
                <w:lang w:val="en-US"/>
              </w:rPr>
            </w:pPr>
            <w:r w:rsidRPr="002932C4">
              <w:rPr>
                <w:rFonts w:cs="Tahoma"/>
                <w:i/>
                <w:lang w:val="en-US"/>
              </w:rPr>
              <w:t xml:space="preserve">functionalities. </w:t>
            </w:r>
            <w:r w:rsidR="002932C4" w:rsidRPr="002932C4">
              <w:rPr>
                <w:rFonts w:cs="Tahoma"/>
                <w:i/>
                <w:lang w:val="en-US"/>
              </w:rPr>
              <w:t xml:space="preserve">The main </w:t>
            </w:r>
            <w:r w:rsidR="002932C4">
              <w:rPr>
                <w:rFonts w:cs="Tahoma"/>
                <w:i/>
                <w:lang w:val="en-US"/>
              </w:rPr>
              <w:t xml:space="preserve">thing </w:t>
            </w:r>
            <w:r w:rsidR="002932C4" w:rsidRPr="002932C4">
              <w:rPr>
                <w:rFonts w:cs="Tahoma"/>
                <w:i/>
                <w:lang w:val="en-US"/>
              </w:rPr>
              <w:t>is that each</w:t>
            </w:r>
          </w:p>
          <w:p w:rsidR="002932C4" w:rsidRPr="00CD606D" w:rsidRDefault="002932C4" w:rsidP="00822103">
            <w:pPr>
              <w:spacing w:line="240" w:lineRule="auto"/>
              <w:rPr>
                <w:rFonts w:cs="Tahoma"/>
                <w:i/>
                <w:lang w:val="en-US"/>
              </w:rPr>
            </w:pPr>
            <w:r w:rsidRPr="00CD606D">
              <w:rPr>
                <w:rFonts w:cs="Tahoma"/>
                <w:i/>
                <w:lang w:val="en-US"/>
              </w:rPr>
              <w:t xml:space="preserve">payment triggering functionality/group is </w:t>
            </w:r>
          </w:p>
          <w:p w:rsidR="002932C4" w:rsidRPr="00CD606D" w:rsidRDefault="002932C4" w:rsidP="00822103">
            <w:pPr>
              <w:spacing w:line="240" w:lineRule="auto"/>
              <w:rPr>
                <w:rFonts w:cs="Tahoma"/>
                <w:i/>
                <w:lang w:val="en-US"/>
              </w:rPr>
            </w:pPr>
            <w:r w:rsidRPr="00CD606D">
              <w:rPr>
                <w:rFonts w:cs="Tahoma"/>
                <w:i/>
                <w:lang w:val="en-US"/>
              </w:rPr>
              <w:t xml:space="preserve">identified separately. </w:t>
            </w:r>
          </w:p>
          <w:p w:rsidR="00D92F2D" w:rsidRPr="002932C4" w:rsidRDefault="002932C4" w:rsidP="00822103">
            <w:pPr>
              <w:spacing w:line="240" w:lineRule="auto"/>
              <w:rPr>
                <w:rFonts w:cs="Tahoma"/>
                <w:i/>
                <w:lang w:val="en-US"/>
              </w:rPr>
            </w:pPr>
            <w:r w:rsidRPr="002932C4">
              <w:rPr>
                <w:rFonts w:cs="Tahoma"/>
                <w:i/>
                <w:lang w:val="en-US"/>
              </w:rPr>
              <w:t>If the Customer has a user right for all the</w:t>
            </w:r>
          </w:p>
          <w:p w:rsidR="002932C4" w:rsidRDefault="002932C4" w:rsidP="00822103">
            <w:pPr>
              <w:spacing w:line="240" w:lineRule="auto"/>
              <w:rPr>
                <w:rFonts w:cs="Tahoma"/>
                <w:i/>
                <w:lang w:val="en-US"/>
              </w:rPr>
            </w:pPr>
            <w:r>
              <w:rPr>
                <w:rFonts w:cs="Tahoma"/>
                <w:i/>
                <w:lang w:val="en-US"/>
              </w:rPr>
              <w:t xml:space="preserve">program's functionalities, this </w:t>
            </w:r>
            <w:r w:rsidR="006C3EAF">
              <w:rPr>
                <w:rFonts w:cs="Tahoma"/>
                <w:i/>
                <w:lang w:val="en-US"/>
              </w:rPr>
              <w:t>must</w:t>
            </w:r>
            <w:r>
              <w:rPr>
                <w:rFonts w:cs="Tahoma"/>
                <w:i/>
                <w:lang w:val="en-US"/>
              </w:rPr>
              <w:t xml:space="preserve"> be stated,</w:t>
            </w:r>
          </w:p>
          <w:p w:rsidR="002932C4" w:rsidRDefault="002932C4" w:rsidP="00822103">
            <w:pPr>
              <w:spacing w:line="240" w:lineRule="auto"/>
              <w:rPr>
                <w:rFonts w:cs="Tahoma"/>
                <w:i/>
                <w:lang w:val="en-US"/>
              </w:rPr>
            </w:pPr>
            <w:r>
              <w:rPr>
                <w:rFonts w:cs="Tahoma"/>
                <w:i/>
                <w:lang w:val="en-US"/>
              </w:rPr>
              <w:t xml:space="preserve">and, </w:t>
            </w:r>
            <w:r w:rsidR="006C3EAF">
              <w:rPr>
                <w:rFonts w:cs="Tahoma"/>
                <w:i/>
                <w:lang w:val="en-US"/>
              </w:rPr>
              <w:t>therefore</w:t>
            </w:r>
            <w:r>
              <w:rPr>
                <w:rFonts w:cs="Tahoma"/>
                <w:i/>
                <w:lang w:val="en-US"/>
              </w:rPr>
              <w:t xml:space="preserve">, it is not necessary for the </w:t>
            </w:r>
          </w:p>
          <w:p w:rsidR="002932C4" w:rsidRPr="002932C4" w:rsidRDefault="002932C4" w:rsidP="00822103">
            <w:pPr>
              <w:spacing w:line="240" w:lineRule="auto"/>
              <w:rPr>
                <w:rFonts w:cs="Tahoma"/>
                <w:i/>
                <w:lang w:val="en-US"/>
              </w:rPr>
            </w:pPr>
            <w:r>
              <w:rPr>
                <w:rFonts w:cs="Tahoma"/>
                <w:i/>
                <w:lang w:val="en-US"/>
              </w:rPr>
              <w:t>Supplier to specify each functionality/group.]</w:t>
            </w:r>
          </w:p>
          <w:p w:rsidR="00D92F2D" w:rsidRPr="00CD606D" w:rsidRDefault="00D92F2D" w:rsidP="00822103">
            <w:pPr>
              <w:spacing w:line="240" w:lineRule="auto"/>
              <w:rPr>
                <w:rFonts w:cs="Tahoma"/>
                <w:i/>
                <w:lang w:val="en-US"/>
              </w:rPr>
            </w:pPr>
          </w:p>
        </w:tc>
      </w:tr>
      <w:tr w:rsidR="00D92F2D" w:rsidRPr="00F513A3" w:rsidTr="00D92F2D">
        <w:tc>
          <w:tcPr>
            <w:tcW w:w="4322" w:type="dxa"/>
          </w:tcPr>
          <w:p w:rsidR="00D92F2D" w:rsidRPr="002932C4" w:rsidRDefault="006C3EAF" w:rsidP="00822103">
            <w:pPr>
              <w:spacing w:line="240" w:lineRule="auto"/>
              <w:rPr>
                <w:rFonts w:cs="Tahoma"/>
                <w:lang w:val="en-US"/>
              </w:rPr>
            </w:pPr>
            <w:r>
              <w:rPr>
                <w:rFonts w:cs="Tahoma"/>
                <w:lang w:val="en-US"/>
              </w:rPr>
              <w:t>What</w:t>
            </w:r>
            <w:r w:rsidR="002932C4" w:rsidRPr="002932C4">
              <w:rPr>
                <w:rFonts w:cs="Tahoma"/>
                <w:lang w:val="en-US"/>
              </w:rPr>
              <w:t xml:space="preserve"> functi</w:t>
            </w:r>
            <w:r>
              <w:rPr>
                <w:rFonts w:cs="Tahoma"/>
                <w:lang w:val="en-US"/>
              </w:rPr>
              <w:t>onalities are comprised by the D</w:t>
            </w:r>
            <w:r w:rsidR="002932C4" w:rsidRPr="002932C4">
              <w:rPr>
                <w:rFonts w:cs="Tahoma"/>
                <w:lang w:val="en-US"/>
              </w:rPr>
              <w:t>escription of the Deliverables</w:t>
            </w:r>
            <w:r w:rsidR="00D92F2D" w:rsidRPr="002932C4">
              <w:rPr>
                <w:rFonts w:cs="Tahoma"/>
                <w:lang w:val="en-US"/>
              </w:rPr>
              <w:t>?</w:t>
            </w:r>
          </w:p>
          <w:p w:rsidR="00D92F2D" w:rsidRPr="002932C4" w:rsidRDefault="00D92F2D" w:rsidP="00822103">
            <w:pPr>
              <w:spacing w:line="240" w:lineRule="auto"/>
              <w:rPr>
                <w:rFonts w:cs="Tahoma"/>
                <w:lang w:val="en-US"/>
              </w:rPr>
            </w:pPr>
          </w:p>
        </w:tc>
        <w:tc>
          <w:tcPr>
            <w:tcW w:w="4322" w:type="dxa"/>
          </w:tcPr>
          <w:p w:rsidR="002932C4" w:rsidRDefault="00D92F2D" w:rsidP="00822103">
            <w:pPr>
              <w:spacing w:line="240" w:lineRule="auto"/>
              <w:ind w:right="-1242"/>
              <w:rPr>
                <w:rFonts w:cs="Tahoma"/>
                <w:i/>
                <w:lang w:val="en-US"/>
              </w:rPr>
            </w:pPr>
            <w:r w:rsidRPr="002932C4">
              <w:rPr>
                <w:rFonts w:cs="Tahoma"/>
                <w:i/>
                <w:lang w:val="en-US"/>
              </w:rPr>
              <w:t>[</w:t>
            </w:r>
            <w:r w:rsidR="002932C4" w:rsidRPr="002932C4">
              <w:rPr>
                <w:rFonts w:cs="Tahoma"/>
                <w:i/>
                <w:lang w:val="en-US"/>
              </w:rPr>
              <w:t>Question to be answered by the Supplier.</w:t>
            </w:r>
            <w:r w:rsidR="002932C4">
              <w:rPr>
                <w:rFonts w:cs="Tahoma"/>
                <w:i/>
                <w:lang w:val="en-US"/>
              </w:rPr>
              <w:t xml:space="preserve"> </w:t>
            </w:r>
          </w:p>
          <w:p w:rsidR="00D92F2D" w:rsidRPr="002932C4" w:rsidRDefault="002932C4" w:rsidP="00822103">
            <w:pPr>
              <w:spacing w:line="240" w:lineRule="auto"/>
              <w:ind w:right="-1242"/>
              <w:rPr>
                <w:rFonts w:cs="Tahoma"/>
                <w:i/>
                <w:lang w:val="en-US"/>
              </w:rPr>
            </w:pPr>
            <w:r>
              <w:rPr>
                <w:rFonts w:cs="Tahoma"/>
                <w:i/>
                <w:lang w:val="en-US"/>
              </w:rPr>
              <w:t xml:space="preserve">A title/name </w:t>
            </w:r>
            <w:r w:rsidR="006C3EAF">
              <w:rPr>
                <w:rFonts w:cs="Tahoma"/>
                <w:i/>
                <w:lang w:val="en-US"/>
              </w:rPr>
              <w:t>to identify</w:t>
            </w:r>
            <w:r>
              <w:rPr>
                <w:rFonts w:cs="Tahoma"/>
                <w:i/>
                <w:lang w:val="en-US"/>
              </w:rPr>
              <w:t xml:space="preserve"> each functionality</w:t>
            </w:r>
            <w:r w:rsidR="00D92F2D" w:rsidRPr="002932C4">
              <w:rPr>
                <w:rFonts w:cs="Tahoma"/>
                <w:i/>
                <w:lang w:val="en-US"/>
              </w:rPr>
              <w:t xml:space="preserve"> </w:t>
            </w:r>
          </w:p>
          <w:p w:rsidR="00F914B1" w:rsidRDefault="00F914B1" w:rsidP="00822103">
            <w:pPr>
              <w:spacing w:line="240" w:lineRule="auto"/>
              <w:rPr>
                <w:rFonts w:cs="Tahoma"/>
                <w:i/>
                <w:lang w:val="en-US"/>
              </w:rPr>
            </w:pPr>
            <w:r w:rsidRPr="00F914B1">
              <w:rPr>
                <w:rFonts w:cs="Tahoma"/>
                <w:i/>
                <w:lang w:val="en-US"/>
              </w:rPr>
              <w:t xml:space="preserve">suffices or, in the alternative, a group of </w:t>
            </w:r>
          </w:p>
          <w:p w:rsidR="00F914B1" w:rsidRDefault="00F914B1" w:rsidP="00F914B1">
            <w:pPr>
              <w:spacing w:line="240" w:lineRule="auto"/>
              <w:rPr>
                <w:rFonts w:cs="Tahoma"/>
                <w:i/>
                <w:lang w:val="en-US"/>
              </w:rPr>
            </w:pPr>
            <w:r>
              <w:rPr>
                <w:rFonts w:cs="Tahoma"/>
                <w:i/>
                <w:lang w:val="en-US"/>
              </w:rPr>
              <w:t>functionalities. The main thing is that each</w:t>
            </w:r>
          </w:p>
          <w:p w:rsidR="00F914B1" w:rsidRPr="00CD606D" w:rsidRDefault="00F914B1" w:rsidP="00F914B1">
            <w:pPr>
              <w:spacing w:line="240" w:lineRule="auto"/>
              <w:rPr>
                <w:rFonts w:cs="Tahoma"/>
                <w:i/>
                <w:lang w:val="en-US"/>
              </w:rPr>
            </w:pPr>
            <w:r w:rsidRPr="00CD606D">
              <w:rPr>
                <w:rFonts w:cs="Tahoma"/>
                <w:i/>
                <w:lang w:val="en-US"/>
              </w:rPr>
              <w:t xml:space="preserve">payment triggering functionality/group is </w:t>
            </w:r>
          </w:p>
          <w:p w:rsidR="00F914B1" w:rsidRPr="00CD606D" w:rsidRDefault="00F914B1" w:rsidP="00F914B1">
            <w:pPr>
              <w:spacing w:line="240" w:lineRule="auto"/>
              <w:rPr>
                <w:rFonts w:cs="Tahoma"/>
                <w:i/>
                <w:lang w:val="en-US"/>
              </w:rPr>
            </w:pPr>
            <w:r w:rsidRPr="00CD606D">
              <w:rPr>
                <w:rFonts w:cs="Tahoma"/>
                <w:i/>
                <w:lang w:val="en-US"/>
              </w:rPr>
              <w:t xml:space="preserve">identified separately. </w:t>
            </w:r>
          </w:p>
          <w:p w:rsidR="00D92F2D" w:rsidRPr="00CD606D" w:rsidRDefault="00D92F2D" w:rsidP="00822103">
            <w:pPr>
              <w:spacing w:line="240" w:lineRule="auto"/>
              <w:rPr>
                <w:rFonts w:cs="Tahoma"/>
                <w:i/>
                <w:lang w:val="en-US"/>
              </w:rPr>
            </w:pPr>
          </w:p>
          <w:p w:rsidR="00D92F2D" w:rsidRPr="00F914B1" w:rsidRDefault="00F914B1" w:rsidP="006C3EAF">
            <w:pPr>
              <w:spacing w:line="240" w:lineRule="auto"/>
              <w:rPr>
                <w:rFonts w:cs="Tahoma"/>
                <w:lang w:val="en-US"/>
              </w:rPr>
            </w:pPr>
            <w:r w:rsidRPr="00F914B1">
              <w:rPr>
                <w:rFonts w:cs="Tahoma"/>
                <w:i/>
                <w:lang w:val="en-US"/>
              </w:rPr>
              <w:t xml:space="preserve">If the Customer has the user right for all the functionalities of the program, this must be stated and, </w:t>
            </w:r>
            <w:r w:rsidR="006C3EAF">
              <w:rPr>
                <w:rFonts w:cs="Tahoma"/>
                <w:i/>
                <w:lang w:val="en-US"/>
              </w:rPr>
              <w:t>therefore</w:t>
            </w:r>
            <w:r w:rsidRPr="00F914B1">
              <w:rPr>
                <w:rFonts w:cs="Tahoma"/>
                <w:i/>
                <w:lang w:val="en-US"/>
              </w:rPr>
              <w:t>, it is not necessary for the Supplier to specify each functionality/group</w:t>
            </w:r>
            <w:r w:rsidR="00D92F2D" w:rsidRPr="00F914B1">
              <w:rPr>
                <w:rFonts w:cs="Tahoma"/>
                <w:i/>
                <w:lang w:val="en-US"/>
              </w:rPr>
              <w:t>.]</w:t>
            </w:r>
          </w:p>
        </w:tc>
      </w:tr>
      <w:tr w:rsidR="00D92F2D" w:rsidRPr="00F513A3" w:rsidTr="00D92F2D">
        <w:tc>
          <w:tcPr>
            <w:tcW w:w="4322" w:type="dxa"/>
            <w:tcBorders>
              <w:bottom w:val="single" w:sz="4" w:space="0" w:color="auto"/>
            </w:tcBorders>
          </w:tcPr>
          <w:p w:rsidR="00D92F2D" w:rsidRPr="00F914B1" w:rsidRDefault="00F914B1" w:rsidP="00822103">
            <w:pPr>
              <w:spacing w:line="240" w:lineRule="auto"/>
              <w:rPr>
                <w:rFonts w:cs="Tahoma"/>
                <w:lang w:val="en-US"/>
              </w:rPr>
            </w:pPr>
            <w:r>
              <w:rPr>
                <w:rFonts w:cs="Tahoma"/>
                <w:lang w:val="en-US"/>
              </w:rPr>
              <w:t>Does the program contain any other functionalities and, if so, which ones</w:t>
            </w:r>
            <w:r w:rsidR="00D92F2D" w:rsidRPr="00F914B1">
              <w:rPr>
                <w:rFonts w:cs="Tahoma"/>
                <w:lang w:val="en-US"/>
              </w:rPr>
              <w:t>?</w:t>
            </w:r>
          </w:p>
          <w:p w:rsidR="00D92F2D" w:rsidRPr="00F914B1" w:rsidRDefault="00D92F2D" w:rsidP="00822103">
            <w:pPr>
              <w:spacing w:line="240" w:lineRule="auto"/>
              <w:rPr>
                <w:rFonts w:cs="Tahoma"/>
                <w:lang w:val="en-US"/>
              </w:rPr>
            </w:pPr>
          </w:p>
        </w:tc>
        <w:tc>
          <w:tcPr>
            <w:tcW w:w="4322" w:type="dxa"/>
          </w:tcPr>
          <w:p w:rsidR="00D92F2D" w:rsidRPr="00F914B1" w:rsidRDefault="00D92F2D" w:rsidP="00822103">
            <w:pPr>
              <w:spacing w:line="240" w:lineRule="auto"/>
              <w:ind w:right="-1242"/>
              <w:rPr>
                <w:rFonts w:cs="Tahoma"/>
                <w:i/>
                <w:lang w:val="en-US"/>
              </w:rPr>
            </w:pPr>
            <w:r w:rsidRPr="00F914B1">
              <w:rPr>
                <w:rFonts w:cs="Tahoma"/>
                <w:i/>
                <w:lang w:val="en-US"/>
              </w:rPr>
              <w:t>[</w:t>
            </w:r>
            <w:r w:rsidR="00F914B1" w:rsidRPr="00F914B1">
              <w:rPr>
                <w:rFonts w:cs="Tahoma"/>
                <w:i/>
                <w:lang w:val="en-US"/>
              </w:rPr>
              <w:t xml:space="preserve">Question to be answered by the Supplier. </w:t>
            </w:r>
          </w:p>
          <w:p w:rsidR="001311F0" w:rsidRPr="002932C4" w:rsidRDefault="001311F0" w:rsidP="001311F0">
            <w:pPr>
              <w:spacing w:line="240" w:lineRule="auto"/>
              <w:ind w:right="-1242"/>
              <w:rPr>
                <w:rFonts w:cs="Tahoma"/>
                <w:i/>
                <w:lang w:val="en-US"/>
              </w:rPr>
            </w:pPr>
            <w:r w:rsidRPr="001311F0">
              <w:rPr>
                <w:rFonts w:cs="Tahoma"/>
                <w:i/>
                <w:lang w:val="en-US"/>
              </w:rPr>
              <w:t>A title/name</w:t>
            </w:r>
            <w:r>
              <w:rPr>
                <w:rFonts w:cs="Tahoma"/>
                <w:i/>
                <w:lang w:val="en-US"/>
              </w:rPr>
              <w:t xml:space="preserve"> </w:t>
            </w:r>
            <w:r w:rsidR="006C3EAF">
              <w:rPr>
                <w:rFonts w:cs="Tahoma"/>
                <w:i/>
                <w:lang w:val="en-US"/>
              </w:rPr>
              <w:t>to identify</w:t>
            </w:r>
            <w:r>
              <w:rPr>
                <w:rFonts w:cs="Tahoma"/>
                <w:i/>
                <w:lang w:val="en-US"/>
              </w:rPr>
              <w:t xml:space="preserve"> each functionality</w:t>
            </w:r>
            <w:r w:rsidRPr="002932C4">
              <w:rPr>
                <w:rFonts w:cs="Tahoma"/>
                <w:i/>
                <w:lang w:val="en-US"/>
              </w:rPr>
              <w:t xml:space="preserve"> </w:t>
            </w:r>
          </w:p>
          <w:p w:rsidR="001311F0" w:rsidRDefault="001311F0" w:rsidP="001311F0">
            <w:pPr>
              <w:spacing w:line="240" w:lineRule="auto"/>
              <w:rPr>
                <w:rFonts w:cs="Tahoma"/>
                <w:i/>
                <w:lang w:val="en-US"/>
              </w:rPr>
            </w:pPr>
            <w:r w:rsidRPr="00F914B1">
              <w:rPr>
                <w:rFonts w:cs="Tahoma"/>
                <w:i/>
                <w:lang w:val="en-US"/>
              </w:rPr>
              <w:t xml:space="preserve">suffices or, in the </w:t>
            </w:r>
            <w:r>
              <w:rPr>
                <w:rFonts w:cs="Tahoma"/>
                <w:i/>
                <w:lang w:val="en-US"/>
              </w:rPr>
              <w:t xml:space="preserve">alternative, </w:t>
            </w:r>
            <w:r w:rsidRPr="00F914B1">
              <w:rPr>
                <w:rFonts w:cs="Tahoma"/>
                <w:i/>
                <w:lang w:val="en-US"/>
              </w:rPr>
              <w:t>group</w:t>
            </w:r>
            <w:r>
              <w:rPr>
                <w:rFonts w:cs="Tahoma"/>
                <w:i/>
                <w:lang w:val="en-US"/>
              </w:rPr>
              <w:t>s</w:t>
            </w:r>
            <w:r w:rsidRPr="00F914B1">
              <w:rPr>
                <w:rFonts w:cs="Tahoma"/>
                <w:i/>
                <w:lang w:val="en-US"/>
              </w:rPr>
              <w:t xml:space="preserve"> of </w:t>
            </w:r>
          </w:p>
          <w:p w:rsidR="001311F0" w:rsidRDefault="001311F0" w:rsidP="001311F0">
            <w:pPr>
              <w:spacing w:line="240" w:lineRule="auto"/>
              <w:rPr>
                <w:rFonts w:cs="Tahoma"/>
                <w:i/>
                <w:lang w:val="en-US"/>
              </w:rPr>
            </w:pPr>
            <w:r>
              <w:rPr>
                <w:rFonts w:cs="Tahoma"/>
                <w:i/>
                <w:lang w:val="en-US"/>
              </w:rPr>
              <w:t>functionalities. The main thing is that each</w:t>
            </w:r>
          </w:p>
          <w:p w:rsidR="00D92F2D" w:rsidRPr="001311F0" w:rsidRDefault="001311F0" w:rsidP="001311F0">
            <w:pPr>
              <w:spacing w:line="240" w:lineRule="auto"/>
              <w:rPr>
                <w:rFonts w:cs="Tahoma"/>
                <w:i/>
                <w:lang w:val="en-US"/>
              </w:rPr>
            </w:pPr>
            <w:r w:rsidRPr="001311F0">
              <w:rPr>
                <w:rFonts w:cs="Tahoma"/>
                <w:i/>
                <w:lang w:val="en-US"/>
              </w:rPr>
              <w:t>payment triggering functionality/group is identified separately</w:t>
            </w:r>
            <w:r w:rsidR="00D92F2D" w:rsidRPr="001311F0">
              <w:rPr>
                <w:rFonts w:cs="Tahoma"/>
                <w:i/>
                <w:lang w:val="en-US"/>
              </w:rPr>
              <w:t>.]</w:t>
            </w:r>
          </w:p>
        </w:tc>
      </w:tr>
      <w:tr w:rsidR="00D92F2D" w:rsidRPr="00F513A3" w:rsidTr="00D92F2D">
        <w:tc>
          <w:tcPr>
            <w:tcW w:w="4322" w:type="dxa"/>
            <w:tcBorders>
              <w:bottom w:val="single" w:sz="4" w:space="0" w:color="auto"/>
            </w:tcBorders>
          </w:tcPr>
          <w:p w:rsidR="00D92F2D" w:rsidRPr="001311F0" w:rsidRDefault="001311F0" w:rsidP="00822103">
            <w:pPr>
              <w:spacing w:line="240" w:lineRule="auto"/>
              <w:rPr>
                <w:rFonts w:cs="Tahoma"/>
                <w:lang w:val="en-US"/>
              </w:rPr>
            </w:pPr>
            <w:r w:rsidRPr="001311F0">
              <w:rPr>
                <w:rFonts w:cs="Tahoma"/>
                <w:lang w:val="en-US"/>
              </w:rPr>
              <w:t>What is the price of the use of each functionality, and what are the payment triggering parameters</w:t>
            </w:r>
            <w:r w:rsidR="00D92F2D" w:rsidRPr="001311F0">
              <w:rPr>
                <w:rFonts w:cs="Tahoma"/>
                <w:lang w:val="en-US"/>
              </w:rPr>
              <w:t>?</w:t>
            </w:r>
          </w:p>
          <w:p w:rsidR="00D92F2D" w:rsidRPr="001311F0" w:rsidRDefault="001311F0" w:rsidP="00822103">
            <w:pPr>
              <w:spacing w:line="240" w:lineRule="auto"/>
              <w:rPr>
                <w:rFonts w:cs="Tahoma"/>
                <w:lang w:val="en-US"/>
              </w:rPr>
            </w:pPr>
            <w:r>
              <w:rPr>
                <w:rFonts w:cs="Tahoma"/>
                <w:lang w:val="en-US"/>
              </w:rPr>
              <w:t xml:space="preserve">The price of the use of the individual functionalities will typically depend on a number of parameters, e.g. the number of program copies and the duration of the use. </w:t>
            </w:r>
            <w:r w:rsidRPr="00CD606D">
              <w:rPr>
                <w:rFonts w:cs="Tahoma"/>
                <w:lang w:val="en-US"/>
              </w:rPr>
              <w:t xml:space="preserve">These parameters </w:t>
            </w:r>
            <w:r w:rsidR="00D42B41">
              <w:rPr>
                <w:rFonts w:cs="Tahoma"/>
                <w:lang w:val="en-US"/>
              </w:rPr>
              <w:t>must</w:t>
            </w:r>
            <w:r w:rsidR="003C3E57" w:rsidRPr="00CD606D">
              <w:rPr>
                <w:rFonts w:cs="Tahoma"/>
                <w:lang w:val="en-US"/>
              </w:rPr>
              <w:t xml:space="preserve"> b</w:t>
            </w:r>
            <w:r w:rsidRPr="00CD606D">
              <w:rPr>
                <w:rFonts w:cs="Tahoma"/>
                <w:lang w:val="en-US"/>
              </w:rPr>
              <w:t xml:space="preserve">e stated for each functionality. </w:t>
            </w:r>
            <w:r w:rsidRPr="001311F0">
              <w:rPr>
                <w:rFonts w:cs="Tahoma"/>
                <w:lang w:val="en-US"/>
              </w:rPr>
              <w:t xml:space="preserve">The information, however, </w:t>
            </w:r>
            <w:r w:rsidR="00D42B41">
              <w:rPr>
                <w:rFonts w:cs="Tahoma"/>
                <w:lang w:val="en-US"/>
              </w:rPr>
              <w:t>is</w:t>
            </w:r>
            <w:r w:rsidRPr="001311F0">
              <w:rPr>
                <w:rFonts w:cs="Tahoma"/>
                <w:lang w:val="en-US"/>
              </w:rPr>
              <w:t xml:space="preserve"> only </w:t>
            </w:r>
            <w:r w:rsidR="00D42B41">
              <w:rPr>
                <w:rFonts w:cs="Tahoma"/>
                <w:lang w:val="en-US"/>
              </w:rPr>
              <w:t>to be provided for use within the D</w:t>
            </w:r>
            <w:r w:rsidRPr="001311F0">
              <w:rPr>
                <w:rFonts w:cs="Tahoma"/>
                <w:lang w:val="en-US"/>
              </w:rPr>
              <w:t>escription of the Deliverables</w:t>
            </w:r>
            <w:r w:rsidR="00D92F2D" w:rsidRPr="001311F0">
              <w:rPr>
                <w:rFonts w:cs="Tahoma"/>
                <w:lang w:val="en-US"/>
              </w:rPr>
              <w:t>.</w:t>
            </w:r>
          </w:p>
          <w:p w:rsidR="00D92F2D" w:rsidRPr="001311F0" w:rsidRDefault="00D92F2D" w:rsidP="00822103">
            <w:pPr>
              <w:spacing w:line="240" w:lineRule="auto"/>
              <w:rPr>
                <w:rFonts w:cs="Tahoma"/>
                <w:lang w:val="en-US"/>
              </w:rPr>
            </w:pPr>
          </w:p>
        </w:tc>
        <w:tc>
          <w:tcPr>
            <w:tcW w:w="4322" w:type="dxa"/>
          </w:tcPr>
          <w:p w:rsidR="00D92F2D" w:rsidRPr="003C3E57" w:rsidRDefault="00D92F2D" w:rsidP="003C3E57">
            <w:pPr>
              <w:spacing w:line="240" w:lineRule="auto"/>
              <w:ind w:right="-1242"/>
              <w:rPr>
                <w:rFonts w:cs="Tahoma"/>
                <w:i/>
                <w:lang w:val="en-US"/>
              </w:rPr>
            </w:pPr>
            <w:r w:rsidRPr="003C3E57">
              <w:rPr>
                <w:rFonts w:cs="Tahoma"/>
                <w:i/>
                <w:lang w:val="en-US"/>
              </w:rPr>
              <w:t>[</w:t>
            </w:r>
            <w:r w:rsidR="003C3E57" w:rsidRPr="003C3E57">
              <w:rPr>
                <w:rFonts w:cs="Tahoma"/>
                <w:i/>
                <w:lang w:val="en-US"/>
              </w:rPr>
              <w:t>Question to be answered by the Supplier</w:t>
            </w:r>
            <w:r w:rsidRPr="003C3E57">
              <w:rPr>
                <w:rFonts w:cs="Tahoma"/>
                <w:i/>
                <w:lang w:val="en-US"/>
              </w:rPr>
              <w:t>.]</w:t>
            </w:r>
          </w:p>
        </w:tc>
      </w:tr>
      <w:tr w:rsidR="00D92F2D" w:rsidRPr="00F513A3" w:rsidTr="00D92F2D">
        <w:tc>
          <w:tcPr>
            <w:tcW w:w="8644" w:type="dxa"/>
            <w:gridSpan w:val="2"/>
            <w:shd w:val="clear" w:color="auto" w:fill="D9D9D9"/>
          </w:tcPr>
          <w:p w:rsidR="00D92F2D" w:rsidRPr="00CD606D" w:rsidRDefault="003C3E57" w:rsidP="00822103">
            <w:pPr>
              <w:spacing w:line="240" w:lineRule="auto"/>
              <w:rPr>
                <w:rFonts w:cs="Tahoma"/>
                <w:lang w:val="en-US"/>
              </w:rPr>
            </w:pPr>
            <w:r w:rsidRPr="003C3E57">
              <w:rPr>
                <w:rFonts w:cs="Tahoma"/>
                <w:lang w:val="en-US"/>
              </w:rPr>
              <w:t xml:space="preserve">If it is not stated whether a </w:t>
            </w:r>
            <w:r w:rsidR="00686D46">
              <w:rPr>
                <w:rFonts w:cs="Tahoma"/>
                <w:lang w:val="en-US"/>
              </w:rPr>
              <w:t>functionality falls within the D</w:t>
            </w:r>
            <w:r w:rsidRPr="003C3E57">
              <w:rPr>
                <w:rFonts w:cs="Tahoma"/>
                <w:lang w:val="en-US"/>
              </w:rPr>
              <w:t>escription of the Deliverables or whether it is an additional functionality, the functionality shall be</w:t>
            </w:r>
            <w:r w:rsidR="00686D46">
              <w:rPr>
                <w:rFonts w:cs="Tahoma"/>
                <w:lang w:val="en-US"/>
              </w:rPr>
              <w:t xml:space="preserve"> deemed to be comprised by the D</w:t>
            </w:r>
            <w:r w:rsidRPr="003C3E57">
              <w:rPr>
                <w:rFonts w:cs="Tahoma"/>
                <w:lang w:val="en-US"/>
              </w:rPr>
              <w:t>escription of the Deliverables.</w:t>
            </w:r>
            <w:r>
              <w:rPr>
                <w:rFonts w:cs="Tahoma"/>
                <w:lang w:val="en-US"/>
              </w:rPr>
              <w:t xml:space="preserve"> </w:t>
            </w:r>
          </w:p>
          <w:p w:rsidR="00D92F2D" w:rsidRPr="00CD606D" w:rsidRDefault="00D92F2D" w:rsidP="00822103">
            <w:pPr>
              <w:spacing w:line="240" w:lineRule="auto"/>
              <w:rPr>
                <w:rFonts w:cs="Tahoma"/>
                <w:lang w:val="en-US"/>
              </w:rPr>
            </w:pPr>
          </w:p>
          <w:p w:rsidR="00D92F2D" w:rsidRPr="00CD606D" w:rsidRDefault="008C6CBE" w:rsidP="00FF30F1">
            <w:pPr>
              <w:spacing w:line="240" w:lineRule="auto"/>
              <w:rPr>
                <w:rFonts w:cs="Tahoma"/>
                <w:lang w:val="en-US"/>
              </w:rPr>
            </w:pPr>
            <w:r w:rsidRPr="008C6CBE">
              <w:rPr>
                <w:rFonts w:cs="Tahoma"/>
                <w:lang w:val="en-US"/>
              </w:rPr>
              <w:t>If the cost of the use of the individual functionalities, including the payment triggering parameters</w:t>
            </w:r>
            <w:r w:rsidR="0008111B">
              <w:rPr>
                <w:rFonts w:cs="Tahoma"/>
                <w:lang w:val="en-US"/>
              </w:rPr>
              <w:t>, has</w:t>
            </w:r>
            <w:r w:rsidRPr="008C6CBE">
              <w:rPr>
                <w:rFonts w:cs="Tahoma"/>
                <w:lang w:val="en-US"/>
              </w:rPr>
              <w:t xml:space="preserve"> not been informed, the Supplier shall not be entitled to a fee in respect thereof.</w:t>
            </w:r>
            <w:r>
              <w:rPr>
                <w:rFonts w:cs="Tahoma"/>
                <w:lang w:val="en-US"/>
              </w:rPr>
              <w:t xml:space="preserve"> </w:t>
            </w:r>
            <w:r w:rsidRPr="009F0AAE">
              <w:rPr>
                <w:rFonts w:cs="Tahoma"/>
                <w:lang w:val="en-US"/>
              </w:rPr>
              <w:t xml:space="preserve">The </w:t>
            </w:r>
            <w:r w:rsidR="00FF30F1">
              <w:rPr>
                <w:rFonts w:cs="Tahoma"/>
                <w:lang w:val="en-US"/>
              </w:rPr>
              <w:t>remunerative consequences</w:t>
            </w:r>
            <w:r w:rsidRPr="009F0AAE">
              <w:rPr>
                <w:rFonts w:cs="Tahoma"/>
                <w:lang w:val="en-US"/>
              </w:rPr>
              <w:t xml:space="preserve"> of use</w:t>
            </w:r>
            <w:r w:rsidR="00686D46">
              <w:rPr>
                <w:rFonts w:cs="Tahoma"/>
                <w:lang w:val="en-US"/>
              </w:rPr>
              <w:t xml:space="preserve"> within the D</w:t>
            </w:r>
            <w:r w:rsidR="007F22C2" w:rsidRPr="009F0AAE">
              <w:rPr>
                <w:rFonts w:cs="Tahoma"/>
                <w:lang w:val="en-US"/>
              </w:rPr>
              <w:t>escription of the Deliverables shall also be stated in Appendix 14</w:t>
            </w:r>
            <w:r w:rsidR="009F0AAE" w:rsidRPr="009F0AAE">
              <w:rPr>
                <w:rFonts w:cs="Tahoma"/>
                <w:lang w:val="en-US"/>
              </w:rPr>
              <w:t xml:space="preserve"> in order to trigger payment </w:t>
            </w:r>
            <w:r w:rsidR="00686D46">
              <w:rPr>
                <w:rFonts w:cs="Tahoma"/>
                <w:lang w:val="en-US"/>
              </w:rPr>
              <w:t>to the Supplier</w:t>
            </w:r>
            <w:r w:rsidR="009F0AAE" w:rsidRPr="009F0AAE">
              <w:rPr>
                <w:rFonts w:cs="Tahoma"/>
                <w:lang w:val="en-US"/>
              </w:rPr>
              <w:t>.</w:t>
            </w:r>
            <w:r w:rsidR="009F0AAE">
              <w:rPr>
                <w:rFonts w:cs="Tahoma"/>
                <w:lang w:val="en-US"/>
              </w:rPr>
              <w:t xml:space="preserve"> </w:t>
            </w:r>
          </w:p>
        </w:tc>
      </w:tr>
    </w:tbl>
    <w:p w:rsidR="00E07E2D" w:rsidRPr="00CD606D"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F513A3" w:rsidTr="00993183">
        <w:trPr>
          <w:tblHeader/>
        </w:trPr>
        <w:tc>
          <w:tcPr>
            <w:tcW w:w="8644" w:type="dxa"/>
            <w:gridSpan w:val="2"/>
            <w:shd w:val="clear" w:color="auto" w:fill="D9D9D9"/>
          </w:tcPr>
          <w:p w:rsidR="00D92F2D" w:rsidRPr="009F0AAE" w:rsidRDefault="009F0AAE" w:rsidP="00822103">
            <w:pPr>
              <w:spacing w:line="240" w:lineRule="auto"/>
              <w:rPr>
                <w:rFonts w:cs="Tahoma"/>
                <w:b/>
                <w:lang w:val="en-US"/>
              </w:rPr>
            </w:pPr>
            <w:r w:rsidRPr="009F0AAE">
              <w:rPr>
                <w:rFonts w:cs="Tahoma"/>
                <w:b/>
                <w:lang w:val="en-US"/>
              </w:rPr>
              <w:t xml:space="preserve">The consequences of use </w:t>
            </w:r>
            <w:r>
              <w:rPr>
                <w:rFonts w:cs="Tahoma"/>
                <w:b/>
                <w:lang w:val="en-US"/>
              </w:rPr>
              <w:t xml:space="preserve">other </w:t>
            </w:r>
            <w:r w:rsidRPr="009F0AAE">
              <w:rPr>
                <w:rFonts w:cs="Tahoma"/>
                <w:b/>
                <w:lang w:val="en-US"/>
              </w:rPr>
              <w:t>than payment</w:t>
            </w:r>
          </w:p>
          <w:p w:rsidR="00D92F2D" w:rsidRPr="009F0AAE" w:rsidRDefault="00D92F2D" w:rsidP="00822103">
            <w:pPr>
              <w:spacing w:line="240" w:lineRule="auto"/>
              <w:ind w:right="-1242"/>
              <w:rPr>
                <w:rFonts w:cs="Tahoma"/>
                <w:lang w:val="en-US"/>
              </w:rPr>
            </w:pPr>
          </w:p>
        </w:tc>
      </w:tr>
      <w:tr w:rsidR="00D92F2D" w:rsidRPr="00822103" w:rsidTr="00D92F2D">
        <w:tc>
          <w:tcPr>
            <w:tcW w:w="4322" w:type="dxa"/>
            <w:tcBorders>
              <w:bottom w:val="single" w:sz="4" w:space="0" w:color="auto"/>
            </w:tcBorders>
          </w:tcPr>
          <w:p w:rsidR="00D92F2D" w:rsidRPr="009F0AAE" w:rsidRDefault="009F0AAE" w:rsidP="00822103">
            <w:pPr>
              <w:spacing w:line="240" w:lineRule="auto"/>
              <w:rPr>
                <w:rFonts w:cs="Tahoma"/>
                <w:lang w:val="en-US"/>
              </w:rPr>
            </w:pPr>
            <w:r>
              <w:rPr>
                <w:rFonts w:cs="Tahoma"/>
                <w:lang w:val="en-US"/>
              </w:rPr>
              <w:t xml:space="preserve">Are there any other consequences of the use of the program </w:t>
            </w:r>
            <w:r w:rsidR="000847EB">
              <w:rPr>
                <w:rFonts w:cs="Tahoma"/>
                <w:lang w:val="en-US"/>
              </w:rPr>
              <w:t xml:space="preserve">other </w:t>
            </w:r>
            <w:r>
              <w:rPr>
                <w:rFonts w:cs="Tahoma"/>
                <w:lang w:val="en-US"/>
              </w:rPr>
              <w:t>than payment?</w:t>
            </w:r>
          </w:p>
          <w:p w:rsidR="00D92F2D" w:rsidRPr="00624403" w:rsidRDefault="00624403" w:rsidP="00822103">
            <w:pPr>
              <w:spacing w:line="240" w:lineRule="auto"/>
              <w:rPr>
                <w:rFonts w:cs="Tahoma"/>
                <w:lang w:val="en-US"/>
              </w:rPr>
            </w:pPr>
            <w:r>
              <w:rPr>
                <w:rFonts w:cs="Tahoma"/>
                <w:lang w:val="en-US"/>
              </w:rPr>
              <w:t>If</w:t>
            </w:r>
            <w:r w:rsidR="009F0AAE" w:rsidRPr="009F0AAE">
              <w:rPr>
                <w:rFonts w:cs="Tahoma"/>
                <w:lang w:val="en-US"/>
              </w:rPr>
              <w:t xml:space="preserve"> so, </w:t>
            </w:r>
            <w:r w:rsidR="000847EB">
              <w:rPr>
                <w:rFonts w:cs="Tahoma"/>
                <w:lang w:val="en-US"/>
              </w:rPr>
              <w:t xml:space="preserve">state </w:t>
            </w:r>
            <w:r w:rsidR="009F0AAE" w:rsidRPr="009F0AAE">
              <w:rPr>
                <w:rFonts w:cs="Tahoma"/>
                <w:lang w:val="en-US"/>
              </w:rPr>
              <w:t xml:space="preserve">the nature of the use and its consequences. </w:t>
            </w:r>
          </w:p>
          <w:p w:rsidR="00D92F2D" w:rsidRPr="00CD606D" w:rsidRDefault="00F22A60" w:rsidP="00FF30F1">
            <w:pPr>
              <w:spacing w:line="240" w:lineRule="auto"/>
              <w:rPr>
                <w:rFonts w:cs="Tahoma"/>
                <w:lang w:val="en-US"/>
              </w:rPr>
            </w:pPr>
            <w:r w:rsidRPr="00F22A60">
              <w:rPr>
                <w:rFonts w:cs="Tahoma"/>
                <w:lang w:val="en-US"/>
              </w:rPr>
              <w:t xml:space="preserve">If, for example, the licence contains a requirement to the effect that any change of the program must be published and made available to others, such requirement </w:t>
            </w:r>
            <w:r w:rsidR="000847EB">
              <w:rPr>
                <w:rFonts w:cs="Tahoma"/>
                <w:lang w:val="en-US"/>
              </w:rPr>
              <w:t>must</w:t>
            </w:r>
            <w:r w:rsidRPr="00F22A60">
              <w:rPr>
                <w:rFonts w:cs="Tahoma"/>
                <w:lang w:val="en-US"/>
              </w:rPr>
              <w:t xml:space="preserve"> be stated. </w:t>
            </w:r>
            <w:r>
              <w:rPr>
                <w:rFonts w:cs="Tahoma"/>
                <w:lang w:val="en-US"/>
              </w:rPr>
              <w:t xml:space="preserve">However, information </w:t>
            </w:r>
            <w:r w:rsidR="000847EB">
              <w:rPr>
                <w:rFonts w:cs="Tahoma"/>
                <w:lang w:val="en-US"/>
              </w:rPr>
              <w:t>is</w:t>
            </w:r>
            <w:r>
              <w:rPr>
                <w:rFonts w:cs="Tahoma"/>
                <w:lang w:val="en-US"/>
              </w:rPr>
              <w:t xml:space="preserve"> only </w:t>
            </w:r>
            <w:r w:rsidR="000847EB">
              <w:rPr>
                <w:rFonts w:cs="Tahoma"/>
                <w:lang w:val="en-US"/>
              </w:rPr>
              <w:t xml:space="preserve">to </w:t>
            </w:r>
            <w:r>
              <w:rPr>
                <w:rFonts w:cs="Tahoma"/>
                <w:lang w:val="en-US"/>
              </w:rPr>
              <w:t xml:space="preserve">be </w:t>
            </w:r>
            <w:r w:rsidR="000847EB">
              <w:rPr>
                <w:rFonts w:cs="Tahoma"/>
                <w:lang w:val="en-US"/>
              </w:rPr>
              <w:t>provided</w:t>
            </w:r>
            <w:r>
              <w:rPr>
                <w:rFonts w:cs="Tahoma"/>
                <w:lang w:val="en-US"/>
              </w:rPr>
              <w:t xml:space="preserve"> for use </w:t>
            </w:r>
            <w:r w:rsidR="00FF30F1">
              <w:rPr>
                <w:rFonts w:cs="Tahoma"/>
                <w:lang w:val="en-US"/>
              </w:rPr>
              <w:t>within</w:t>
            </w:r>
            <w:r w:rsidR="000847EB">
              <w:rPr>
                <w:rFonts w:cs="Tahoma"/>
                <w:lang w:val="en-US"/>
              </w:rPr>
              <w:t xml:space="preserve"> the D</w:t>
            </w:r>
            <w:r>
              <w:rPr>
                <w:rFonts w:cs="Tahoma"/>
                <w:lang w:val="en-US"/>
              </w:rPr>
              <w:t xml:space="preserve">escription of the Deliverables. </w:t>
            </w:r>
          </w:p>
        </w:tc>
        <w:tc>
          <w:tcPr>
            <w:tcW w:w="4322" w:type="dxa"/>
          </w:tcPr>
          <w:p w:rsidR="00F22A60" w:rsidRPr="00F22A60" w:rsidRDefault="00D92F2D" w:rsidP="00822103">
            <w:pPr>
              <w:spacing w:line="240" w:lineRule="auto"/>
              <w:ind w:right="-1242"/>
              <w:rPr>
                <w:rFonts w:cs="Tahoma"/>
                <w:i/>
                <w:lang w:val="en-US"/>
              </w:rPr>
            </w:pPr>
            <w:r w:rsidRPr="00F22A60">
              <w:rPr>
                <w:rFonts w:cs="Tahoma"/>
                <w:i/>
                <w:lang w:val="en-US"/>
              </w:rPr>
              <w:t>[</w:t>
            </w:r>
            <w:r w:rsidR="00F22A60" w:rsidRPr="00F22A60">
              <w:rPr>
                <w:rFonts w:cs="Tahoma"/>
                <w:i/>
                <w:lang w:val="en-US"/>
              </w:rPr>
              <w:t>Reply/information to be provided by the</w:t>
            </w:r>
          </w:p>
          <w:p w:rsidR="00D92F2D" w:rsidRPr="00822103" w:rsidRDefault="00F22A60" w:rsidP="00F22A60">
            <w:pPr>
              <w:spacing w:line="240" w:lineRule="auto"/>
              <w:ind w:right="-1242"/>
              <w:rPr>
                <w:rFonts w:cs="Tahoma"/>
              </w:rPr>
            </w:pPr>
            <w:r>
              <w:rPr>
                <w:rFonts w:cs="Tahoma"/>
                <w:i/>
                <w:lang w:val="en-US"/>
              </w:rPr>
              <w:t>Supplier</w:t>
            </w:r>
            <w:r w:rsidR="00D92F2D" w:rsidRPr="00822103">
              <w:rPr>
                <w:rFonts w:cs="Tahoma"/>
                <w:i/>
              </w:rPr>
              <w:t>.]</w:t>
            </w:r>
          </w:p>
        </w:tc>
      </w:tr>
      <w:tr w:rsidR="00D92F2D" w:rsidRPr="00F513A3" w:rsidTr="00D92F2D">
        <w:tc>
          <w:tcPr>
            <w:tcW w:w="8644" w:type="dxa"/>
            <w:gridSpan w:val="2"/>
            <w:shd w:val="clear" w:color="auto" w:fill="D9D9D9"/>
          </w:tcPr>
          <w:p w:rsidR="00D92F2D" w:rsidRPr="00CD606D" w:rsidRDefault="00624403" w:rsidP="00822103">
            <w:pPr>
              <w:spacing w:line="240" w:lineRule="auto"/>
              <w:rPr>
                <w:rFonts w:cs="Tahoma"/>
                <w:lang w:val="en-US"/>
              </w:rPr>
            </w:pPr>
            <w:r w:rsidRPr="004D2526">
              <w:rPr>
                <w:rFonts w:cs="Tahoma"/>
                <w:lang w:val="en-US"/>
              </w:rPr>
              <w:t xml:space="preserve">Any </w:t>
            </w:r>
            <w:r w:rsidR="004D2526" w:rsidRPr="004D2526">
              <w:rPr>
                <w:rFonts w:cs="Tahoma"/>
                <w:lang w:val="en-US"/>
              </w:rPr>
              <w:t>consequences of the use of the pro</w:t>
            </w:r>
            <w:r w:rsidR="000847EB">
              <w:rPr>
                <w:rFonts w:cs="Tahoma"/>
                <w:lang w:val="en-US"/>
              </w:rPr>
              <w:t>gram which have not been stated</w:t>
            </w:r>
            <w:r w:rsidR="004D2526" w:rsidRPr="004D2526">
              <w:rPr>
                <w:rFonts w:cs="Tahoma"/>
                <w:lang w:val="en-US"/>
              </w:rPr>
              <w:t xml:space="preserve"> shall not be claimed by the Supplier </w:t>
            </w:r>
            <w:r w:rsidR="000847EB">
              <w:rPr>
                <w:rFonts w:cs="Tahoma"/>
                <w:lang w:val="en-US"/>
              </w:rPr>
              <w:t>against</w:t>
            </w:r>
            <w:r w:rsidR="004D2526" w:rsidRPr="004D2526">
              <w:rPr>
                <w:rFonts w:cs="Tahoma"/>
                <w:lang w:val="en-US"/>
              </w:rPr>
              <w:t xml:space="preserve"> the Customer. </w:t>
            </w:r>
          </w:p>
          <w:p w:rsidR="00D92F2D" w:rsidRPr="00CD606D" w:rsidRDefault="00D92F2D" w:rsidP="00822103">
            <w:pPr>
              <w:spacing w:line="240" w:lineRule="auto"/>
              <w:ind w:right="-1242"/>
              <w:rPr>
                <w:rFonts w:cs="Tahoma"/>
                <w:lang w:val="en-US"/>
              </w:rPr>
            </w:pPr>
          </w:p>
        </w:tc>
      </w:tr>
    </w:tbl>
    <w:p w:rsidR="00E07E2D" w:rsidRPr="00CD606D"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F513A3" w:rsidTr="00993183">
        <w:trPr>
          <w:tblHeader/>
        </w:trPr>
        <w:tc>
          <w:tcPr>
            <w:tcW w:w="8644" w:type="dxa"/>
            <w:gridSpan w:val="2"/>
            <w:shd w:val="clear" w:color="auto" w:fill="D9D9D9"/>
          </w:tcPr>
          <w:p w:rsidR="00D92F2D" w:rsidRPr="00CD606D" w:rsidRDefault="008651D9" w:rsidP="00822103">
            <w:pPr>
              <w:pStyle w:val="Tableheading"/>
              <w:spacing w:line="240" w:lineRule="auto"/>
              <w:rPr>
                <w:rFonts w:ascii="Minion Pro" w:hAnsi="Minion Pro"/>
                <w:b/>
                <w:i w:val="0"/>
                <w:sz w:val="20"/>
                <w:szCs w:val="20"/>
                <w:lang w:val="en-US"/>
              </w:rPr>
            </w:pPr>
            <w:r w:rsidRPr="00CD606D">
              <w:rPr>
                <w:rFonts w:ascii="Minion Pro" w:hAnsi="Minion Pro"/>
                <w:b/>
                <w:i w:val="0"/>
                <w:sz w:val="20"/>
                <w:szCs w:val="20"/>
                <w:lang w:val="en-US"/>
              </w:rPr>
              <w:t>The right to transfer the user right to a third party</w:t>
            </w:r>
          </w:p>
          <w:p w:rsidR="00D92F2D" w:rsidRPr="00CD606D" w:rsidRDefault="00D92F2D" w:rsidP="00822103">
            <w:pPr>
              <w:pStyle w:val="Tableheading"/>
              <w:spacing w:line="240" w:lineRule="auto"/>
              <w:rPr>
                <w:rFonts w:ascii="Minion Pro" w:hAnsi="Minion Pro"/>
                <w:b/>
                <w:i w:val="0"/>
                <w:sz w:val="20"/>
                <w:szCs w:val="20"/>
                <w:lang w:val="en-US"/>
              </w:rPr>
            </w:pPr>
          </w:p>
        </w:tc>
      </w:tr>
      <w:tr w:rsidR="00D92F2D" w:rsidRPr="00822103" w:rsidTr="00D92F2D">
        <w:tc>
          <w:tcPr>
            <w:tcW w:w="4322" w:type="dxa"/>
            <w:tcBorders>
              <w:bottom w:val="single" w:sz="4" w:space="0" w:color="auto"/>
            </w:tcBorders>
          </w:tcPr>
          <w:p w:rsidR="00D92F2D" w:rsidRPr="00A02B51" w:rsidRDefault="008651D9" w:rsidP="00822103">
            <w:pPr>
              <w:spacing w:line="240" w:lineRule="auto"/>
              <w:rPr>
                <w:rFonts w:cs="Tahoma"/>
                <w:lang w:val="en-US"/>
              </w:rPr>
            </w:pPr>
            <w:r w:rsidRPr="00A02B51">
              <w:rPr>
                <w:rFonts w:cs="Tahoma"/>
                <w:lang w:val="en-US"/>
              </w:rPr>
              <w:t xml:space="preserve">May the user right be transferred to a third party other than </w:t>
            </w:r>
            <w:r w:rsidR="00A02B51" w:rsidRPr="00A02B51">
              <w:rPr>
                <w:rFonts w:cs="Tahoma"/>
                <w:lang w:val="en-US"/>
              </w:rPr>
              <w:t xml:space="preserve">as stated in clause </w:t>
            </w:r>
            <w:r w:rsidR="009975EB">
              <w:rPr>
                <w:rFonts w:cs="Tahoma"/>
                <w:lang w:val="en-US"/>
              </w:rPr>
              <w:t>3</w:t>
            </w:r>
            <w:r w:rsidR="00A02B51" w:rsidRPr="00A02B51">
              <w:rPr>
                <w:rFonts w:cs="Tahoma"/>
                <w:lang w:val="en-US"/>
              </w:rPr>
              <w:t>3.1 of the Contract</w:t>
            </w:r>
            <w:r w:rsidR="00D92F2D" w:rsidRPr="00A02B51">
              <w:rPr>
                <w:rFonts w:cs="Tahoma"/>
                <w:lang w:val="en-US"/>
              </w:rPr>
              <w:t xml:space="preserve">? </w:t>
            </w:r>
          </w:p>
          <w:p w:rsidR="00D92F2D" w:rsidRPr="004B667D" w:rsidRDefault="00D92F2D" w:rsidP="00822103">
            <w:pPr>
              <w:spacing w:line="240" w:lineRule="auto"/>
              <w:rPr>
                <w:rFonts w:cs="Tahoma"/>
                <w:lang w:val="en-US"/>
              </w:rPr>
            </w:pPr>
            <w:r w:rsidRPr="004B667D">
              <w:rPr>
                <w:rFonts w:cs="Tahoma"/>
                <w:lang w:val="en-US"/>
              </w:rPr>
              <w:t>I</w:t>
            </w:r>
            <w:r w:rsidR="004B667D" w:rsidRPr="004B667D">
              <w:rPr>
                <w:rFonts w:cs="Tahoma"/>
                <w:lang w:val="en-US"/>
              </w:rPr>
              <w:t xml:space="preserve">f </w:t>
            </w:r>
            <w:r w:rsidR="004B667D">
              <w:rPr>
                <w:rFonts w:cs="Tahoma"/>
                <w:lang w:val="en-US"/>
              </w:rPr>
              <w:t xml:space="preserve">so, </w:t>
            </w:r>
            <w:r w:rsidR="000847EB">
              <w:rPr>
                <w:rFonts w:cs="Tahoma"/>
                <w:lang w:val="en-US"/>
              </w:rPr>
              <w:t xml:space="preserve">state </w:t>
            </w:r>
            <w:r w:rsidR="004B667D">
              <w:rPr>
                <w:rFonts w:cs="Tahoma"/>
                <w:lang w:val="en-US"/>
              </w:rPr>
              <w:t xml:space="preserve">the conditions </w:t>
            </w:r>
            <w:r w:rsidR="000847EB">
              <w:rPr>
                <w:rFonts w:cs="Tahoma"/>
                <w:lang w:val="en-US"/>
              </w:rPr>
              <w:t>thereof</w:t>
            </w:r>
            <w:r w:rsidRPr="004B667D">
              <w:rPr>
                <w:rFonts w:cs="Tahoma"/>
                <w:lang w:val="en-US"/>
              </w:rPr>
              <w:t>.</w:t>
            </w:r>
          </w:p>
          <w:p w:rsidR="00D92F2D" w:rsidRPr="004B667D" w:rsidRDefault="004B667D" w:rsidP="004B667D">
            <w:pPr>
              <w:spacing w:line="240" w:lineRule="auto"/>
              <w:rPr>
                <w:rFonts w:cs="Tahoma"/>
                <w:lang w:val="en-US"/>
              </w:rPr>
            </w:pPr>
            <w:r w:rsidRPr="004B667D">
              <w:rPr>
                <w:rFonts w:cs="Tahoma"/>
                <w:lang w:val="en-US"/>
              </w:rPr>
              <w:t>A reply to this question is only relevant if the right of distribution has not already been exhausted</w:t>
            </w:r>
            <w:r w:rsidR="00D92F2D" w:rsidRPr="004B667D">
              <w:rPr>
                <w:rFonts w:cs="Tahoma"/>
                <w:lang w:val="en-US"/>
              </w:rPr>
              <w:t>.</w:t>
            </w:r>
          </w:p>
        </w:tc>
        <w:tc>
          <w:tcPr>
            <w:tcW w:w="4322" w:type="dxa"/>
          </w:tcPr>
          <w:p w:rsidR="004B667D" w:rsidRPr="004B667D" w:rsidRDefault="00D92F2D" w:rsidP="00822103">
            <w:pPr>
              <w:spacing w:line="240" w:lineRule="auto"/>
              <w:ind w:right="-1242"/>
              <w:rPr>
                <w:rFonts w:cs="Tahoma"/>
                <w:i/>
                <w:lang w:val="en-US"/>
              </w:rPr>
            </w:pPr>
            <w:r w:rsidRPr="004B667D">
              <w:rPr>
                <w:rFonts w:cs="Tahoma"/>
                <w:i/>
                <w:lang w:val="en-US"/>
              </w:rPr>
              <w:t>[</w:t>
            </w:r>
            <w:r w:rsidR="004B667D" w:rsidRPr="004B667D">
              <w:rPr>
                <w:rFonts w:cs="Tahoma"/>
                <w:i/>
                <w:lang w:val="en-US"/>
              </w:rPr>
              <w:t xml:space="preserve">Reply/information to be provided by the </w:t>
            </w:r>
          </w:p>
          <w:p w:rsidR="00D92F2D" w:rsidRPr="00822103" w:rsidRDefault="004B667D" w:rsidP="004B667D">
            <w:pPr>
              <w:spacing w:line="240" w:lineRule="auto"/>
              <w:ind w:right="-1242"/>
              <w:rPr>
                <w:rFonts w:cs="Tahoma"/>
              </w:rPr>
            </w:pPr>
            <w:r>
              <w:rPr>
                <w:rFonts w:cs="Tahoma"/>
                <w:i/>
                <w:lang w:val="en-US"/>
              </w:rPr>
              <w:t>Supplier</w:t>
            </w:r>
            <w:r w:rsidR="00D92F2D" w:rsidRPr="00822103">
              <w:rPr>
                <w:rFonts w:cs="Tahoma"/>
                <w:i/>
              </w:rPr>
              <w:t>.]</w:t>
            </w:r>
          </w:p>
        </w:tc>
      </w:tr>
    </w:tbl>
    <w:p w:rsidR="00E07E2D" w:rsidRPr="00822103" w:rsidRDefault="00E07E2D" w:rsidP="00822103">
      <w:pPr>
        <w:spacing w:line="240" w:lineRule="auto"/>
        <w:ind w:right="-1242"/>
        <w:rPr>
          <w:rFonts w:cs="Tahoma"/>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9"/>
        <w:gridCol w:w="4315"/>
      </w:tblGrid>
      <w:tr w:rsidR="00D92F2D" w:rsidRPr="00F513A3" w:rsidTr="00993183">
        <w:trPr>
          <w:tblHeader/>
        </w:trPr>
        <w:tc>
          <w:tcPr>
            <w:tcW w:w="8644" w:type="dxa"/>
            <w:gridSpan w:val="2"/>
            <w:shd w:val="clear" w:color="auto" w:fill="D9D9D9"/>
          </w:tcPr>
          <w:p w:rsidR="00D92F2D" w:rsidRPr="0008111B" w:rsidRDefault="004B667D" w:rsidP="00822103">
            <w:pPr>
              <w:pStyle w:val="Tableheading"/>
              <w:spacing w:line="240" w:lineRule="auto"/>
              <w:rPr>
                <w:rFonts w:ascii="Minion Pro" w:hAnsi="Minion Pro"/>
                <w:b/>
                <w:i w:val="0"/>
                <w:sz w:val="20"/>
                <w:szCs w:val="20"/>
                <w:lang w:val="en-US"/>
              </w:rPr>
            </w:pPr>
            <w:r w:rsidRPr="0008111B">
              <w:rPr>
                <w:rFonts w:ascii="Minion Pro" w:hAnsi="Minion Pro"/>
                <w:b/>
                <w:i w:val="0"/>
                <w:sz w:val="20"/>
                <w:szCs w:val="20"/>
                <w:lang w:val="en-US"/>
              </w:rPr>
              <w:t>The right o</w:t>
            </w:r>
            <w:r w:rsidR="0008111B" w:rsidRPr="0008111B">
              <w:rPr>
                <w:rFonts w:ascii="Minion Pro" w:hAnsi="Minion Pro"/>
                <w:b/>
                <w:i w:val="0"/>
                <w:sz w:val="20"/>
                <w:szCs w:val="20"/>
                <w:lang w:val="en-US"/>
              </w:rPr>
              <w:t xml:space="preserve">f maintenance and </w:t>
            </w:r>
            <w:r w:rsidR="0081444D">
              <w:rPr>
                <w:rFonts w:ascii="Minion Pro" w:hAnsi="Minion Pro"/>
                <w:b/>
                <w:i w:val="0"/>
                <w:sz w:val="20"/>
                <w:szCs w:val="20"/>
                <w:lang w:val="en-US"/>
              </w:rPr>
              <w:t>changes</w:t>
            </w:r>
            <w:r w:rsidR="0008111B" w:rsidRPr="0008111B">
              <w:rPr>
                <w:rFonts w:ascii="Minion Pro" w:hAnsi="Minion Pro"/>
                <w:b/>
                <w:i w:val="0"/>
                <w:sz w:val="20"/>
                <w:szCs w:val="20"/>
                <w:lang w:val="en-US"/>
              </w:rPr>
              <w:t xml:space="preserve"> o</w:t>
            </w:r>
            <w:r w:rsidR="0081444D">
              <w:rPr>
                <w:rFonts w:ascii="Minion Pro" w:hAnsi="Minion Pro"/>
                <w:b/>
                <w:i w:val="0"/>
                <w:sz w:val="20"/>
                <w:szCs w:val="20"/>
                <w:lang w:val="en-US"/>
              </w:rPr>
              <w:t xml:space="preserve">ther than as provided for by sections </w:t>
            </w:r>
            <w:r w:rsidR="0008111B" w:rsidRPr="0008111B">
              <w:rPr>
                <w:rFonts w:ascii="Minion Pro" w:hAnsi="Minion Pro"/>
                <w:b/>
                <w:i w:val="0"/>
                <w:sz w:val="20"/>
                <w:szCs w:val="20"/>
                <w:lang w:val="en-US"/>
              </w:rPr>
              <w:t>36 and 37 of the Danish Copyright Act</w:t>
            </w:r>
          </w:p>
          <w:p w:rsidR="00D92F2D" w:rsidRPr="0008111B" w:rsidRDefault="00D92F2D" w:rsidP="00822103">
            <w:pPr>
              <w:pStyle w:val="Tableheading"/>
              <w:spacing w:line="240" w:lineRule="auto"/>
              <w:rPr>
                <w:rFonts w:ascii="Minion Pro" w:hAnsi="Minion Pro"/>
                <w:b/>
                <w:i w:val="0"/>
                <w:sz w:val="20"/>
                <w:szCs w:val="20"/>
                <w:lang w:val="en-US"/>
              </w:rPr>
            </w:pPr>
          </w:p>
        </w:tc>
      </w:tr>
      <w:tr w:rsidR="00D74792" w:rsidRPr="004E1D62" w:rsidTr="00D74792">
        <w:tc>
          <w:tcPr>
            <w:tcW w:w="4329" w:type="dxa"/>
            <w:tcBorders>
              <w:right w:val="single" w:sz="4" w:space="0" w:color="auto"/>
            </w:tcBorders>
            <w:shd w:val="clear" w:color="auto" w:fill="BFBFBF"/>
          </w:tcPr>
          <w:p w:rsidR="00D74792" w:rsidRDefault="00D74792" w:rsidP="00822103">
            <w:pPr>
              <w:spacing w:line="240" w:lineRule="auto"/>
              <w:rPr>
                <w:rFonts w:cs="Tahoma"/>
                <w:lang w:val="en-US"/>
              </w:rPr>
            </w:pPr>
            <w:r>
              <w:rPr>
                <w:rFonts w:cs="Tahoma"/>
                <w:lang w:val="en-US"/>
              </w:rPr>
              <w:t>Is the Customer given the right to maintain, including to alter, the program other than the right provided by sections 36 and 37 of the Danish Copyright Act (</w:t>
            </w:r>
            <w:r w:rsidRPr="000A4149">
              <w:rPr>
                <w:rFonts w:cs="Tahoma"/>
                <w:i/>
                <w:lang w:val="en-US"/>
              </w:rPr>
              <w:t>ophavsretsloven</w:t>
            </w:r>
            <w:r>
              <w:rPr>
                <w:rFonts w:cs="Tahoma"/>
                <w:lang w:val="en-US"/>
              </w:rPr>
              <w:t>)?</w:t>
            </w:r>
          </w:p>
          <w:p w:rsidR="00E56C08" w:rsidRPr="0008111B" w:rsidRDefault="00E56C08" w:rsidP="00822103">
            <w:pPr>
              <w:spacing w:line="240" w:lineRule="auto"/>
              <w:rPr>
                <w:rFonts w:cs="Tahoma"/>
                <w:lang w:val="en-US"/>
              </w:rPr>
            </w:pPr>
            <w:r>
              <w:rPr>
                <w:rFonts w:cs="Tahoma"/>
                <w:lang w:val="en-US"/>
              </w:rPr>
              <w:t>If so, describe this right in more detail, and state how the necessary tools, including source code and non-standard maintenance tools are made available to the Customer.</w:t>
            </w:r>
          </w:p>
        </w:tc>
        <w:tc>
          <w:tcPr>
            <w:tcW w:w="4315" w:type="dxa"/>
            <w:tcBorders>
              <w:left w:val="single" w:sz="4" w:space="0" w:color="auto"/>
            </w:tcBorders>
            <w:shd w:val="clear" w:color="auto" w:fill="BFBFBF"/>
          </w:tcPr>
          <w:p w:rsidR="00A602C7" w:rsidRPr="004B667D" w:rsidRDefault="00A602C7" w:rsidP="00A602C7">
            <w:pPr>
              <w:spacing w:line="240" w:lineRule="auto"/>
              <w:ind w:right="-1242"/>
              <w:rPr>
                <w:rFonts w:cs="Tahoma"/>
                <w:i/>
                <w:lang w:val="en-US"/>
              </w:rPr>
            </w:pPr>
            <w:r w:rsidRPr="004B667D">
              <w:rPr>
                <w:rFonts w:cs="Tahoma"/>
                <w:i/>
                <w:lang w:val="en-US"/>
              </w:rPr>
              <w:t xml:space="preserve">Reply/information to be provided by the </w:t>
            </w:r>
          </w:p>
          <w:p w:rsidR="00D74792" w:rsidRPr="0008111B" w:rsidRDefault="00A602C7" w:rsidP="00A602C7">
            <w:pPr>
              <w:spacing w:line="240" w:lineRule="auto"/>
              <w:rPr>
                <w:rFonts w:cs="Tahoma"/>
                <w:lang w:val="en-US"/>
              </w:rPr>
            </w:pPr>
            <w:r>
              <w:rPr>
                <w:rFonts w:cs="Tahoma"/>
                <w:i/>
                <w:lang w:val="en-US"/>
              </w:rPr>
              <w:t>Supplier</w:t>
            </w:r>
            <w:r w:rsidRPr="00822103">
              <w:rPr>
                <w:rFonts w:cs="Tahoma"/>
                <w:i/>
              </w:rPr>
              <w:t>.]</w:t>
            </w:r>
          </w:p>
        </w:tc>
      </w:tr>
      <w:tr w:rsidR="00D74792" w:rsidRPr="00F513A3" w:rsidTr="00D92F2D">
        <w:tc>
          <w:tcPr>
            <w:tcW w:w="8644" w:type="dxa"/>
            <w:gridSpan w:val="2"/>
            <w:shd w:val="clear" w:color="auto" w:fill="BFBFBF"/>
          </w:tcPr>
          <w:p w:rsidR="00D74792" w:rsidRPr="0008111B" w:rsidRDefault="00D74792" w:rsidP="00822103">
            <w:pPr>
              <w:spacing w:line="240" w:lineRule="auto"/>
              <w:rPr>
                <w:rFonts w:cs="Tahoma"/>
                <w:lang w:val="en-US"/>
              </w:rPr>
            </w:pPr>
            <w:r w:rsidRPr="0008111B">
              <w:rPr>
                <w:rFonts w:cs="Tahoma"/>
                <w:lang w:val="en-US"/>
              </w:rPr>
              <w:t xml:space="preserve">If this question has not been answered/the information not provided, the Customer shall not </w:t>
            </w:r>
            <w:r>
              <w:rPr>
                <w:rFonts w:cs="Tahoma"/>
                <w:lang w:val="en-US"/>
              </w:rPr>
              <w:t>be entitled</w:t>
            </w:r>
            <w:r w:rsidRPr="0008111B">
              <w:rPr>
                <w:rFonts w:cs="Tahoma"/>
                <w:lang w:val="en-US"/>
              </w:rPr>
              <w:t xml:space="preserve"> to maintain or </w:t>
            </w:r>
            <w:r>
              <w:rPr>
                <w:rFonts w:cs="Tahoma"/>
                <w:lang w:val="en-US"/>
              </w:rPr>
              <w:t>change</w:t>
            </w:r>
            <w:r w:rsidRPr="0008111B">
              <w:rPr>
                <w:rFonts w:cs="Tahoma"/>
                <w:lang w:val="en-US"/>
              </w:rPr>
              <w:t xml:space="preserve"> the program. </w:t>
            </w:r>
          </w:p>
          <w:p w:rsidR="00D74792" w:rsidRPr="0008111B" w:rsidRDefault="00D74792" w:rsidP="00822103">
            <w:pPr>
              <w:spacing w:line="240" w:lineRule="auto"/>
              <w:ind w:right="-1242"/>
              <w:rPr>
                <w:rFonts w:cs="Tahoma"/>
                <w:lang w:val="en-US"/>
              </w:rPr>
            </w:pPr>
          </w:p>
        </w:tc>
      </w:tr>
    </w:tbl>
    <w:p w:rsidR="00D92F2D" w:rsidRPr="0008111B" w:rsidRDefault="00D92F2D" w:rsidP="00822103">
      <w:pPr>
        <w:spacing w:line="240" w:lineRule="auto"/>
        <w:rPr>
          <w:rFonts w:cs="Tahoma"/>
          <w:u w:val="single"/>
          <w:lang w:val="en-US"/>
        </w:rPr>
      </w:pPr>
    </w:p>
    <w:p w:rsidR="00D92F2D" w:rsidRPr="0081444D" w:rsidRDefault="0081444D" w:rsidP="00822103">
      <w:pPr>
        <w:pStyle w:val="Overskrift1"/>
        <w:rPr>
          <w:rFonts w:ascii="Minion Pro" w:hAnsi="Minion Pro"/>
          <w:sz w:val="20"/>
          <w:lang w:val="en-US"/>
        </w:rPr>
      </w:pPr>
      <w:bookmarkStart w:id="5197" w:name="_Toc367104017"/>
      <w:bookmarkStart w:id="5198" w:name="_Toc367178800"/>
      <w:bookmarkStart w:id="5199" w:name="_Toc368320604"/>
      <w:bookmarkStart w:id="5200" w:name="_Toc368389726"/>
      <w:bookmarkStart w:id="5201" w:name="_Toc368495443"/>
      <w:bookmarkStart w:id="5202" w:name="_Toc368561865"/>
      <w:bookmarkStart w:id="5203" w:name="_Toc331750433"/>
      <w:bookmarkStart w:id="5204" w:name="_Toc359931791"/>
      <w:bookmarkStart w:id="5205" w:name="_Toc360010057"/>
      <w:bookmarkStart w:id="5206" w:name="_Toc361127833"/>
      <w:bookmarkStart w:id="5207" w:name="_Toc361227378"/>
      <w:bookmarkStart w:id="5208" w:name="_Toc361319272"/>
      <w:bookmarkStart w:id="5209" w:name="_Toc361392249"/>
      <w:bookmarkStart w:id="5210" w:name="_Toc364692404"/>
      <w:bookmarkStart w:id="5211" w:name="_Toc364762107"/>
      <w:bookmarkStart w:id="5212" w:name="_Toc364857343"/>
      <w:bookmarkStart w:id="5213" w:name="_Toc365028726"/>
      <w:bookmarkStart w:id="5214" w:name="_Toc365028973"/>
      <w:bookmarkStart w:id="5215" w:name="_Toc365029246"/>
      <w:bookmarkStart w:id="5216" w:name="_Toc365297446"/>
      <w:bookmarkStart w:id="5217" w:name="_Toc365370548"/>
      <w:bookmarkStart w:id="5218" w:name="_Toc365370877"/>
      <w:bookmarkStart w:id="5219" w:name="_Toc365448041"/>
      <w:bookmarkStart w:id="5220" w:name="_Toc365533695"/>
      <w:bookmarkStart w:id="5221" w:name="_Toc365633175"/>
      <w:bookmarkStart w:id="5222" w:name="_Toc366149996"/>
      <w:bookmarkStart w:id="5223" w:name="_Toc366246469"/>
      <w:r>
        <w:rPr>
          <w:rFonts w:ascii="Minion Pro" w:hAnsi="Minion Pro"/>
          <w:sz w:val="20"/>
          <w:lang w:val="en-US"/>
        </w:rPr>
        <w:t xml:space="preserve">table for </w:t>
      </w:r>
      <w:r w:rsidR="0008111B">
        <w:rPr>
          <w:rFonts w:ascii="Minion Pro" w:hAnsi="Minion Pro"/>
          <w:sz w:val="20"/>
          <w:lang w:val="en-US"/>
        </w:rPr>
        <w:t>customised software</w:t>
      </w:r>
      <w:bookmarkEnd w:id="5197"/>
      <w:bookmarkEnd w:id="5198"/>
      <w:bookmarkEnd w:id="5199"/>
      <w:bookmarkEnd w:id="5200"/>
      <w:bookmarkEnd w:id="5201"/>
      <w:bookmarkEnd w:id="5202"/>
      <w:r w:rsidR="0008111B">
        <w:rPr>
          <w:rFonts w:ascii="Minion Pro" w:hAnsi="Minion Pro"/>
          <w:sz w:val="20"/>
          <w:lang w:val="en-US"/>
        </w:rPr>
        <w:t xml:space="preserve"> </w:t>
      </w:r>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822103" w:rsidTr="00993183">
        <w:trPr>
          <w:tblHeader/>
        </w:trPr>
        <w:tc>
          <w:tcPr>
            <w:tcW w:w="4644" w:type="dxa"/>
            <w:tcBorders>
              <w:bottom w:val="single" w:sz="4" w:space="0" w:color="auto"/>
              <w:right w:val="nil"/>
            </w:tcBorders>
            <w:shd w:val="clear" w:color="auto" w:fill="17365D"/>
          </w:tcPr>
          <w:p w:rsidR="00D92F2D" w:rsidRPr="0081444D" w:rsidRDefault="00D92F2D" w:rsidP="00822103">
            <w:pPr>
              <w:spacing w:line="240" w:lineRule="auto"/>
              <w:rPr>
                <w:rFonts w:cs="Tahoma"/>
                <w:b/>
                <w:lang w:val="en-US"/>
              </w:rPr>
            </w:pPr>
          </w:p>
          <w:p w:rsidR="00D92F2D" w:rsidRPr="00822103" w:rsidRDefault="00712C3F" w:rsidP="00822103">
            <w:pPr>
              <w:spacing w:line="240" w:lineRule="auto"/>
              <w:rPr>
                <w:rFonts w:cs="Tahoma"/>
                <w:b/>
              </w:rPr>
            </w:pPr>
            <w:r>
              <w:rPr>
                <w:rFonts w:cs="Tahoma"/>
                <w:b/>
              </w:rPr>
              <w:t>Customised Software</w:t>
            </w:r>
          </w:p>
          <w:p w:rsidR="00D92F2D" w:rsidRPr="00822103" w:rsidRDefault="00D92F2D" w:rsidP="00822103">
            <w:pPr>
              <w:spacing w:line="240" w:lineRule="auto"/>
              <w:rPr>
                <w:rFonts w:cs="Tahoma"/>
                <w:b/>
              </w:rPr>
            </w:pPr>
          </w:p>
        </w:tc>
        <w:tc>
          <w:tcPr>
            <w:tcW w:w="4000" w:type="dxa"/>
            <w:tcBorders>
              <w:left w:val="nil"/>
            </w:tcBorders>
            <w:shd w:val="clear" w:color="auto" w:fill="17365D"/>
          </w:tcPr>
          <w:p w:rsidR="00D92F2D" w:rsidRPr="00822103" w:rsidRDefault="00D92F2D" w:rsidP="00822103">
            <w:pPr>
              <w:spacing w:line="240" w:lineRule="auto"/>
              <w:ind w:right="-1242"/>
              <w:rPr>
                <w:rFonts w:cs="Tahoma"/>
              </w:rPr>
            </w:pPr>
          </w:p>
        </w:tc>
      </w:tr>
      <w:tr w:rsidR="00D92F2D" w:rsidRPr="00822103" w:rsidTr="00993183">
        <w:trPr>
          <w:tblHeader/>
        </w:trPr>
        <w:tc>
          <w:tcPr>
            <w:tcW w:w="4644" w:type="dxa"/>
            <w:tcBorders>
              <w:right w:val="nil"/>
            </w:tcBorders>
            <w:shd w:val="clear" w:color="auto" w:fill="D9D9D9"/>
          </w:tcPr>
          <w:p w:rsidR="00D92F2D" w:rsidRPr="00822103" w:rsidRDefault="00CD606D" w:rsidP="00822103">
            <w:pPr>
              <w:spacing w:line="240" w:lineRule="auto"/>
              <w:rPr>
                <w:rFonts w:cs="Tahoma"/>
                <w:b/>
              </w:rPr>
            </w:pPr>
            <w:r>
              <w:rPr>
                <w:rFonts w:cs="Tahoma"/>
                <w:b/>
              </w:rPr>
              <w:t>General information</w:t>
            </w:r>
          </w:p>
          <w:p w:rsidR="00D92F2D" w:rsidRPr="00822103" w:rsidRDefault="00D92F2D" w:rsidP="00822103">
            <w:pPr>
              <w:spacing w:line="240" w:lineRule="auto"/>
              <w:rPr>
                <w:rFonts w:cs="Tahoma"/>
                <w:b/>
              </w:rPr>
            </w:pPr>
          </w:p>
        </w:tc>
        <w:tc>
          <w:tcPr>
            <w:tcW w:w="4000" w:type="dxa"/>
            <w:tcBorders>
              <w:left w:val="nil"/>
            </w:tcBorders>
            <w:shd w:val="clear" w:color="auto" w:fill="D9D9D9"/>
          </w:tcPr>
          <w:p w:rsidR="00D92F2D" w:rsidRPr="00822103" w:rsidRDefault="00D92F2D" w:rsidP="00822103">
            <w:pPr>
              <w:spacing w:line="240" w:lineRule="auto"/>
              <w:ind w:right="-1242"/>
              <w:rPr>
                <w:rFonts w:cs="Tahoma"/>
              </w:rPr>
            </w:pPr>
          </w:p>
        </w:tc>
      </w:tr>
      <w:tr w:rsidR="00D92F2D" w:rsidRPr="00F513A3" w:rsidTr="00D92F2D">
        <w:tc>
          <w:tcPr>
            <w:tcW w:w="4644" w:type="dxa"/>
          </w:tcPr>
          <w:p w:rsidR="00D92F2D" w:rsidRPr="00CD606D" w:rsidRDefault="00CD606D" w:rsidP="00CD606D">
            <w:pPr>
              <w:spacing w:line="240" w:lineRule="auto"/>
              <w:rPr>
                <w:rFonts w:cs="Tahoma"/>
                <w:lang w:val="en-US"/>
              </w:rPr>
            </w:pPr>
            <w:r w:rsidRPr="00CD606D">
              <w:rPr>
                <w:rFonts w:cs="Tahoma"/>
                <w:lang w:val="en-US"/>
              </w:rPr>
              <w:t>State the name of the program</w:t>
            </w:r>
          </w:p>
        </w:tc>
        <w:tc>
          <w:tcPr>
            <w:tcW w:w="4000" w:type="dxa"/>
          </w:tcPr>
          <w:p w:rsidR="00D92F2D" w:rsidRPr="00CD606D" w:rsidRDefault="00D92F2D" w:rsidP="00CD606D">
            <w:pPr>
              <w:spacing w:line="240" w:lineRule="auto"/>
              <w:ind w:right="-1242"/>
              <w:rPr>
                <w:rFonts w:cs="Tahoma"/>
                <w:lang w:val="en-US"/>
              </w:rPr>
            </w:pPr>
            <w:r w:rsidRPr="00CD606D">
              <w:rPr>
                <w:rFonts w:cs="Tahoma"/>
                <w:i/>
                <w:lang w:val="en-US"/>
              </w:rPr>
              <w:t>[</w:t>
            </w:r>
            <w:r w:rsidR="00CD606D" w:rsidRPr="00CD606D">
              <w:rPr>
                <w:rFonts w:cs="Tahoma"/>
                <w:i/>
                <w:lang w:val="en-US"/>
              </w:rPr>
              <w:t>Information to be provided by the Supplier</w:t>
            </w:r>
            <w:r w:rsidRPr="00CD606D">
              <w:rPr>
                <w:rFonts w:cs="Tahoma"/>
                <w:i/>
                <w:lang w:val="en-US"/>
              </w:rPr>
              <w:t>.]</w:t>
            </w:r>
          </w:p>
        </w:tc>
      </w:tr>
      <w:tr w:rsidR="00D92F2D" w:rsidRPr="00F513A3" w:rsidTr="00D92F2D">
        <w:tc>
          <w:tcPr>
            <w:tcW w:w="4644" w:type="dxa"/>
            <w:tcBorders>
              <w:bottom w:val="single" w:sz="4" w:space="0" w:color="auto"/>
            </w:tcBorders>
          </w:tcPr>
          <w:p w:rsidR="00D92F2D" w:rsidRPr="00CD606D" w:rsidRDefault="00CD606D" w:rsidP="00CD606D">
            <w:pPr>
              <w:spacing w:line="240" w:lineRule="auto"/>
              <w:rPr>
                <w:rFonts w:cs="Tahoma"/>
                <w:lang w:val="en-US"/>
              </w:rPr>
            </w:pPr>
            <w:r>
              <w:rPr>
                <w:rFonts w:cs="Tahoma"/>
                <w:lang w:val="en-US"/>
              </w:rPr>
              <w:t>State the Sub-Appendix number of the licence</w:t>
            </w:r>
          </w:p>
        </w:tc>
        <w:tc>
          <w:tcPr>
            <w:tcW w:w="4000" w:type="dxa"/>
          </w:tcPr>
          <w:p w:rsidR="00D92F2D" w:rsidRPr="00CD606D" w:rsidRDefault="00D92F2D" w:rsidP="00CD606D">
            <w:pPr>
              <w:spacing w:line="240" w:lineRule="auto"/>
              <w:ind w:right="-1242"/>
              <w:rPr>
                <w:rFonts w:cs="Tahoma"/>
                <w:lang w:val="en-US"/>
              </w:rPr>
            </w:pPr>
            <w:r w:rsidRPr="00CD606D">
              <w:rPr>
                <w:rFonts w:cs="Tahoma"/>
                <w:i/>
                <w:lang w:val="en-US"/>
              </w:rPr>
              <w:t>[</w:t>
            </w:r>
            <w:r w:rsidR="00CD606D" w:rsidRPr="00CD606D">
              <w:rPr>
                <w:rFonts w:cs="Tahoma"/>
                <w:i/>
                <w:lang w:val="en-US"/>
              </w:rPr>
              <w:t>Information to be provided by the Supplier</w:t>
            </w:r>
            <w:r w:rsidRPr="00CD606D">
              <w:rPr>
                <w:rFonts w:cs="Tahoma"/>
                <w:i/>
                <w:lang w:val="en-US"/>
              </w:rPr>
              <w:t>.]</w:t>
            </w:r>
          </w:p>
        </w:tc>
      </w:tr>
    </w:tbl>
    <w:p w:rsidR="00E07E2D" w:rsidRPr="00CD606D" w:rsidRDefault="00E07E2D" w:rsidP="00822103">
      <w:pPr>
        <w:spacing w:line="240" w:lineRule="auto"/>
        <w:ind w:right="-1242"/>
        <w:rPr>
          <w:rFonts w:cs="Tahoma"/>
          <w:i/>
          <w:u w:val="singl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tcBorders>
              <w:bottom w:val="single" w:sz="4" w:space="0" w:color="auto"/>
            </w:tcBorders>
            <w:shd w:val="clear" w:color="auto" w:fill="D9D9D9"/>
          </w:tcPr>
          <w:p w:rsidR="00D92F2D" w:rsidRPr="00A42631" w:rsidRDefault="00CD606D" w:rsidP="00822103">
            <w:pPr>
              <w:spacing w:line="240" w:lineRule="auto"/>
              <w:rPr>
                <w:rFonts w:cs="Tahoma"/>
                <w:b/>
                <w:lang w:val="en-US"/>
              </w:rPr>
            </w:pPr>
            <w:r>
              <w:rPr>
                <w:rFonts w:cs="Tahoma"/>
                <w:b/>
                <w:lang w:val="en-US"/>
              </w:rPr>
              <w:t>The qualitative and quantitative scope of the user right</w:t>
            </w:r>
          </w:p>
          <w:p w:rsidR="00D92F2D" w:rsidRPr="00A42631" w:rsidRDefault="00D92F2D" w:rsidP="00822103">
            <w:pPr>
              <w:spacing w:line="240" w:lineRule="auto"/>
              <w:ind w:right="-1242"/>
              <w:rPr>
                <w:rFonts w:cs="Tahoma"/>
                <w:lang w:val="en-US"/>
              </w:rPr>
            </w:pPr>
          </w:p>
        </w:tc>
      </w:tr>
      <w:tr w:rsidR="00D92F2D" w:rsidRPr="002C2A40" w:rsidTr="00D92F2D">
        <w:tc>
          <w:tcPr>
            <w:tcW w:w="4644" w:type="dxa"/>
            <w:tcBorders>
              <w:bottom w:val="single" w:sz="4" w:space="0" w:color="auto"/>
              <w:right w:val="nil"/>
            </w:tcBorders>
            <w:shd w:val="clear" w:color="auto" w:fill="8DB3E2"/>
          </w:tcPr>
          <w:p w:rsidR="00D92F2D" w:rsidRPr="00A42631" w:rsidRDefault="004A3F2E" w:rsidP="004A3F2E">
            <w:pPr>
              <w:spacing w:line="240" w:lineRule="auto"/>
              <w:rPr>
                <w:rFonts w:cs="Tahoma"/>
                <w:b/>
                <w:lang w:val="en-US"/>
              </w:rPr>
            </w:pPr>
            <w:r>
              <w:rPr>
                <w:rFonts w:cs="Tahoma"/>
                <w:b/>
                <w:lang w:val="en-US"/>
              </w:rPr>
              <w:t>Restrictions on</w:t>
            </w:r>
            <w:r w:rsidR="00A42631" w:rsidRPr="00A42631">
              <w:rPr>
                <w:rFonts w:cs="Tahoma"/>
                <w:b/>
                <w:lang w:val="en-US"/>
              </w:rPr>
              <w:t xml:space="preserve"> number</w:t>
            </w:r>
            <w:r w:rsidR="00D92F2D" w:rsidRPr="00A42631">
              <w:rPr>
                <w:rFonts w:cs="Tahoma"/>
                <w:b/>
                <w:lang w:val="en-US"/>
              </w:rPr>
              <w:t>:</w:t>
            </w:r>
          </w:p>
        </w:tc>
        <w:tc>
          <w:tcPr>
            <w:tcW w:w="4000" w:type="dxa"/>
            <w:tcBorders>
              <w:left w:val="nil"/>
              <w:bottom w:val="single" w:sz="4" w:space="0" w:color="auto"/>
            </w:tcBorders>
            <w:shd w:val="clear" w:color="auto" w:fill="8DB3E2"/>
          </w:tcPr>
          <w:p w:rsidR="00D92F2D" w:rsidRPr="00A42631" w:rsidRDefault="00D92F2D" w:rsidP="00822103">
            <w:pPr>
              <w:spacing w:line="240" w:lineRule="auto"/>
              <w:ind w:right="-1242"/>
              <w:rPr>
                <w:rFonts w:cs="Tahoma"/>
                <w:lang w:val="en-US"/>
              </w:rPr>
            </w:pPr>
          </w:p>
        </w:tc>
      </w:tr>
      <w:tr w:rsidR="00D92F2D" w:rsidRPr="00822103" w:rsidTr="00D92F2D">
        <w:tc>
          <w:tcPr>
            <w:tcW w:w="4644" w:type="dxa"/>
            <w:tcBorders>
              <w:bottom w:val="single" w:sz="4" w:space="0" w:color="auto"/>
              <w:right w:val="single" w:sz="4" w:space="0" w:color="auto"/>
            </w:tcBorders>
          </w:tcPr>
          <w:p w:rsidR="00D92F2D" w:rsidRPr="00A42631" w:rsidRDefault="00A42631" w:rsidP="00822103">
            <w:pPr>
              <w:spacing w:line="240" w:lineRule="auto"/>
              <w:rPr>
                <w:rFonts w:cs="Tahoma"/>
                <w:lang w:val="en-US"/>
              </w:rPr>
            </w:pPr>
            <w:r w:rsidRPr="00A42631">
              <w:rPr>
                <w:rFonts w:cs="Tahoma"/>
                <w:lang w:val="en-US"/>
              </w:rPr>
              <w:t xml:space="preserve">Are there </w:t>
            </w:r>
            <w:r w:rsidR="004A3F2E">
              <w:rPr>
                <w:rFonts w:cs="Tahoma"/>
                <w:lang w:val="en-US"/>
              </w:rPr>
              <w:t>restrictions on the number of</w:t>
            </w:r>
            <w:r w:rsidRPr="00A42631">
              <w:rPr>
                <w:rFonts w:cs="Tahoma"/>
                <w:lang w:val="en-US"/>
              </w:rPr>
              <w:t xml:space="preserve"> times the program may be copied?</w:t>
            </w:r>
            <w:r w:rsidR="00D92F2D" w:rsidRPr="00A42631">
              <w:rPr>
                <w:rFonts w:cs="Tahoma"/>
                <w:lang w:val="en-US"/>
              </w:rPr>
              <w:t xml:space="preserve"> </w:t>
            </w:r>
          </w:p>
          <w:p w:rsidR="00D92F2D" w:rsidRPr="00A42631" w:rsidRDefault="00A42631" w:rsidP="004A3F2E">
            <w:pPr>
              <w:spacing w:line="240" w:lineRule="auto"/>
              <w:rPr>
                <w:rFonts w:cs="Tahoma"/>
                <w:lang w:val="en-US"/>
              </w:rPr>
            </w:pPr>
            <w:r w:rsidRPr="00A42631">
              <w:rPr>
                <w:rFonts w:cs="Tahoma"/>
                <w:lang w:val="en-US"/>
              </w:rPr>
              <w:t xml:space="preserve">If so, state the nature of the </w:t>
            </w:r>
            <w:r w:rsidR="004A3F2E">
              <w:rPr>
                <w:rFonts w:cs="Tahoma"/>
                <w:lang w:val="en-US"/>
              </w:rPr>
              <w:t>restriction</w:t>
            </w:r>
            <w:r w:rsidRPr="00A42631">
              <w:rPr>
                <w:rFonts w:cs="Tahoma"/>
                <w:lang w:val="en-US"/>
              </w:rPr>
              <w:t xml:space="preserve"> and what is understood by a copy</w:t>
            </w:r>
            <w:r w:rsidR="00D92F2D" w:rsidRPr="00A42631">
              <w:rPr>
                <w:rFonts w:cs="Tahoma"/>
                <w:lang w:val="en-US"/>
              </w:rPr>
              <w:t>.</w:t>
            </w:r>
          </w:p>
        </w:tc>
        <w:tc>
          <w:tcPr>
            <w:tcW w:w="4000" w:type="dxa"/>
            <w:tcBorders>
              <w:left w:val="single" w:sz="4" w:space="0" w:color="auto"/>
              <w:bottom w:val="single" w:sz="4" w:space="0" w:color="auto"/>
            </w:tcBorders>
          </w:tcPr>
          <w:p w:rsidR="00D92F2D" w:rsidRPr="00D27D68" w:rsidRDefault="00D92F2D" w:rsidP="00822103">
            <w:pPr>
              <w:spacing w:line="240" w:lineRule="auto"/>
              <w:ind w:right="-1242"/>
              <w:rPr>
                <w:rFonts w:cs="Tahoma"/>
                <w:i/>
                <w:lang w:val="en-US"/>
              </w:rPr>
            </w:pPr>
            <w:r w:rsidRPr="00D27D68">
              <w:rPr>
                <w:rFonts w:cs="Tahoma"/>
                <w:i/>
                <w:lang w:val="en-US"/>
              </w:rPr>
              <w:t>[</w:t>
            </w:r>
            <w:r w:rsidR="00D27D68">
              <w:rPr>
                <w:rFonts w:cs="Tahoma"/>
                <w:i/>
                <w:lang w:val="en-US"/>
              </w:rPr>
              <w:t>Reply/information to be provided by the</w:t>
            </w:r>
          </w:p>
          <w:p w:rsidR="00D92F2D" w:rsidRPr="00822103" w:rsidRDefault="00D27D68" w:rsidP="00822103">
            <w:pPr>
              <w:spacing w:line="240" w:lineRule="auto"/>
              <w:ind w:right="-1242"/>
              <w:rPr>
                <w:rFonts w:cs="Tahoma"/>
              </w:rPr>
            </w:pPr>
            <w:r>
              <w:rPr>
                <w:rFonts w:cs="Tahoma"/>
                <w:i/>
              </w:rPr>
              <w:t>Supplier</w:t>
            </w:r>
            <w:r w:rsidR="00D92F2D" w:rsidRPr="00822103">
              <w:rPr>
                <w:rFonts w:cs="Tahoma"/>
                <w:i/>
              </w:rPr>
              <w:t>.]</w:t>
            </w:r>
          </w:p>
        </w:tc>
      </w:tr>
      <w:tr w:rsidR="00D92F2D" w:rsidRPr="00822103" w:rsidTr="00D92F2D">
        <w:tc>
          <w:tcPr>
            <w:tcW w:w="4644" w:type="dxa"/>
            <w:tcBorders>
              <w:right w:val="single" w:sz="4" w:space="0" w:color="auto"/>
            </w:tcBorders>
          </w:tcPr>
          <w:p w:rsidR="00D92F2D" w:rsidRPr="00D27D68" w:rsidRDefault="00D27D68" w:rsidP="00822103">
            <w:pPr>
              <w:spacing w:line="240" w:lineRule="auto"/>
              <w:rPr>
                <w:rFonts w:cs="Tahoma"/>
                <w:lang w:val="en-US"/>
              </w:rPr>
            </w:pPr>
            <w:r w:rsidRPr="00D27D68">
              <w:rPr>
                <w:rFonts w:cs="Tahoma"/>
                <w:lang w:val="en-US"/>
              </w:rPr>
              <w:t xml:space="preserve">Are there </w:t>
            </w:r>
            <w:r w:rsidR="004A3F2E">
              <w:rPr>
                <w:rFonts w:cs="Tahoma"/>
                <w:lang w:val="en-US"/>
              </w:rPr>
              <w:t>restrictions on</w:t>
            </w:r>
            <w:r w:rsidRPr="00D27D68">
              <w:rPr>
                <w:rFonts w:cs="Tahoma"/>
                <w:lang w:val="en-US"/>
              </w:rPr>
              <w:t xml:space="preserve"> the number of users who may use the program</w:t>
            </w:r>
            <w:r w:rsidR="00D92F2D" w:rsidRPr="00D27D68">
              <w:rPr>
                <w:rFonts w:cs="Tahoma"/>
                <w:lang w:val="en-US"/>
              </w:rPr>
              <w:t xml:space="preserve">? </w:t>
            </w:r>
          </w:p>
          <w:p w:rsidR="00D92F2D" w:rsidRPr="00D27D68" w:rsidRDefault="00D27D68" w:rsidP="004A3F2E">
            <w:pPr>
              <w:spacing w:line="240" w:lineRule="auto"/>
              <w:rPr>
                <w:rFonts w:cs="Tahoma"/>
                <w:lang w:val="en-US"/>
              </w:rPr>
            </w:pPr>
            <w:r w:rsidRPr="00D27D68">
              <w:rPr>
                <w:rFonts w:cs="Tahoma"/>
                <w:lang w:val="en-US"/>
              </w:rPr>
              <w:t xml:space="preserve">If so, state the nature of the </w:t>
            </w:r>
            <w:r w:rsidR="004A3F2E">
              <w:rPr>
                <w:rFonts w:cs="Tahoma"/>
                <w:lang w:val="en-US"/>
              </w:rPr>
              <w:t>restriction</w:t>
            </w:r>
            <w:r w:rsidRPr="00D27D68">
              <w:rPr>
                <w:rFonts w:cs="Tahoma"/>
                <w:lang w:val="en-US"/>
              </w:rPr>
              <w:t xml:space="preserve"> and what is understood by a user</w:t>
            </w:r>
            <w:r w:rsidR="00D92F2D" w:rsidRPr="00D27D68">
              <w:rPr>
                <w:rFonts w:cs="Tahoma"/>
                <w:lang w:val="en-US"/>
              </w:rPr>
              <w:t>.</w:t>
            </w:r>
          </w:p>
        </w:tc>
        <w:tc>
          <w:tcPr>
            <w:tcW w:w="4000" w:type="dxa"/>
            <w:tcBorders>
              <w:left w:val="single" w:sz="4" w:space="0" w:color="auto"/>
            </w:tcBorders>
          </w:tcPr>
          <w:p w:rsidR="00D92F2D" w:rsidRPr="00D27D68" w:rsidRDefault="00D92F2D" w:rsidP="00822103">
            <w:pPr>
              <w:spacing w:line="240" w:lineRule="auto"/>
              <w:ind w:right="-1242"/>
              <w:rPr>
                <w:rFonts w:cs="Tahoma"/>
                <w:i/>
                <w:lang w:val="en-US"/>
              </w:rPr>
            </w:pPr>
            <w:r w:rsidRPr="00D27D68">
              <w:rPr>
                <w:rFonts w:cs="Tahoma"/>
                <w:i/>
                <w:lang w:val="en-US"/>
              </w:rPr>
              <w:t>[</w:t>
            </w:r>
            <w:r w:rsidR="00D27D68" w:rsidRPr="00D27D68">
              <w:rPr>
                <w:rFonts w:cs="Tahoma"/>
                <w:i/>
                <w:lang w:val="en-US"/>
              </w:rPr>
              <w:t>Reply/information to be provided by the</w:t>
            </w:r>
          </w:p>
          <w:p w:rsidR="00D92F2D" w:rsidRPr="00822103" w:rsidRDefault="00D27D68" w:rsidP="00822103">
            <w:pPr>
              <w:spacing w:line="240" w:lineRule="auto"/>
              <w:ind w:right="-1242"/>
              <w:rPr>
                <w:rFonts w:cs="Tahoma"/>
              </w:rPr>
            </w:pPr>
            <w:r>
              <w:rPr>
                <w:rFonts w:cs="Tahoma"/>
                <w:i/>
              </w:rPr>
              <w:t>Supplier</w:t>
            </w:r>
            <w:r w:rsidR="00D92F2D" w:rsidRPr="00822103">
              <w:rPr>
                <w:rFonts w:cs="Tahoma"/>
                <w:i/>
              </w:rPr>
              <w:t>.]</w:t>
            </w:r>
          </w:p>
        </w:tc>
      </w:tr>
      <w:tr w:rsidR="00D92F2D" w:rsidRPr="002C2A40" w:rsidTr="00D92F2D">
        <w:tc>
          <w:tcPr>
            <w:tcW w:w="4644" w:type="dxa"/>
            <w:tcBorders>
              <w:bottom w:val="single" w:sz="4" w:space="0" w:color="auto"/>
              <w:right w:val="nil"/>
            </w:tcBorders>
            <w:shd w:val="clear" w:color="auto" w:fill="8DB3E2"/>
          </w:tcPr>
          <w:p w:rsidR="00D92F2D" w:rsidRPr="00D27D68" w:rsidRDefault="009A7C7C" w:rsidP="00D27D68">
            <w:pPr>
              <w:spacing w:line="240" w:lineRule="auto"/>
              <w:rPr>
                <w:rFonts w:cs="Tahoma"/>
                <w:b/>
                <w:lang w:val="en-US"/>
              </w:rPr>
            </w:pPr>
            <w:r>
              <w:rPr>
                <w:rFonts w:cs="Tahoma"/>
                <w:b/>
                <w:lang w:val="en-US"/>
              </w:rPr>
              <w:t>P</w:t>
            </w:r>
            <w:r w:rsidR="00D27D68" w:rsidRPr="00D27D68">
              <w:rPr>
                <w:rFonts w:cs="Tahoma"/>
                <w:b/>
                <w:lang w:val="en-US"/>
              </w:rPr>
              <w:t>ersonnel</w:t>
            </w:r>
            <w:r>
              <w:rPr>
                <w:rFonts w:cs="Tahoma"/>
                <w:b/>
                <w:lang w:val="en-US"/>
              </w:rPr>
              <w:t xml:space="preserve"> restrictions</w:t>
            </w:r>
            <w:r w:rsidR="00D92F2D" w:rsidRPr="00D27D68">
              <w:rPr>
                <w:rFonts w:cs="Tahoma"/>
                <w:b/>
                <w:lang w:val="en-US"/>
              </w:rPr>
              <w:t>:</w:t>
            </w:r>
          </w:p>
        </w:tc>
        <w:tc>
          <w:tcPr>
            <w:tcW w:w="4000" w:type="dxa"/>
            <w:tcBorders>
              <w:left w:val="nil"/>
              <w:bottom w:val="single" w:sz="4" w:space="0" w:color="auto"/>
            </w:tcBorders>
            <w:shd w:val="clear" w:color="auto" w:fill="8DB3E2"/>
          </w:tcPr>
          <w:p w:rsidR="00D92F2D" w:rsidRPr="00D27D68" w:rsidRDefault="00D92F2D" w:rsidP="00822103">
            <w:pPr>
              <w:spacing w:line="240" w:lineRule="auto"/>
              <w:ind w:right="-1242"/>
              <w:rPr>
                <w:rFonts w:cs="Tahoma"/>
                <w:lang w:val="en-US"/>
              </w:rPr>
            </w:pPr>
          </w:p>
        </w:tc>
      </w:tr>
      <w:tr w:rsidR="00D92F2D" w:rsidRPr="00822103" w:rsidTr="00D92F2D">
        <w:tc>
          <w:tcPr>
            <w:tcW w:w="4644" w:type="dxa"/>
            <w:tcBorders>
              <w:right w:val="single" w:sz="4" w:space="0" w:color="auto"/>
            </w:tcBorders>
          </w:tcPr>
          <w:p w:rsidR="00D27D68" w:rsidRDefault="00D27D68" w:rsidP="00822103">
            <w:pPr>
              <w:spacing w:line="240" w:lineRule="auto"/>
              <w:rPr>
                <w:rFonts w:cs="Tahoma"/>
                <w:lang w:val="en-US"/>
              </w:rPr>
            </w:pPr>
            <w:r>
              <w:rPr>
                <w:rFonts w:cs="Tahoma"/>
                <w:lang w:val="en-US"/>
              </w:rPr>
              <w:t xml:space="preserve">Are there </w:t>
            </w:r>
            <w:r w:rsidR="009A7C7C">
              <w:rPr>
                <w:rFonts w:cs="Tahoma"/>
                <w:lang w:val="en-US"/>
              </w:rPr>
              <w:t>restrictions</w:t>
            </w:r>
            <w:r>
              <w:rPr>
                <w:rFonts w:cs="Tahoma"/>
                <w:lang w:val="en-US"/>
              </w:rPr>
              <w:t xml:space="preserve"> as to who may use the program?</w:t>
            </w:r>
          </w:p>
          <w:p w:rsidR="00D92F2D" w:rsidRPr="00D27D68" w:rsidRDefault="00D27D68" w:rsidP="009A7C7C">
            <w:pPr>
              <w:spacing w:line="240" w:lineRule="auto"/>
              <w:rPr>
                <w:rFonts w:cs="Tahoma"/>
                <w:lang w:val="en-US"/>
              </w:rPr>
            </w:pPr>
            <w:r w:rsidRPr="00D27D68">
              <w:rPr>
                <w:rFonts w:cs="Tahoma"/>
                <w:lang w:val="en-US"/>
              </w:rPr>
              <w:t xml:space="preserve">If so, state the nature of the </w:t>
            </w:r>
            <w:r w:rsidR="009A7C7C">
              <w:rPr>
                <w:rFonts w:cs="Tahoma"/>
                <w:lang w:val="en-US"/>
              </w:rPr>
              <w:t>restriction</w:t>
            </w:r>
            <w:r w:rsidR="00D92F2D" w:rsidRPr="00D27D68">
              <w:rPr>
                <w:rFonts w:cs="Tahoma"/>
                <w:lang w:val="en-US"/>
              </w:rPr>
              <w:t xml:space="preserve">. </w:t>
            </w:r>
          </w:p>
        </w:tc>
        <w:tc>
          <w:tcPr>
            <w:tcW w:w="4000" w:type="dxa"/>
            <w:tcBorders>
              <w:left w:val="single" w:sz="4" w:space="0" w:color="auto"/>
            </w:tcBorders>
          </w:tcPr>
          <w:p w:rsidR="00D27D68" w:rsidRDefault="00D92F2D" w:rsidP="00822103">
            <w:pPr>
              <w:spacing w:line="240" w:lineRule="auto"/>
              <w:ind w:right="-1242"/>
              <w:rPr>
                <w:rFonts w:cs="Tahoma"/>
                <w:i/>
                <w:lang w:val="en-US"/>
              </w:rPr>
            </w:pPr>
            <w:r w:rsidRPr="00D27D68">
              <w:rPr>
                <w:rFonts w:cs="Tahoma"/>
                <w:i/>
                <w:lang w:val="en-US"/>
              </w:rPr>
              <w:t>[</w:t>
            </w:r>
            <w:r w:rsidR="00D27D68" w:rsidRPr="00D27D68">
              <w:rPr>
                <w:rFonts w:cs="Tahoma"/>
                <w:i/>
                <w:lang w:val="en-US"/>
              </w:rPr>
              <w:t xml:space="preserve">Reply/information to be provided by the </w:t>
            </w:r>
          </w:p>
          <w:p w:rsidR="00D92F2D" w:rsidRPr="00D27D68" w:rsidRDefault="00D27D68" w:rsidP="00822103">
            <w:pPr>
              <w:spacing w:line="240" w:lineRule="auto"/>
              <w:ind w:right="-1242"/>
              <w:rPr>
                <w:rFonts w:cs="Tahoma"/>
                <w:i/>
                <w:lang w:val="en-US"/>
              </w:rPr>
            </w:pPr>
            <w:r>
              <w:rPr>
                <w:rFonts w:cs="Tahoma"/>
                <w:i/>
                <w:lang w:val="en-US"/>
              </w:rPr>
              <w:t>Supplier</w:t>
            </w:r>
            <w:r w:rsidR="00D92F2D" w:rsidRPr="00822103">
              <w:rPr>
                <w:rFonts w:cs="Tahoma"/>
                <w:i/>
              </w:rPr>
              <w:t>.]</w:t>
            </w:r>
          </w:p>
        </w:tc>
      </w:tr>
      <w:tr w:rsidR="00D92F2D" w:rsidRPr="002C2A40" w:rsidTr="00D92F2D">
        <w:tc>
          <w:tcPr>
            <w:tcW w:w="4644" w:type="dxa"/>
            <w:tcBorders>
              <w:bottom w:val="single" w:sz="4" w:space="0" w:color="auto"/>
              <w:right w:val="nil"/>
            </w:tcBorders>
            <w:shd w:val="clear" w:color="auto" w:fill="8DB3E2"/>
          </w:tcPr>
          <w:p w:rsidR="00D92F2D" w:rsidRPr="00E71F62" w:rsidRDefault="008676F3" w:rsidP="00E71F62">
            <w:pPr>
              <w:spacing w:line="240" w:lineRule="auto"/>
              <w:rPr>
                <w:rFonts w:cs="Tahoma"/>
                <w:b/>
                <w:lang w:val="en-US"/>
              </w:rPr>
            </w:pPr>
            <w:r>
              <w:rPr>
                <w:rFonts w:cs="Tahoma"/>
                <w:b/>
                <w:lang w:val="en-US"/>
              </w:rPr>
              <w:t>Restrictions on publishing</w:t>
            </w:r>
            <w:r w:rsidR="00D92F2D" w:rsidRPr="00E71F62">
              <w:rPr>
                <w:rFonts w:cs="Tahoma"/>
                <w:b/>
                <w:lang w:val="en-US"/>
              </w:rPr>
              <w:t>:</w:t>
            </w:r>
          </w:p>
        </w:tc>
        <w:tc>
          <w:tcPr>
            <w:tcW w:w="4000" w:type="dxa"/>
            <w:tcBorders>
              <w:left w:val="nil"/>
              <w:bottom w:val="single" w:sz="4" w:space="0" w:color="auto"/>
            </w:tcBorders>
            <w:shd w:val="clear" w:color="auto" w:fill="8DB3E2"/>
          </w:tcPr>
          <w:p w:rsidR="00D92F2D" w:rsidRPr="00E71F62" w:rsidRDefault="00D92F2D" w:rsidP="00822103">
            <w:pPr>
              <w:spacing w:line="240" w:lineRule="auto"/>
              <w:ind w:right="-1242"/>
              <w:rPr>
                <w:rFonts w:cs="Tahoma"/>
                <w:lang w:val="en-US"/>
              </w:rPr>
            </w:pPr>
          </w:p>
        </w:tc>
      </w:tr>
      <w:tr w:rsidR="00D92F2D" w:rsidRPr="00822103" w:rsidTr="00D92F2D">
        <w:tc>
          <w:tcPr>
            <w:tcW w:w="4644" w:type="dxa"/>
            <w:tcBorders>
              <w:right w:val="single" w:sz="4" w:space="0" w:color="auto"/>
            </w:tcBorders>
          </w:tcPr>
          <w:p w:rsidR="00D92F2D" w:rsidRPr="00E71F62" w:rsidRDefault="00E71F62" w:rsidP="00822103">
            <w:pPr>
              <w:spacing w:line="240" w:lineRule="auto"/>
              <w:rPr>
                <w:rFonts w:cs="Tahoma"/>
                <w:lang w:val="en-US"/>
              </w:rPr>
            </w:pPr>
            <w:r>
              <w:rPr>
                <w:rFonts w:cs="Tahoma"/>
                <w:lang w:val="en-US"/>
              </w:rPr>
              <w:t xml:space="preserve">Are there </w:t>
            </w:r>
            <w:r w:rsidR="008676F3">
              <w:rPr>
                <w:rFonts w:cs="Tahoma"/>
                <w:lang w:val="en-US"/>
              </w:rPr>
              <w:t>restrictions regarding</w:t>
            </w:r>
            <w:r>
              <w:rPr>
                <w:rFonts w:cs="Tahoma"/>
                <w:lang w:val="en-US"/>
              </w:rPr>
              <w:t xml:space="preserve"> how the program may be made availa</w:t>
            </w:r>
            <w:r w:rsidR="008676F3">
              <w:rPr>
                <w:rFonts w:cs="Tahoma"/>
                <w:lang w:val="en-US"/>
              </w:rPr>
              <w:t xml:space="preserve">ble, cf. section </w:t>
            </w:r>
            <w:r>
              <w:rPr>
                <w:rFonts w:cs="Tahoma"/>
                <w:lang w:val="en-US"/>
              </w:rPr>
              <w:t>2 of the Danish Copyright Act</w:t>
            </w:r>
            <w:r w:rsidR="00D92F2D" w:rsidRPr="00E71F62">
              <w:rPr>
                <w:rFonts w:cs="Tahoma"/>
                <w:lang w:val="en-US"/>
              </w:rPr>
              <w:t xml:space="preserve">? </w:t>
            </w:r>
          </w:p>
          <w:p w:rsidR="00D92F2D" w:rsidRPr="00E71F62" w:rsidRDefault="008676F3" w:rsidP="00822103">
            <w:pPr>
              <w:spacing w:line="240" w:lineRule="auto"/>
              <w:rPr>
                <w:rFonts w:cs="Tahoma"/>
                <w:lang w:val="en-US"/>
              </w:rPr>
            </w:pPr>
            <w:r>
              <w:rPr>
                <w:rFonts w:cs="Tahoma"/>
                <w:lang w:val="en-US"/>
              </w:rPr>
              <w:t xml:space="preserve">If so, </w:t>
            </w:r>
            <w:r w:rsidR="00E71F62" w:rsidRPr="00E71F62">
              <w:rPr>
                <w:rFonts w:cs="Tahoma"/>
                <w:lang w:val="en-US"/>
              </w:rPr>
              <w:t xml:space="preserve">state the nature of the </w:t>
            </w:r>
            <w:r>
              <w:rPr>
                <w:rFonts w:cs="Tahoma"/>
                <w:lang w:val="en-US"/>
              </w:rPr>
              <w:t>restrictions</w:t>
            </w:r>
            <w:r w:rsidR="00D92F2D" w:rsidRPr="00E71F62">
              <w:rPr>
                <w:rFonts w:cs="Tahoma"/>
                <w:lang w:val="en-US"/>
              </w:rPr>
              <w:t xml:space="preserve">. </w:t>
            </w:r>
          </w:p>
          <w:p w:rsidR="00D92F2D" w:rsidRPr="00E71F62" w:rsidRDefault="00E71F62" w:rsidP="008676F3">
            <w:pPr>
              <w:spacing w:line="240" w:lineRule="auto"/>
              <w:rPr>
                <w:rFonts w:cs="Tahoma"/>
                <w:lang w:val="en-US"/>
              </w:rPr>
            </w:pPr>
            <w:r>
              <w:rPr>
                <w:rFonts w:cs="Tahoma"/>
                <w:lang w:val="en-US"/>
              </w:rPr>
              <w:t xml:space="preserve">Such </w:t>
            </w:r>
            <w:r w:rsidR="008676F3">
              <w:rPr>
                <w:rFonts w:cs="Tahoma"/>
                <w:lang w:val="en-US"/>
              </w:rPr>
              <w:t>restrictions</w:t>
            </w:r>
            <w:r>
              <w:rPr>
                <w:rFonts w:cs="Tahoma"/>
                <w:lang w:val="en-US"/>
              </w:rPr>
              <w:t xml:space="preserve"> may be, for example, that the program may only be published on the Customer's intranet or on the Internet for certain user groups only</w:t>
            </w:r>
            <w:r w:rsidR="00D92F2D" w:rsidRPr="00E71F62">
              <w:rPr>
                <w:rFonts w:cs="Tahoma"/>
                <w:lang w:val="en-US"/>
              </w:rPr>
              <w:t xml:space="preserve">.  </w:t>
            </w:r>
          </w:p>
        </w:tc>
        <w:tc>
          <w:tcPr>
            <w:tcW w:w="4000" w:type="dxa"/>
            <w:tcBorders>
              <w:left w:val="single" w:sz="4" w:space="0" w:color="auto"/>
            </w:tcBorders>
          </w:tcPr>
          <w:p w:rsidR="00D92F2D" w:rsidRPr="00E71F62" w:rsidRDefault="00D92F2D" w:rsidP="00822103">
            <w:pPr>
              <w:spacing w:line="240" w:lineRule="auto"/>
              <w:ind w:right="-1242"/>
              <w:rPr>
                <w:rFonts w:cs="Tahoma"/>
                <w:i/>
                <w:lang w:val="en-US"/>
              </w:rPr>
            </w:pPr>
            <w:r w:rsidRPr="00E71F62">
              <w:rPr>
                <w:rFonts w:cs="Tahoma"/>
                <w:i/>
                <w:lang w:val="en-US"/>
              </w:rPr>
              <w:t>[</w:t>
            </w:r>
            <w:r w:rsidR="00E71F62" w:rsidRPr="00E71F62">
              <w:rPr>
                <w:rFonts w:cs="Tahoma"/>
                <w:i/>
                <w:lang w:val="en-US"/>
              </w:rPr>
              <w:t>Reply/information to be provided by the</w:t>
            </w:r>
          </w:p>
          <w:p w:rsidR="00D92F2D" w:rsidRPr="00822103" w:rsidRDefault="00E71F62" w:rsidP="00822103">
            <w:pPr>
              <w:spacing w:line="240" w:lineRule="auto"/>
              <w:ind w:right="-1242"/>
              <w:rPr>
                <w:rFonts w:cs="Tahoma"/>
              </w:rPr>
            </w:pPr>
            <w:r w:rsidRPr="008676F3">
              <w:rPr>
                <w:rFonts w:cs="Tahoma"/>
                <w:i/>
                <w:lang w:val="en-US"/>
              </w:rPr>
              <w:t>Suppl</w:t>
            </w:r>
            <w:r>
              <w:rPr>
                <w:rFonts w:cs="Tahoma"/>
                <w:i/>
              </w:rPr>
              <w:t>ier</w:t>
            </w:r>
            <w:r w:rsidR="00D92F2D" w:rsidRPr="00822103">
              <w:rPr>
                <w:rFonts w:cs="Tahoma"/>
                <w:i/>
              </w:rPr>
              <w:t>.]</w:t>
            </w:r>
          </w:p>
        </w:tc>
      </w:tr>
      <w:tr w:rsidR="00D92F2D" w:rsidRPr="00822103" w:rsidTr="00D92F2D">
        <w:tc>
          <w:tcPr>
            <w:tcW w:w="4644" w:type="dxa"/>
            <w:tcBorders>
              <w:right w:val="nil"/>
            </w:tcBorders>
            <w:shd w:val="clear" w:color="auto" w:fill="8DB3E2"/>
          </w:tcPr>
          <w:p w:rsidR="00D92F2D" w:rsidRPr="00822103" w:rsidRDefault="00E71F62" w:rsidP="00331376">
            <w:pPr>
              <w:spacing w:line="240" w:lineRule="auto"/>
              <w:rPr>
                <w:rFonts w:cs="Tahoma"/>
                <w:b/>
              </w:rPr>
            </w:pPr>
            <w:r>
              <w:rPr>
                <w:rFonts w:cs="Tahoma"/>
                <w:b/>
              </w:rPr>
              <w:t xml:space="preserve">Technical </w:t>
            </w:r>
            <w:r w:rsidR="00331376">
              <w:rPr>
                <w:rFonts w:cs="Tahoma"/>
                <w:b/>
              </w:rPr>
              <w:t>restrictions</w:t>
            </w:r>
            <w:r w:rsidR="00D92F2D" w:rsidRPr="00822103">
              <w:rPr>
                <w:rFonts w:cs="Tahoma"/>
                <w:b/>
              </w:rPr>
              <w:t>:</w:t>
            </w:r>
          </w:p>
        </w:tc>
        <w:tc>
          <w:tcPr>
            <w:tcW w:w="4000" w:type="dxa"/>
            <w:tcBorders>
              <w:left w:val="nil"/>
            </w:tcBorders>
            <w:shd w:val="clear" w:color="auto" w:fill="8DB3E2"/>
          </w:tcPr>
          <w:p w:rsidR="00D92F2D" w:rsidRPr="00822103" w:rsidRDefault="00D92F2D" w:rsidP="00822103">
            <w:pPr>
              <w:spacing w:line="240" w:lineRule="auto"/>
              <w:ind w:right="-1242"/>
              <w:rPr>
                <w:rFonts w:cs="Tahoma"/>
              </w:rPr>
            </w:pPr>
          </w:p>
        </w:tc>
      </w:tr>
      <w:tr w:rsidR="00D92F2D" w:rsidRPr="00822103" w:rsidTr="00D92F2D">
        <w:tc>
          <w:tcPr>
            <w:tcW w:w="4644" w:type="dxa"/>
            <w:tcBorders>
              <w:bottom w:val="single" w:sz="4" w:space="0" w:color="auto"/>
            </w:tcBorders>
          </w:tcPr>
          <w:p w:rsidR="00D92F2D" w:rsidRPr="00E71F62" w:rsidRDefault="00E71F62" w:rsidP="00E71F62">
            <w:pPr>
              <w:spacing w:line="240" w:lineRule="auto"/>
              <w:rPr>
                <w:rFonts w:cs="Tahoma"/>
                <w:lang w:val="en-US"/>
              </w:rPr>
            </w:pPr>
            <w:r w:rsidRPr="00E71F62">
              <w:rPr>
                <w:rFonts w:cs="Tahoma"/>
                <w:lang w:val="en-US"/>
              </w:rPr>
              <w:t>May the program only/not be used on certain platforms/devices and, if so, which ones</w:t>
            </w:r>
            <w:r w:rsidR="00D92F2D" w:rsidRPr="00E71F62">
              <w:rPr>
                <w:rFonts w:cs="Tahoma"/>
                <w:lang w:val="en-US"/>
              </w:rPr>
              <w:t>?</w:t>
            </w:r>
          </w:p>
        </w:tc>
        <w:tc>
          <w:tcPr>
            <w:tcW w:w="4000" w:type="dxa"/>
          </w:tcPr>
          <w:p w:rsidR="00D92F2D" w:rsidRPr="00E71F62" w:rsidRDefault="00D92F2D" w:rsidP="00822103">
            <w:pPr>
              <w:spacing w:line="240" w:lineRule="auto"/>
              <w:ind w:right="-1242"/>
              <w:rPr>
                <w:rFonts w:cs="Tahoma"/>
                <w:i/>
                <w:lang w:val="en-US"/>
              </w:rPr>
            </w:pPr>
            <w:r w:rsidRPr="00E71F62">
              <w:rPr>
                <w:rFonts w:cs="Tahoma"/>
                <w:i/>
                <w:lang w:val="en-US"/>
              </w:rPr>
              <w:t>[</w:t>
            </w:r>
            <w:r w:rsidR="00E71F62" w:rsidRPr="00E71F62">
              <w:rPr>
                <w:rFonts w:cs="Tahoma"/>
                <w:i/>
                <w:lang w:val="en-US"/>
              </w:rPr>
              <w:t>Reply/information to be provided by the</w:t>
            </w:r>
          </w:p>
          <w:p w:rsidR="00D92F2D" w:rsidRPr="00822103" w:rsidRDefault="00E71F62" w:rsidP="00822103">
            <w:pPr>
              <w:spacing w:line="240" w:lineRule="auto"/>
              <w:ind w:right="-1242"/>
              <w:rPr>
                <w:rFonts w:cs="Tahoma"/>
              </w:rPr>
            </w:pPr>
            <w:r>
              <w:rPr>
                <w:rFonts w:cs="Tahoma"/>
                <w:i/>
              </w:rPr>
              <w:t>Supplier</w:t>
            </w:r>
            <w:r w:rsidR="00D92F2D" w:rsidRPr="00822103">
              <w:rPr>
                <w:rFonts w:cs="Tahoma"/>
                <w:i/>
              </w:rPr>
              <w:t>.]</w:t>
            </w:r>
          </w:p>
        </w:tc>
      </w:tr>
      <w:tr w:rsidR="00D92F2D" w:rsidRPr="00331376" w:rsidTr="00D92F2D">
        <w:tc>
          <w:tcPr>
            <w:tcW w:w="4644" w:type="dxa"/>
            <w:tcBorders>
              <w:bottom w:val="single" w:sz="4" w:space="0" w:color="auto"/>
            </w:tcBorders>
          </w:tcPr>
          <w:p w:rsidR="00D92F2D" w:rsidRPr="00A26457" w:rsidRDefault="00E71F62" w:rsidP="00331376">
            <w:pPr>
              <w:spacing w:line="240" w:lineRule="auto"/>
              <w:rPr>
                <w:rFonts w:cs="Tahoma"/>
                <w:lang w:val="en-US"/>
              </w:rPr>
            </w:pPr>
            <w:r w:rsidRPr="00A26457">
              <w:rPr>
                <w:rFonts w:cs="Tahoma"/>
                <w:lang w:val="en-US"/>
              </w:rPr>
              <w:t>May the program only/not be used with certain other programs/programs from specific providers</w:t>
            </w:r>
            <w:r w:rsidR="00331376">
              <w:rPr>
                <w:rFonts w:cs="Tahoma"/>
                <w:lang w:val="en-US"/>
              </w:rPr>
              <w:t>, etc.,</w:t>
            </w:r>
            <w:r w:rsidRPr="00A26457">
              <w:rPr>
                <w:rFonts w:cs="Tahoma"/>
                <w:lang w:val="en-US"/>
              </w:rPr>
              <w:t xml:space="preserve"> and, if so, which ones?</w:t>
            </w:r>
          </w:p>
        </w:tc>
        <w:tc>
          <w:tcPr>
            <w:tcW w:w="4000" w:type="dxa"/>
          </w:tcPr>
          <w:p w:rsidR="00D92F2D" w:rsidRPr="00E71F62" w:rsidRDefault="00D92F2D" w:rsidP="00822103">
            <w:pPr>
              <w:spacing w:line="240" w:lineRule="auto"/>
              <w:ind w:right="-1242"/>
              <w:rPr>
                <w:rFonts w:cs="Tahoma"/>
                <w:i/>
                <w:lang w:val="en-US"/>
              </w:rPr>
            </w:pPr>
            <w:r w:rsidRPr="00E71F62">
              <w:rPr>
                <w:rFonts w:cs="Tahoma"/>
                <w:i/>
                <w:lang w:val="en-US"/>
              </w:rPr>
              <w:t>[</w:t>
            </w:r>
            <w:r w:rsidR="00E71F62" w:rsidRPr="00E71F62">
              <w:rPr>
                <w:rFonts w:cs="Tahoma"/>
                <w:i/>
                <w:lang w:val="en-US"/>
              </w:rPr>
              <w:t>Reply/information to be provided by the</w:t>
            </w:r>
          </w:p>
          <w:p w:rsidR="00D92F2D" w:rsidRPr="00331376" w:rsidRDefault="00E71F62" w:rsidP="00822103">
            <w:pPr>
              <w:spacing w:line="240" w:lineRule="auto"/>
              <w:ind w:right="-1242"/>
              <w:rPr>
                <w:rFonts w:cs="Tahoma"/>
                <w:lang w:val="en-US"/>
              </w:rPr>
            </w:pPr>
            <w:r w:rsidRPr="00331376">
              <w:rPr>
                <w:rFonts w:cs="Tahoma"/>
                <w:i/>
                <w:lang w:val="en-US"/>
              </w:rPr>
              <w:t>Supplier</w:t>
            </w:r>
            <w:r w:rsidR="00D92F2D" w:rsidRPr="00331376">
              <w:rPr>
                <w:rFonts w:cs="Tahoma"/>
                <w:i/>
                <w:lang w:val="en-US"/>
              </w:rPr>
              <w:t>.]</w:t>
            </w:r>
          </w:p>
        </w:tc>
      </w:tr>
      <w:tr w:rsidR="00D92F2D" w:rsidRPr="002C2A40" w:rsidTr="00D92F2D">
        <w:tc>
          <w:tcPr>
            <w:tcW w:w="4644" w:type="dxa"/>
            <w:tcBorders>
              <w:right w:val="nil"/>
            </w:tcBorders>
            <w:shd w:val="clear" w:color="auto" w:fill="8DB3E2"/>
          </w:tcPr>
          <w:p w:rsidR="00D92F2D" w:rsidRPr="00E71F62" w:rsidRDefault="00331376" w:rsidP="00E71F62">
            <w:pPr>
              <w:spacing w:line="240" w:lineRule="auto"/>
              <w:rPr>
                <w:rFonts w:cs="Tahoma"/>
                <w:b/>
                <w:lang w:val="en-US"/>
              </w:rPr>
            </w:pPr>
            <w:r>
              <w:rPr>
                <w:rFonts w:cs="Tahoma"/>
                <w:b/>
                <w:lang w:val="en-US"/>
              </w:rPr>
              <w:t>Restrictions on</w:t>
            </w:r>
            <w:r w:rsidR="00E71F62" w:rsidRPr="00E71F62">
              <w:rPr>
                <w:rFonts w:cs="Tahoma"/>
                <w:b/>
                <w:lang w:val="en-US"/>
              </w:rPr>
              <w:t xml:space="preserve"> purpose</w:t>
            </w:r>
            <w:r w:rsidR="00E71F62">
              <w:rPr>
                <w:rFonts w:cs="Tahoma"/>
                <w:b/>
                <w:lang w:val="en-US"/>
              </w:rPr>
              <w:t>:</w:t>
            </w:r>
          </w:p>
        </w:tc>
        <w:tc>
          <w:tcPr>
            <w:tcW w:w="4000" w:type="dxa"/>
            <w:tcBorders>
              <w:left w:val="nil"/>
            </w:tcBorders>
            <w:shd w:val="clear" w:color="auto" w:fill="8DB3E2"/>
          </w:tcPr>
          <w:p w:rsidR="00D92F2D" w:rsidRPr="00E71F62" w:rsidRDefault="00D92F2D" w:rsidP="00822103">
            <w:pPr>
              <w:spacing w:line="240" w:lineRule="auto"/>
              <w:ind w:right="-1242"/>
              <w:rPr>
                <w:rFonts w:cs="Tahoma"/>
                <w:lang w:val="en-US"/>
              </w:rPr>
            </w:pPr>
          </w:p>
        </w:tc>
      </w:tr>
      <w:tr w:rsidR="000507B6" w:rsidRPr="00822103" w:rsidTr="00006F46">
        <w:tc>
          <w:tcPr>
            <w:tcW w:w="4644" w:type="dxa"/>
            <w:tcBorders>
              <w:bottom w:val="single" w:sz="4" w:space="0" w:color="auto"/>
            </w:tcBorders>
          </w:tcPr>
          <w:p w:rsidR="000507B6" w:rsidRPr="00E71F62" w:rsidRDefault="00E71F62" w:rsidP="00E71F62">
            <w:pPr>
              <w:spacing w:line="240" w:lineRule="auto"/>
              <w:rPr>
                <w:rFonts w:cs="Tahoma"/>
                <w:lang w:val="en-US"/>
              </w:rPr>
            </w:pPr>
            <w:r w:rsidRPr="00E71F62">
              <w:rPr>
                <w:rFonts w:cs="Tahoma"/>
                <w:lang w:val="en-US"/>
              </w:rPr>
              <w:t xml:space="preserve">Are </w:t>
            </w:r>
            <w:r>
              <w:rPr>
                <w:rFonts w:cs="Tahoma"/>
                <w:lang w:val="en-US"/>
              </w:rPr>
              <w:t>there certain purposes for which</w:t>
            </w:r>
            <w:r w:rsidRPr="00E71F62">
              <w:rPr>
                <w:rFonts w:cs="Tahoma"/>
                <w:lang w:val="en-US"/>
              </w:rPr>
              <w:t xml:space="preserve"> the program may only/not be used and, if so, which ones</w:t>
            </w:r>
            <w:r w:rsidR="000507B6" w:rsidRPr="00E71F62">
              <w:rPr>
                <w:rFonts w:cs="Tahoma"/>
                <w:lang w:val="en-US"/>
              </w:rPr>
              <w:t xml:space="preserve">? </w:t>
            </w:r>
          </w:p>
        </w:tc>
        <w:tc>
          <w:tcPr>
            <w:tcW w:w="4000" w:type="dxa"/>
          </w:tcPr>
          <w:p w:rsidR="000507B6" w:rsidRPr="00E71F62" w:rsidRDefault="000507B6" w:rsidP="00822103">
            <w:pPr>
              <w:spacing w:line="240" w:lineRule="auto"/>
              <w:ind w:right="-1242"/>
              <w:rPr>
                <w:rFonts w:cs="Tahoma"/>
                <w:i/>
                <w:lang w:val="en-US"/>
              </w:rPr>
            </w:pPr>
            <w:r w:rsidRPr="00E71F62">
              <w:rPr>
                <w:rFonts w:cs="Tahoma"/>
                <w:i/>
                <w:lang w:val="en-US"/>
              </w:rPr>
              <w:t>[</w:t>
            </w:r>
            <w:r w:rsidR="00E71F62" w:rsidRPr="00E71F62">
              <w:rPr>
                <w:rFonts w:cs="Tahoma"/>
                <w:i/>
                <w:lang w:val="en-US"/>
              </w:rPr>
              <w:t>Reply/information to be provided by the</w:t>
            </w:r>
          </w:p>
          <w:p w:rsidR="000507B6" w:rsidRPr="00822103" w:rsidRDefault="00E71F62" w:rsidP="00822103">
            <w:pPr>
              <w:spacing w:line="240" w:lineRule="auto"/>
              <w:ind w:right="-1242"/>
              <w:rPr>
                <w:rFonts w:cs="Tahoma"/>
                <w:i/>
              </w:rPr>
            </w:pPr>
            <w:r>
              <w:rPr>
                <w:rFonts w:cs="Tahoma"/>
                <w:i/>
              </w:rPr>
              <w:t>Supplier</w:t>
            </w:r>
            <w:r w:rsidR="000507B6" w:rsidRPr="00822103">
              <w:rPr>
                <w:rFonts w:cs="Tahoma"/>
                <w:i/>
              </w:rPr>
              <w:t>.]</w:t>
            </w:r>
          </w:p>
        </w:tc>
      </w:tr>
    </w:tbl>
    <w:p w:rsidR="00E07E2D" w:rsidRPr="00822103" w:rsidRDefault="00E07E2D" w:rsidP="00822103">
      <w:pPr>
        <w:spacing w:line="240" w:lineRule="auto"/>
        <w:rPr>
          <w:rFonts w:cs="Tahoma"/>
        </w:rPr>
      </w:pPr>
    </w:p>
    <w:p w:rsidR="00E07E2D" w:rsidRPr="00822103" w:rsidRDefault="00E07E2D" w:rsidP="00822103">
      <w:pPr>
        <w:spacing w:line="240" w:lineRule="auto"/>
        <w:ind w:right="-1242"/>
        <w:rPr>
          <w:rFonts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822103" w:rsidTr="00D92F2D">
        <w:tc>
          <w:tcPr>
            <w:tcW w:w="4644" w:type="dxa"/>
            <w:tcBorders>
              <w:bottom w:val="single" w:sz="4" w:space="0" w:color="auto"/>
            </w:tcBorders>
            <w:shd w:val="clear" w:color="auto" w:fill="8DB3E2"/>
          </w:tcPr>
          <w:p w:rsidR="00D92F2D" w:rsidRPr="00822103" w:rsidRDefault="00E71F62" w:rsidP="00331376">
            <w:pPr>
              <w:spacing w:line="240" w:lineRule="auto"/>
              <w:rPr>
                <w:rFonts w:cs="Tahoma"/>
                <w:b/>
              </w:rPr>
            </w:pPr>
            <w:r>
              <w:rPr>
                <w:rFonts w:cs="Tahoma"/>
                <w:b/>
              </w:rPr>
              <w:t xml:space="preserve">Other </w:t>
            </w:r>
            <w:r w:rsidR="00331376">
              <w:rPr>
                <w:rFonts w:cs="Tahoma"/>
                <w:b/>
              </w:rPr>
              <w:t>restrictions</w:t>
            </w:r>
            <w:r>
              <w:rPr>
                <w:rFonts w:cs="Tahoma"/>
                <w:b/>
              </w:rPr>
              <w:t>:</w:t>
            </w:r>
          </w:p>
        </w:tc>
        <w:tc>
          <w:tcPr>
            <w:tcW w:w="4000" w:type="dxa"/>
            <w:shd w:val="clear" w:color="auto" w:fill="8DB3E2"/>
          </w:tcPr>
          <w:p w:rsidR="00D92F2D" w:rsidRPr="00822103" w:rsidRDefault="00D92F2D" w:rsidP="00822103">
            <w:pPr>
              <w:spacing w:line="240" w:lineRule="auto"/>
              <w:rPr>
                <w:rFonts w:cs="Tahoma"/>
                <w:b/>
              </w:rPr>
            </w:pPr>
          </w:p>
        </w:tc>
      </w:tr>
      <w:tr w:rsidR="00D92F2D" w:rsidRPr="00822103" w:rsidTr="00D92F2D">
        <w:tc>
          <w:tcPr>
            <w:tcW w:w="4644" w:type="dxa"/>
            <w:tcBorders>
              <w:bottom w:val="single" w:sz="4" w:space="0" w:color="auto"/>
            </w:tcBorders>
          </w:tcPr>
          <w:p w:rsidR="00D92F2D" w:rsidRPr="00A26457" w:rsidRDefault="00E71F62" w:rsidP="00331376">
            <w:pPr>
              <w:spacing w:line="240" w:lineRule="auto"/>
              <w:rPr>
                <w:rFonts w:cs="Tahoma"/>
                <w:lang w:val="en-US"/>
              </w:rPr>
            </w:pPr>
            <w:r w:rsidRPr="00A26457">
              <w:rPr>
                <w:rFonts w:cs="Tahoma"/>
                <w:lang w:val="en-US"/>
              </w:rPr>
              <w:t xml:space="preserve">Are there any other </w:t>
            </w:r>
            <w:r w:rsidR="00331376">
              <w:rPr>
                <w:rFonts w:cs="Tahoma"/>
                <w:lang w:val="en-US"/>
              </w:rPr>
              <w:t>restrictions</w:t>
            </w:r>
            <w:r w:rsidRPr="00A26457">
              <w:rPr>
                <w:rFonts w:cs="Tahoma"/>
                <w:lang w:val="en-US"/>
              </w:rPr>
              <w:t xml:space="preserve"> with respect to the quantitative and qualitative scope of the user right and, if so, which ones?</w:t>
            </w:r>
          </w:p>
        </w:tc>
        <w:tc>
          <w:tcPr>
            <w:tcW w:w="4000" w:type="dxa"/>
          </w:tcPr>
          <w:p w:rsidR="00D92F2D" w:rsidRPr="00E71F62" w:rsidRDefault="00D92F2D" w:rsidP="00822103">
            <w:pPr>
              <w:spacing w:line="240" w:lineRule="auto"/>
              <w:ind w:right="-1242"/>
              <w:rPr>
                <w:rFonts w:cs="Tahoma"/>
                <w:i/>
                <w:lang w:val="en-US"/>
              </w:rPr>
            </w:pPr>
            <w:r w:rsidRPr="00E71F62">
              <w:rPr>
                <w:rFonts w:cs="Tahoma"/>
                <w:i/>
                <w:lang w:val="en-US"/>
              </w:rPr>
              <w:t>[</w:t>
            </w:r>
            <w:r w:rsidR="00E71F62" w:rsidRPr="00E71F62">
              <w:rPr>
                <w:rFonts w:cs="Tahoma"/>
                <w:i/>
                <w:lang w:val="en-US"/>
              </w:rPr>
              <w:t>Reply/information to be provided by the</w:t>
            </w:r>
          </w:p>
          <w:p w:rsidR="00D92F2D" w:rsidRPr="00822103" w:rsidRDefault="00E71F62" w:rsidP="00822103">
            <w:pPr>
              <w:spacing w:line="240" w:lineRule="auto"/>
              <w:ind w:right="-1242"/>
              <w:rPr>
                <w:rFonts w:cs="Tahoma"/>
                <w:i/>
              </w:rPr>
            </w:pPr>
            <w:r>
              <w:rPr>
                <w:rFonts w:cs="Tahoma"/>
                <w:i/>
              </w:rPr>
              <w:t>Supplier</w:t>
            </w:r>
            <w:r w:rsidR="00D92F2D" w:rsidRPr="00822103">
              <w:rPr>
                <w:rFonts w:cs="Tahoma"/>
                <w:i/>
              </w:rPr>
              <w:t>.]</w:t>
            </w:r>
          </w:p>
          <w:p w:rsidR="00D92F2D" w:rsidRPr="00822103" w:rsidRDefault="00D92F2D" w:rsidP="00822103">
            <w:pPr>
              <w:spacing w:line="240" w:lineRule="auto"/>
              <w:ind w:right="-1242"/>
              <w:rPr>
                <w:rFonts w:cs="Tahoma"/>
              </w:rPr>
            </w:pPr>
          </w:p>
        </w:tc>
      </w:tr>
      <w:tr w:rsidR="00D92F2D" w:rsidRPr="00F513A3" w:rsidTr="00D92F2D">
        <w:tc>
          <w:tcPr>
            <w:tcW w:w="8644" w:type="dxa"/>
            <w:gridSpan w:val="2"/>
            <w:shd w:val="clear" w:color="auto" w:fill="D9D9D9"/>
          </w:tcPr>
          <w:p w:rsidR="00D92F2D" w:rsidRPr="009D4FA0" w:rsidRDefault="009D4FA0" w:rsidP="00822103">
            <w:pPr>
              <w:spacing w:line="240" w:lineRule="auto"/>
              <w:rPr>
                <w:rFonts w:cs="Tahoma"/>
                <w:lang w:val="en-US"/>
              </w:rPr>
            </w:pPr>
            <w:r w:rsidRPr="009D4FA0">
              <w:rPr>
                <w:rFonts w:cs="Tahoma"/>
                <w:lang w:val="en-US"/>
              </w:rPr>
              <w:t xml:space="preserve">If the questions regarding the quantitative and qualitative scope </w:t>
            </w:r>
            <w:r w:rsidR="003C76D2">
              <w:rPr>
                <w:rFonts w:cs="Tahoma"/>
                <w:lang w:val="en-US"/>
              </w:rPr>
              <w:t xml:space="preserve">of the user right </w:t>
            </w:r>
            <w:r w:rsidRPr="009D4FA0">
              <w:rPr>
                <w:rFonts w:cs="Tahoma"/>
                <w:lang w:val="en-US"/>
              </w:rPr>
              <w:t>have not been answered/information not provided, the user right shall apply without quantitative and qualitative restrictions</w:t>
            </w:r>
            <w:r w:rsidR="00D92F2D" w:rsidRPr="009D4FA0">
              <w:rPr>
                <w:rFonts w:cs="Tahoma"/>
                <w:lang w:val="en-US"/>
              </w:rPr>
              <w:t>.</w:t>
            </w:r>
          </w:p>
          <w:p w:rsidR="00D92F2D" w:rsidRPr="009D4FA0" w:rsidRDefault="00D92F2D" w:rsidP="00822103">
            <w:pPr>
              <w:spacing w:line="240" w:lineRule="auto"/>
              <w:ind w:right="-1242"/>
              <w:rPr>
                <w:rFonts w:cs="Tahoma"/>
                <w:b/>
                <w:lang w:val="en-US"/>
              </w:rPr>
            </w:pPr>
          </w:p>
        </w:tc>
      </w:tr>
    </w:tbl>
    <w:p w:rsidR="00E07E2D" w:rsidRPr="009D4FA0"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A26457" w:rsidRDefault="009D4FA0" w:rsidP="00822103">
            <w:pPr>
              <w:spacing w:line="240" w:lineRule="auto"/>
              <w:rPr>
                <w:rFonts w:cs="Tahoma"/>
                <w:b/>
                <w:lang w:val="en-US"/>
              </w:rPr>
            </w:pPr>
            <w:r>
              <w:rPr>
                <w:rFonts w:cs="Tahoma"/>
                <w:b/>
                <w:lang w:val="en-US"/>
              </w:rPr>
              <w:t>The geographical scope of the user right</w:t>
            </w:r>
          </w:p>
          <w:p w:rsidR="00D92F2D" w:rsidRPr="00A26457" w:rsidRDefault="00D92F2D" w:rsidP="00822103">
            <w:pPr>
              <w:spacing w:line="240" w:lineRule="auto"/>
              <w:ind w:right="-1242"/>
              <w:rPr>
                <w:rFonts w:cs="Tahoma"/>
                <w:b/>
                <w:lang w:val="en-US"/>
              </w:rPr>
            </w:pPr>
          </w:p>
        </w:tc>
      </w:tr>
      <w:tr w:rsidR="00D92F2D" w:rsidRPr="00822103" w:rsidTr="00D92F2D">
        <w:tc>
          <w:tcPr>
            <w:tcW w:w="4644" w:type="dxa"/>
            <w:tcBorders>
              <w:bottom w:val="single" w:sz="4" w:space="0" w:color="auto"/>
            </w:tcBorders>
          </w:tcPr>
          <w:p w:rsidR="00D92F2D" w:rsidRPr="009D4FA0" w:rsidRDefault="009D4FA0" w:rsidP="00822103">
            <w:pPr>
              <w:spacing w:line="240" w:lineRule="auto"/>
              <w:rPr>
                <w:rFonts w:cs="Tahoma"/>
                <w:lang w:val="en-US"/>
              </w:rPr>
            </w:pPr>
            <w:r w:rsidRPr="009D4FA0">
              <w:rPr>
                <w:rFonts w:cs="Tahoma"/>
                <w:lang w:val="en-US"/>
              </w:rPr>
              <w:t xml:space="preserve">Are there any </w:t>
            </w:r>
            <w:r w:rsidR="003C76D2">
              <w:rPr>
                <w:rFonts w:cs="Tahoma"/>
                <w:lang w:val="en-US"/>
              </w:rPr>
              <w:t>restrictions on where</w:t>
            </w:r>
            <w:r w:rsidRPr="009D4FA0">
              <w:rPr>
                <w:rFonts w:cs="Tahoma"/>
                <w:lang w:val="en-US"/>
              </w:rPr>
              <w:t xml:space="preserve"> the program may be used?</w:t>
            </w:r>
            <w:r w:rsidR="00D92F2D" w:rsidRPr="009D4FA0">
              <w:rPr>
                <w:rFonts w:cs="Tahoma"/>
                <w:lang w:val="en-US"/>
              </w:rPr>
              <w:t xml:space="preserve"> </w:t>
            </w:r>
          </w:p>
          <w:p w:rsidR="00D92F2D" w:rsidRPr="009D4FA0" w:rsidRDefault="009D4FA0" w:rsidP="00822103">
            <w:pPr>
              <w:spacing w:line="240" w:lineRule="auto"/>
              <w:rPr>
                <w:rFonts w:cs="Tahoma"/>
                <w:lang w:val="en-US"/>
              </w:rPr>
            </w:pPr>
            <w:r w:rsidRPr="009D4FA0">
              <w:rPr>
                <w:rFonts w:cs="Tahoma"/>
                <w:lang w:val="en-US"/>
              </w:rPr>
              <w:t xml:space="preserve">If so, </w:t>
            </w:r>
            <w:r w:rsidR="003C76D2">
              <w:rPr>
                <w:rFonts w:cs="Tahoma"/>
                <w:lang w:val="en-US"/>
              </w:rPr>
              <w:t>state the nature of the restriction and provide a definition thereof</w:t>
            </w:r>
            <w:r w:rsidR="00D92F2D" w:rsidRPr="009D4FA0">
              <w:rPr>
                <w:rFonts w:cs="Tahoma"/>
                <w:lang w:val="en-US"/>
              </w:rPr>
              <w:t>.</w:t>
            </w:r>
          </w:p>
          <w:p w:rsidR="00D92F2D" w:rsidRPr="00A07688" w:rsidRDefault="00EB4360" w:rsidP="00822103">
            <w:pPr>
              <w:spacing w:line="240" w:lineRule="auto"/>
              <w:rPr>
                <w:rFonts w:cs="Tahoma"/>
                <w:lang w:val="en-US"/>
              </w:rPr>
            </w:pPr>
            <w:r>
              <w:rPr>
                <w:rFonts w:cs="Tahoma"/>
                <w:lang w:val="en-US"/>
              </w:rPr>
              <w:t>If, for example, the program ma</w:t>
            </w:r>
            <w:r w:rsidR="009D4FA0">
              <w:rPr>
                <w:rFonts w:cs="Tahoma"/>
                <w:lang w:val="en-US"/>
              </w:rPr>
              <w:t>y only be used in-house in a</w:t>
            </w:r>
            <w:r w:rsidR="003C76D2">
              <w:rPr>
                <w:rFonts w:cs="Tahoma"/>
                <w:lang w:val="en-US"/>
              </w:rPr>
              <w:t xml:space="preserve"> business</w:t>
            </w:r>
            <w:r w:rsidR="009D4FA0">
              <w:rPr>
                <w:rFonts w:cs="Tahoma"/>
                <w:lang w:val="en-US"/>
              </w:rPr>
              <w:t xml:space="preserve">, the nature of such </w:t>
            </w:r>
            <w:r w:rsidR="003C76D2">
              <w:rPr>
                <w:rFonts w:cs="Tahoma"/>
                <w:lang w:val="en-US"/>
              </w:rPr>
              <w:t>restriction</w:t>
            </w:r>
            <w:r w:rsidR="009D4FA0">
              <w:rPr>
                <w:rFonts w:cs="Tahoma"/>
                <w:lang w:val="en-US"/>
              </w:rPr>
              <w:t xml:space="preserve"> must be given a closer definition. What is understood by in-house use, and </w:t>
            </w:r>
            <w:r w:rsidR="003C76D2">
              <w:rPr>
                <w:rFonts w:cs="Tahoma"/>
                <w:lang w:val="en-US"/>
              </w:rPr>
              <w:t>how</w:t>
            </w:r>
            <w:r w:rsidR="009D4FA0">
              <w:rPr>
                <w:rFonts w:cs="Tahoma"/>
                <w:lang w:val="en-US"/>
              </w:rPr>
              <w:t xml:space="preserve"> is</w:t>
            </w:r>
            <w:r w:rsidR="00A07688">
              <w:rPr>
                <w:rFonts w:cs="Tahoma"/>
                <w:lang w:val="en-US"/>
              </w:rPr>
              <w:t xml:space="preserve"> the business</w:t>
            </w:r>
            <w:r w:rsidR="003C76D2">
              <w:rPr>
                <w:rFonts w:cs="Tahoma"/>
                <w:lang w:val="en-US"/>
              </w:rPr>
              <w:t xml:space="preserve"> defined</w:t>
            </w:r>
            <w:r w:rsidR="00D92F2D" w:rsidRPr="009D4FA0">
              <w:rPr>
                <w:rFonts w:cs="Tahoma"/>
                <w:lang w:val="en-US"/>
              </w:rPr>
              <w:t xml:space="preserve">? </w:t>
            </w:r>
            <w:r w:rsidR="00A07688" w:rsidRPr="00A07688">
              <w:rPr>
                <w:rFonts w:cs="Tahoma"/>
                <w:lang w:val="en-US"/>
              </w:rPr>
              <w:t xml:space="preserve">May the program </w:t>
            </w:r>
            <w:r w:rsidR="003C76D2">
              <w:rPr>
                <w:rFonts w:cs="Tahoma"/>
                <w:lang w:val="en-US"/>
              </w:rPr>
              <w:t xml:space="preserve">be used </w:t>
            </w:r>
            <w:r w:rsidR="00A07688" w:rsidRPr="00A07688">
              <w:rPr>
                <w:rFonts w:cs="Tahoma"/>
                <w:lang w:val="en-US"/>
              </w:rPr>
              <w:t xml:space="preserve">for instance in the home </w:t>
            </w:r>
            <w:r w:rsidR="003C76D2">
              <w:rPr>
                <w:rFonts w:cs="Tahoma"/>
                <w:lang w:val="en-US"/>
              </w:rPr>
              <w:t>workstations</w:t>
            </w:r>
            <w:r w:rsidR="00A07688" w:rsidRPr="00A07688">
              <w:rPr>
                <w:rFonts w:cs="Tahoma"/>
                <w:lang w:val="en-US"/>
              </w:rPr>
              <w:t xml:space="preserve"> of the personnel, and may the program be included in a cloud-based solution where the program's geographical </w:t>
            </w:r>
            <w:r w:rsidR="003C76D2">
              <w:rPr>
                <w:rFonts w:cs="Tahoma"/>
                <w:lang w:val="en-US"/>
              </w:rPr>
              <w:t>location</w:t>
            </w:r>
            <w:r w:rsidR="00A07688" w:rsidRPr="00A07688">
              <w:rPr>
                <w:rFonts w:cs="Tahoma"/>
                <w:lang w:val="en-US"/>
              </w:rPr>
              <w:t xml:space="preserve"> is not known?</w:t>
            </w:r>
            <w:r w:rsidR="00D92F2D" w:rsidRPr="00A07688">
              <w:rPr>
                <w:rFonts w:cs="Tahoma"/>
                <w:lang w:val="en-US"/>
              </w:rPr>
              <w:t xml:space="preserve"> </w:t>
            </w:r>
          </w:p>
          <w:p w:rsidR="00D92F2D" w:rsidRPr="00A07688" w:rsidRDefault="00A07688" w:rsidP="003C76D2">
            <w:pPr>
              <w:spacing w:line="240" w:lineRule="auto"/>
              <w:rPr>
                <w:rFonts w:cs="Tahoma"/>
                <w:lang w:val="en-US"/>
              </w:rPr>
            </w:pPr>
            <w:r>
              <w:rPr>
                <w:rFonts w:cs="Tahoma"/>
                <w:lang w:val="en-US"/>
              </w:rPr>
              <w:t xml:space="preserve">If, for example, the program may only be used in Denmark, this </w:t>
            </w:r>
            <w:r w:rsidR="003C76D2">
              <w:rPr>
                <w:rFonts w:cs="Tahoma"/>
                <w:lang w:val="en-US"/>
              </w:rPr>
              <w:t>restriction</w:t>
            </w:r>
            <w:r>
              <w:rPr>
                <w:rFonts w:cs="Tahoma"/>
                <w:lang w:val="en-US"/>
              </w:rPr>
              <w:t xml:space="preserve"> must also </w:t>
            </w:r>
            <w:r w:rsidR="003C76D2">
              <w:rPr>
                <w:rFonts w:cs="Tahoma"/>
                <w:lang w:val="en-US"/>
              </w:rPr>
              <w:t>be defined</w:t>
            </w:r>
            <w:r>
              <w:rPr>
                <w:rFonts w:cs="Tahoma"/>
                <w:lang w:val="en-US"/>
              </w:rPr>
              <w:t>. May the program be used, for example, by a Danish customer's personnel when travelling abroad?</w:t>
            </w:r>
          </w:p>
        </w:tc>
        <w:tc>
          <w:tcPr>
            <w:tcW w:w="4000" w:type="dxa"/>
          </w:tcPr>
          <w:p w:rsidR="00D92F2D" w:rsidRPr="00A07688" w:rsidRDefault="00D92F2D" w:rsidP="00822103">
            <w:pPr>
              <w:spacing w:line="240" w:lineRule="auto"/>
              <w:ind w:right="-1242"/>
              <w:rPr>
                <w:rFonts w:cs="Tahoma"/>
                <w:i/>
                <w:lang w:val="en-US"/>
              </w:rPr>
            </w:pPr>
            <w:r w:rsidRPr="00A07688">
              <w:rPr>
                <w:rFonts w:cs="Tahoma"/>
                <w:i/>
                <w:lang w:val="en-US"/>
              </w:rPr>
              <w:t>[</w:t>
            </w:r>
            <w:r w:rsidR="00A07688" w:rsidRPr="00A07688">
              <w:rPr>
                <w:rFonts w:cs="Tahoma"/>
                <w:i/>
                <w:lang w:val="en-US"/>
              </w:rPr>
              <w:t>Reply/information to be provided by the</w:t>
            </w:r>
          </w:p>
          <w:p w:rsidR="00D92F2D" w:rsidRPr="00822103" w:rsidRDefault="00A07688" w:rsidP="00822103">
            <w:pPr>
              <w:spacing w:line="240" w:lineRule="auto"/>
              <w:ind w:right="-1242"/>
              <w:rPr>
                <w:rFonts w:cs="Tahoma"/>
              </w:rPr>
            </w:pPr>
            <w:r>
              <w:rPr>
                <w:rFonts w:cs="Tahoma"/>
                <w:i/>
              </w:rPr>
              <w:t>Supplier</w:t>
            </w:r>
            <w:r w:rsidR="00D92F2D" w:rsidRPr="00822103">
              <w:rPr>
                <w:rFonts w:cs="Tahoma"/>
                <w:i/>
              </w:rPr>
              <w:t>.]</w:t>
            </w:r>
          </w:p>
        </w:tc>
      </w:tr>
      <w:tr w:rsidR="00D92F2D" w:rsidRPr="00F513A3" w:rsidTr="00D92F2D">
        <w:tc>
          <w:tcPr>
            <w:tcW w:w="8644" w:type="dxa"/>
            <w:gridSpan w:val="2"/>
            <w:shd w:val="clear" w:color="auto" w:fill="D9D9D9"/>
          </w:tcPr>
          <w:p w:rsidR="00D92F2D" w:rsidRPr="00A07688" w:rsidRDefault="00A07688" w:rsidP="00822103">
            <w:pPr>
              <w:spacing w:line="240" w:lineRule="auto"/>
              <w:rPr>
                <w:rFonts w:cs="Tahoma"/>
                <w:lang w:val="en-US"/>
              </w:rPr>
            </w:pPr>
            <w:r w:rsidRPr="00A07688">
              <w:rPr>
                <w:rFonts w:cs="Tahoma"/>
                <w:lang w:val="en-US"/>
              </w:rPr>
              <w:t>If the question concerning the geographical scope o</w:t>
            </w:r>
            <w:r w:rsidR="003C76D2">
              <w:rPr>
                <w:rFonts w:cs="Tahoma"/>
                <w:lang w:val="en-US"/>
              </w:rPr>
              <w:t>f the user right has not been a</w:t>
            </w:r>
            <w:r w:rsidRPr="00A07688">
              <w:rPr>
                <w:rFonts w:cs="Tahoma"/>
                <w:lang w:val="en-US"/>
              </w:rPr>
              <w:t>n</w:t>
            </w:r>
            <w:r w:rsidR="003C76D2">
              <w:rPr>
                <w:rFonts w:cs="Tahoma"/>
                <w:lang w:val="en-US"/>
              </w:rPr>
              <w:t>s</w:t>
            </w:r>
            <w:r w:rsidRPr="00A07688">
              <w:rPr>
                <w:rFonts w:cs="Tahoma"/>
                <w:lang w:val="en-US"/>
              </w:rPr>
              <w:t>wered/the informtion not provided, the user right shall apply worldwide</w:t>
            </w:r>
            <w:r w:rsidR="00D92F2D" w:rsidRPr="00A07688">
              <w:rPr>
                <w:rFonts w:cs="Tahoma"/>
                <w:lang w:val="en-US"/>
              </w:rPr>
              <w:t xml:space="preserve">. </w:t>
            </w:r>
          </w:p>
          <w:p w:rsidR="00D92F2D" w:rsidRPr="00A07688" w:rsidRDefault="00D92F2D" w:rsidP="00822103">
            <w:pPr>
              <w:spacing w:line="240" w:lineRule="auto"/>
              <w:ind w:right="-1242"/>
              <w:rPr>
                <w:rFonts w:cs="Tahoma"/>
                <w:lang w:val="en-US"/>
              </w:rPr>
            </w:pPr>
          </w:p>
        </w:tc>
      </w:tr>
    </w:tbl>
    <w:p w:rsidR="00E07E2D" w:rsidRPr="00A07688"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A07688" w:rsidRDefault="00A07688" w:rsidP="00822103">
            <w:pPr>
              <w:spacing w:line="240" w:lineRule="auto"/>
              <w:rPr>
                <w:rFonts w:cs="Tahoma"/>
                <w:b/>
                <w:lang w:val="en-US"/>
              </w:rPr>
            </w:pPr>
            <w:r w:rsidRPr="00A07688">
              <w:rPr>
                <w:rFonts w:cs="Tahoma"/>
                <w:b/>
                <w:lang w:val="en-US"/>
              </w:rPr>
              <w:t>The scope of the user right in terms of time</w:t>
            </w:r>
          </w:p>
          <w:p w:rsidR="00D92F2D" w:rsidRPr="00A07688" w:rsidRDefault="00D92F2D" w:rsidP="00822103">
            <w:pPr>
              <w:spacing w:line="240" w:lineRule="auto"/>
              <w:ind w:right="-1242"/>
              <w:rPr>
                <w:rFonts w:cs="Tahoma"/>
                <w:lang w:val="en-US"/>
              </w:rPr>
            </w:pPr>
          </w:p>
        </w:tc>
      </w:tr>
      <w:tr w:rsidR="00D92F2D" w:rsidRPr="00822103" w:rsidTr="00D92F2D">
        <w:tc>
          <w:tcPr>
            <w:tcW w:w="4644" w:type="dxa"/>
            <w:tcBorders>
              <w:bottom w:val="single" w:sz="4" w:space="0" w:color="auto"/>
            </w:tcBorders>
          </w:tcPr>
          <w:p w:rsidR="00D92F2D" w:rsidRPr="00FD6E15" w:rsidRDefault="00FD6E15" w:rsidP="00822103">
            <w:pPr>
              <w:spacing w:line="240" w:lineRule="auto"/>
              <w:rPr>
                <w:rFonts w:cs="Tahoma"/>
                <w:lang w:val="en-US"/>
              </w:rPr>
            </w:pPr>
            <w:r w:rsidRPr="00FD6E15">
              <w:rPr>
                <w:rFonts w:cs="Tahoma"/>
                <w:lang w:val="en-US"/>
              </w:rPr>
              <w:t xml:space="preserve">Are there any </w:t>
            </w:r>
            <w:r w:rsidR="003C76D2">
              <w:rPr>
                <w:rFonts w:cs="Tahoma"/>
                <w:lang w:val="en-US"/>
              </w:rPr>
              <w:t>restrictions on how long</w:t>
            </w:r>
            <w:r w:rsidRPr="00FD6E15">
              <w:rPr>
                <w:rFonts w:cs="Tahoma"/>
                <w:lang w:val="en-US"/>
              </w:rPr>
              <w:t xml:space="preserve"> the program may be used</w:t>
            </w:r>
            <w:r w:rsidR="00D92F2D" w:rsidRPr="00FD6E15">
              <w:rPr>
                <w:rFonts w:cs="Tahoma"/>
                <w:lang w:val="en-US"/>
              </w:rPr>
              <w:t xml:space="preserve">? </w:t>
            </w:r>
          </w:p>
          <w:p w:rsidR="00D92F2D" w:rsidRPr="00FD6E15" w:rsidRDefault="00D92F2D" w:rsidP="003C76D2">
            <w:pPr>
              <w:spacing w:line="240" w:lineRule="auto"/>
              <w:rPr>
                <w:rFonts w:cs="Tahoma"/>
                <w:lang w:val="en-US"/>
              </w:rPr>
            </w:pPr>
            <w:r w:rsidRPr="00FD6E15">
              <w:rPr>
                <w:rFonts w:cs="Tahoma"/>
                <w:lang w:val="en-US"/>
              </w:rPr>
              <w:t>I</w:t>
            </w:r>
            <w:r w:rsidR="00FD6E15" w:rsidRPr="00FD6E15">
              <w:rPr>
                <w:rFonts w:cs="Tahoma"/>
                <w:lang w:val="en-US"/>
              </w:rPr>
              <w:t xml:space="preserve">f so, state the nature of the </w:t>
            </w:r>
            <w:r w:rsidR="003C76D2">
              <w:rPr>
                <w:rFonts w:cs="Tahoma"/>
                <w:lang w:val="en-US"/>
              </w:rPr>
              <w:t>restriction</w:t>
            </w:r>
            <w:r w:rsidRPr="00FD6E15">
              <w:rPr>
                <w:rFonts w:cs="Tahoma"/>
                <w:lang w:val="en-US"/>
              </w:rPr>
              <w:t>.</w:t>
            </w:r>
          </w:p>
        </w:tc>
        <w:tc>
          <w:tcPr>
            <w:tcW w:w="4000" w:type="dxa"/>
          </w:tcPr>
          <w:p w:rsidR="00D92F2D" w:rsidRPr="00FD6E15" w:rsidRDefault="00D92F2D" w:rsidP="00822103">
            <w:pPr>
              <w:spacing w:line="240" w:lineRule="auto"/>
              <w:ind w:right="-1242"/>
              <w:rPr>
                <w:rFonts w:cs="Tahoma"/>
                <w:i/>
                <w:lang w:val="en-US"/>
              </w:rPr>
            </w:pPr>
            <w:r w:rsidRPr="00FD6E15">
              <w:rPr>
                <w:rFonts w:cs="Tahoma"/>
                <w:i/>
                <w:lang w:val="en-US"/>
              </w:rPr>
              <w:t>[</w:t>
            </w:r>
            <w:r w:rsidR="00FD6E15" w:rsidRPr="00FD6E15">
              <w:rPr>
                <w:rFonts w:cs="Tahoma"/>
                <w:i/>
                <w:lang w:val="en-US"/>
              </w:rPr>
              <w:t>Reply/information to be provided by the</w:t>
            </w:r>
          </w:p>
          <w:p w:rsidR="00D92F2D" w:rsidRPr="00822103" w:rsidRDefault="00FD6E15" w:rsidP="00822103">
            <w:pPr>
              <w:spacing w:line="240" w:lineRule="auto"/>
              <w:ind w:right="-1242"/>
              <w:rPr>
                <w:rFonts w:cs="Tahoma"/>
              </w:rPr>
            </w:pPr>
            <w:r>
              <w:rPr>
                <w:rFonts w:cs="Tahoma"/>
                <w:i/>
              </w:rPr>
              <w:t>Supplier</w:t>
            </w:r>
            <w:r w:rsidR="00D92F2D" w:rsidRPr="00822103">
              <w:rPr>
                <w:rFonts w:cs="Tahoma"/>
                <w:i/>
              </w:rPr>
              <w:t>.]</w:t>
            </w:r>
          </w:p>
        </w:tc>
      </w:tr>
      <w:tr w:rsidR="00D92F2D" w:rsidRPr="00F513A3" w:rsidTr="00D92F2D">
        <w:tc>
          <w:tcPr>
            <w:tcW w:w="8644" w:type="dxa"/>
            <w:gridSpan w:val="2"/>
            <w:shd w:val="clear" w:color="auto" w:fill="D9D9D9"/>
          </w:tcPr>
          <w:p w:rsidR="00D92F2D" w:rsidRPr="00FD6E15" w:rsidRDefault="00FD6E15" w:rsidP="00822103">
            <w:pPr>
              <w:spacing w:line="240" w:lineRule="auto"/>
              <w:rPr>
                <w:rFonts w:cs="Tahoma"/>
                <w:lang w:val="en-US"/>
              </w:rPr>
            </w:pPr>
            <w:r w:rsidRPr="00FD6E15">
              <w:rPr>
                <w:rFonts w:cs="Tahoma"/>
                <w:lang w:val="en-US"/>
              </w:rPr>
              <w:t xml:space="preserve">If the question </w:t>
            </w:r>
            <w:r w:rsidR="006658DB">
              <w:rPr>
                <w:rFonts w:cs="Tahoma"/>
                <w:lang w:val="en-US"/>
              </w:rPr>
              <w:t>regarding the user right in terms of time has not been answered/information not provided, the user right shall apply for the entire period during which the copyright applies</w:t>
            </w:r>
            <w:r w:rsidRPr="00FD6E15">
              <w:rPr>
                <w:rFonts w:cs="Tahoma"/>
                <w:lang w:val="en-US"/>
              </w:rPr>
              <w:t xml:space="preserve">. </w:t>
            </w:r>
          </w:p>
          <w:p w:rsidR="00D92F2D" w:rsidRPr="00FD6E15" w:rsidRDefault="00D92F2D" w:rsidP="00822103">
            <w:pPr>
              <w:spacing w:line="240" w:lineRule="auto"/>
              <w:ind w:right="-1242"/>
              <w:rPr>
                <w:rFonts w:cs="Tahoma"/>
                <w:lang w:val="en-US"/>
              </w:rPr>
            </w:pPr>
          </w:p>
        </w:tc>
      </w:tr>
    </w:tbl>
    <w:p w:rsidR="00E07E2D" w:rsidRPr="00FD6E15"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FD6E15" w:rsidRDefault="00FD6E15" w:rsidP="00822103">
            <w:pPr>
              <w:spacing w:line="240" w:lineRule="auto"/>
              <w:rPr>
                <w:rFonts w:cs="Tahoma"/>
                <w:b/>
                <w:lang w:val="en-US"/>
              </w:rPr>
            </w:pPr>
            <w:r>
              <w:rPr>
                <w:rFonts w:cs="Tahoma"/>
                <w:b/>
                <w:lang w:val="en-US"/>
              </w:rPr>
              <w:t xml:space="preserve">Functionalities </w:t>
            </w:r>
            <w:r w:rsidR="006658DB">
              <w:rPr>
                <w:rFonts w:cs="Tahoma"/>
                <w:b/>
                <w:lang w:val="en-US"/>
              </w:rPr>
              <w:t xml:space="preserve">of the program </w:t>
            </w:r>
            <w:r>
              <w:rPr>
                <w:rFonts w:cs="Tahoma"/>
                <w:b/>
                <w:lang w:val="en-US"/>
              </w:rPr>
              <w:t xml:space="preserve">and the consequences </w:t>
            </w:r>
            <w:r w:rsidR="00D67101">
              <w:rPr>
                <w:rFonts w:cs="Tahoma"/>
                <w:b/>
                <w:lang w:val="en-US"/>
              </w:rPr>
              <w:t xml:space="preserve">of use </w:t>
            </w:r>
            <w:r>
              <w:rPr>
                <w:rFonts w:cs="Tahoma"/>
                <w:b/>
                <w:lang w:val="en-US"/>
              </w:rPr>
              <w:t>in terms of payment</w:t>
            </w:r>
          </w:p>
          <w:p w:rsidR="00D92F2D" w:rsidRPr="00FD6E15" w:rsidRDefault="00D92F2D" w:rsidP="00822103">
            <w:pPr>
              <w:spacing w:line="240" w:lineRule="auto"/>
              <w:ind w:right="-1242"/>
              <w:rPr>
                <w:rFonts w:cs="Tahoma"/>
                <w:lang w:val="en-US"/>
              </w:rPr>
            </w:pPr>
          </w:p>
        </w:tc>
      </w:tr>
      <w:tr w:rsidR="00D92F2D" w:rsidRPr="00F513A3" w:rsidTr="00D92F2D">
        <w:tc>
          <w:tcPr>
            <w:tcW w:w="4644" w:type="dxa"/>
          </w:tcPr>
          <w:p w:rsidR="00D92F2D" w:rsidRPr="00FD6E15" w:rsidRDefault="00D67101" w:rsidP="00822103">
            <w:pPr>
              <w:spacing w:line="240" w:lineRule="auto"/>
              <w:rPr>
                <w:rFonts w:cs="Tahoma"/>
                <w:lang w:val="en-US"/>
              </w:rPr>
            </w:pPr>
            <w:r>
              <w:rPr>
                <w:rFonts w:cs="Tahoma"/>
                <w:lang w:val="en-US"/>
              </w:rPr>
              <w:t>What</w:t>
            </w:r>
            <w:r w:rsidR="00FD6E15">
              <w:rPr>
                <w:rFonts w:cs="Tahoma"/>
                <w:lang w:val="en-US"/>
              </w:rPr>
              <w:t xml:space="preserve"> functionalities does the program contain</w:t>
            </w:r>
            <w:r w:rsidR="00D92F2D" w:rsidRPr="00FD6E15">
              <w:rPr>
                <w:rFonts w:cs="Tahoma"/>
                <w:lang w:val="en-US"/>
              </w:rPr>
              <w:t>?</w:t>
            </w:r>
          </w:p>
          <w:p w:rsidR="00D92F2D" w:rsidRPr="00FD6E15" w:rsidRDefault="00D92F2D" w:rsidP="00822103">
            <w:pPr>
              <w:spacing w:line="240" w:lineRule="auto"/>
              <w:rPr>
                <w:rFonts w:cs="Tahoma"/>
                <w:lang w:val="en-US"/>
              </w:rPr>
            </w:pPr>
          </w:p>
        </w:tc>
        <w:tc>
          <w:tcPr>
            <w:tcW w:w="4000" w:type="dxa"/>
          </w:tcPr>
          <w:p w:rsidR="00FD6E15" w:rsidRDefault="00D92F2D" w:rsidP="00822103">
            <w:pPr>
              <w:spacing w:line="240" w:lineRule="auto"/>
              <w:rPr>
                <w:rFonts w:cs="Tahoma"/>
                <w:i/>
                <w:lang w:val="en-US"/>
              </w:rPr>
            </w:pPr>
            <w:r w:rsidRPr="00FD6E15">
              <w:rPr>
                <w:rFonts w:cs="Tahoma"/>
                <w:i/>
                <w:lang w:val="en-US"/>
              </w:rPr>
              <w:t>[</w:t>
            </w:r>
            <w:r w:rsidR="00FD6E15" w:rsidRPr="00FD6E15">
              <w:rPr>
                <w:rFonts w:cs="Tahoma"/>
                <w:i/>
                <w:lang w:val="en-US"/>
              </w:rPr>
              <w:t xml:space="preserve">Question to be answered by the Supplier. </w:t>
            </w:r>
          </w:p>
          <w:p w:rsidR="00D92F2D" w:rsidRPr="00A26457" w:rsidRDefault="00FD6E15" w:rsidP="00FD6E15">
            <w:pPr>
              <w:spacing w:line="240" w:lineRule="auto"/>
              <w:rPr>
                <w:rFonts w:cs="Tahoma"/>
                <w:i/>
                <w:lang w:val="en-US"/>
              </w:rPr>
            </w:pPr>
            <w:r w:rsidRPr="00FD6E15">
              <w:rPr>
                <w:rFonts w:cs="Tahoma"/>
                <w:i/>
                <w:lang w:val="en-US"/>
              </w:rPr>
              <w:t xml:space="preserve">A title/name </w:t>
            </w:r>
            <w:r w:rsidR="00D67101">
              <w:rPr>
                <w:rFonts w:cs="Tahoma"/>
                <w:i/>
                <w:lang w:val="en-US"/>
              </w:rPr>
              <w:t>to identify</w:t>
            </w:r>
            <w:r w:rsidRPr="00FD6E15">
              <w:rPr>
                <w:rFonts w:cs="Tahoma"/>
                <w:i/>
                <w:lang w:val="en-US"/>
              </w:rPr>
              <w:t xml:space="preserve"> each functionality suffices or, in the alternative, a group of functionalities. </w:t>
            </w:r>
            <w:r>
              <w:rPr>
                <w:rFonts w:cs="Tahoma"/>
                <w:i/>
                <w:lang w:val="en-US"/>
              </w:rPr>
              <w:t xml:space="preserve">The main thing is that each payment triggering functionality/group is identified separately. </w:t>
            </w:r>
          </w:p>
          <w:p w:rsidR="00D92F2D" w:rsidRPr="00FD6E15" w:rsidRDefault="00FD6E15" w:rsidP="00D67101">
            <w:pPr>
              <w:spacing w:line="240" w:lineRule="auto"/>
              <w:rPr>
                <w:rFonts w:cs="Tahoma"/>
                <w:lang w:val="en-US"/>
              </w:rPr>
            </w:pPr>
            <w:r w:rsidRPr="00FD6E15">
              <w:rPr>
                <w:rFonts w:cs="Tahoma"/>
                <w:i/>
                <w:lang w:val="en-US"/>
              </w:rPr>
              <w:t xml:space="preserve">If the Customer has a user right for all the program's functionalities, this should be stated, and, </w:t>
            </w:r>
            <w:r w:rsidR="00D67101">
              <w:rPr>
                <w:rFonts w:cs="Tahoma"/>
                <w:i/>
                <w:lang w:val="en-US"/>
              </w:rPr>
              <w:t>therefore</w:t>
            </w:r>
            <w:r w:rsidRPr="00FD6E15">
              <w:rPr>
                <w:rFonts w:cs="Tahoma"/>
                <w:i/>
                <w:lang w:val="en-US"/>
              </w:rPr>
              <w:t>, it is not necessary for the Supplier to specify each functionality/group.</w:t>
            </w:r>
            <w:r w:rsidR="00D92F2D" w:rsidRPr="00FD6E15">
              <w:rPr>
                <w:rFonts w:cs="Tahoma"/>
                <w:i/>
                <w:lang w:val="en-US"/>
              </w:rPr>
              <w:t>]</w:t>
            </w:r>
          </w:p>
        </w:tc>
      </w:tr>
      <w:tr w:rsidR="00D92F2D" w:rsidRPr="00F513A3" w:rsidTr="00D92F2D">
        <w:tc>
          <w:tcPr>
            <w:tcW w:w="4644" w:type="dxa"/>
            <w:tcBorders>
              <w:bottom w:val="single" w:sz="4" w:space="0" w:color="auto"/>
            </w:tcBorders>
          </w:tcPr>
          <w:p w:rsidR="00D92F2D" w:rsidRPr="008670F3" w:rsidRDefault="008670F3" w:rsidP="00822103">
            <w:pPr>
              <w:spacing w:line="240" w:lineRule="auto"/>
              <w:rPr>
                <w:rFonts w:cs="Tahoma"/>
                <w:lang w:val="en-US"/>
              </w:rPr>
            </w:pPr>
            <w:r w:rsidRPr="008670F3">
              <w:rPr>
                <w:rFonts w:cs="Tahoma"/>
                <w:lang w:val="en-US"/>
              </w:rPr>
              <w:t>What is the price of the use of each functionality, and what are the payment triggering parameters</w:t>
            </w:r>
            <w:r w:rsidR="00D92F2D" w:rsidRPr="008670F3">
              <w:rPr>
                <w:rFonts w:cs="Tahoma"/>
                <w:lang w:val="en-US"/>
              </w:rPr>
              <w:t>?</w:t>
            </w:r>
          </w:p>
          <w:p w:rsidR="00D92F2D" w:rsidRPr="008670F3" w:rsidRDefault="008670F3" w:rsidP="00D67101">
            <w:pPr>
              <w:spacing w:line="240" w:lineRule="auto"/>
              <w:rPr>
                <w:rFonts w:cs="Tahoma"/>
                <w:lang w:val="en-US"/>
              </w:rPr>
            </w:pPr>
            <w:r>
              <w:rPr>
                <w:rFonts w:cs="Tahoma"/>
                <w:lang w:val="en-US"/>
              </w:rPr>
              <w:t xml:space="preserve">The price of the use of the individual functionalities will typically depend on a number of parameters, e.g. the number of program copies and the duration of the use. </w:t>
            </w:r>
            <w:r w:rsidRPr="008670F3">
              <w:rPr>
                <w:rFonts w:cs="Tahoma"/>
                <w:lang w:val="en-US"/>
              </w:rPr>
              <w:t xml:space="preserve">These parameters </w:t>
            </w:r>
            <w:r w:rsidR="00D67101">
              <w:rPr>
                <w:rFonts w:cs="Tahoma"/>
                <w:lang w:val="en-US"/>
              </w:rPr>
              <w:t>must</w:t>
            </w:r>
            <w:r w:rsidRPr="008670F3">
              <w:rPr>
                <w:rFonts w:cs="Tahoma"/>
                <w:lang w:val="en-US"/>
              </w:rPr>
              <w:t xml:space="preserve"> be stated for each functionality</w:t>
            </w:r>
            <w:r w:rsidR="00D92F2D" w:rsidRPr="008670F3">
              <w:rPr>
                <w:rFonts w:cs="Tahoma"/>
                <w:lang w:val="en-US"/>
              </w:rPr>
              <w:t xml:space="preserve">. </w:t>
            </w:r>
            <w:r w:rsidRPr="008670F3">
              <w:rPr>
                <w:rFonts w:cs="Tahoma"/>
                <w:lang w:val="en-US"/>
              </w:rPr>
              <w:t xml:space="preserve">The information, however, </w:t>
            </w:r>
            <w:r w:rsidR="00D67101">
              <w:rPr>
                <w:rFonts w:cs="Tahoma"/>
                <w:lang w:val="en-US"/>
              </w:rPr>
              <w:t>is</w:t>
            </w:r>
            <w:r w:rsidRPr="008670F3">
              <w:rPr>
                <w:rFonts w:cs="Tahoma"/>
                <w:lang w:val="en-US"/>
              </w:rPr>
              <w:t xml:space="preserve"> only </w:t>
            </w:r>
            <w:r w:rsidR="00D67101">
              <w:rPr>
                <w:rFonts w:cs="Tahoma"/>
                <w:lang w:val="en-US"/>
              </w:rPr>
              <w:t>to be provided for use within the D</w:t>
            </w:r>
            <w:r w:rsidRPr="008670F3">
              <w:rPr>
                <w:rFonts w:cs="Tahoma"/>
                <w:lang w:val="en-US"/>
              </w:rPr>
              <w:t>escription of the Deliverables</w:t>
            </w:r>
            <w:r w:rsidR="00D92F2D" w:rsidRPr="008670F3">
              <w:rPr>
                <w:rFonts w:cs="Tahoma"/>
                <w:lang w:val="en-US"/>
              </w:rPr>
              <w:t>.</w:t>
            </w:r>
          </w:p>
        </w:tc>
        <w:tc>
          <w:tcPr>
            <w:tcW w:w="4000" w:type="dxa"/>
          </w:tcPr>
          <w:p w:rsidR="00D92F2D" w:rsidRPr="0018714C" w:rsidRDefault="00D92F2D" w:rsidP="00822103">
            <w:pPr>
              <w:spacing w:line="240" w:lineRule="auto"/>
              <w:ind w:right="-1242"/>
              <w:rPr>
                <w:rFonts w:cs="Tahoma"/>
                <w:i/>
                <w:lang w:val="en-US"/>
              </w:rPr>
            </w:pPr>
            <w:r w:rsidRPr="0018714C">
              <w:rPr>
                <w:rFonts w:cs="Tahoma"/>
                <w:i/>
                <w:lang w:val="en-US"/>
              </w:rPr>
              <w:t>[</w:t>
            </w:r>
            <w:r w:rsidR="0018714C" w:rsidRPr="0018714C">
              <w:rPr>
                <w:rFonts w:cs="Tahoma"/>
                <w:i/>
                <w:lang w:val="en-US"/>
              </w:rPr>
              <w:t>Question to be answered by the Supplier</w:t>
            </w:r>
            <w:r w:rsidRPr="0018714C">
              <w:rPr>
                <w:rFonts w:cs="Tahoma"/>
                <w:i/>
                <w:lang w:val="en-US"/>
              </w:rPr>
              <w:t>.]</w:t>
            </w:r>
          </w:p>
          <w:p w:rsidR="00D92F2D" w:rsidRPr="0018714C" w:rsidRDefault="00D92F2D" w:rsidP="00822103">
            <w:pPr>
              <w:spacing w:line="240" w:lineRule="auto"/>
              <w:ind w:right="-1242"/>
              <w:rPr>
                <w:rFonts w:cs="Tahoma"/>
                <w:lang w:val="en-US"/>
              </w:rPr>
            </w:pPr>
          </w:p>
          <w:p w:rsidR="00D92F2D" w:rsidRPr="0018714C" w:rsidRDefault="00D92F2D" w:rsidP="00822103">
            <w:pPr>
              <w:spacing w:line="240" w:lineRule="auto"/>
              <w:ind w:right="-1242"/>
              <w:rPr>
                <w:rFonts w:cs="Tahoma"/>
                <w:lang w:val="en-US"/>
              </w:rPr>
            </w:pPr>
          </w:p>
          <w:p w:rsidR="00D92F2D" w:rsidRPr="0018714C" w:rsidRDefault="00D92F2D" w:rsidP="00822103">
            <w:pPr>
              <w:spacing w:line="240" w:lineRule="auto"/>
              <w:ind w:right="-1242"/>
              <w:rPr>
                <w:rFonts w:cs="Tahoma"/>
                <w:lang w:val="en-US"/>
              </w:rPr>
            </w:pPr>
          </w:p>
          <w:p w:rsidR="00D92F2D" w:rsidRPr="0018714C" w:rsidRDefault="00D92F2D" w:rsidP="00822103">
            <w:pPr>
              <w:spacing w:line="240" w:lineRule="auto"/>
              <w:ind w:right="-1242"/>
              <w:rPr>
                <w:rFonts w:cs="Tahoma"/>
                <w:lang w:val="en-US"/>
              </w:rPr>
            </w:pPr>
          </w:p>
        </w:tc>
      </w:tr>
      <w:tr w:rsidR="00D92F2D" w:rsidRPr="00F513A3" w:rsidTr="00D92F2D">
        <w:tc>
          <w:tcPr>
            <w:tcW w:w="8644" w:type="dxa"/>
            <w:gridSpan w:val="2"/>
            <w:shd w:val="clear" w:color="auto" w:fill="D9D9D9"/>
          </w:tcPr>
          <w:p w:rsidR="00D92F2D" w:rsidRPr="0018714C" w:rsidRDefault="0018714C" w:rsidP="00822103">
            <w:pPr>
              <w:spacing w:line="240" w:lineRule="auto"/>
              <w:rPr>
                <w:rFonts w:cs="Tahoma"/>
                <w:lang w:val="en-US"/>
              </w:rPr>
            </w:pPr>
            <w:r>
              <w:rPr>
                <w:rFonts w:cs="Tahoma"/>
                <w:lang w:val="en-US"/>
              </w:rPr>
              <w:t>If the cost of the use of the individual functionalities, including the payment triggering parameters, has not been informed, the Supplier shall not be entitled to a fee in respect thereof. Th</w:t>
            </w:r>
            <w:r w:rsidR="00D67101">
              <w:rPr>
                <w:rFonts w:cs="Tahoma"/>
                <w:lang w:val="en-US"/>
              </w:rPr>
              <w:t>e cost of use within the D</w:t>
            </w:r>
            <w:r>
              <w:rPr>
                <w:rFonts w:cs="Tahoma"/>
                <w:lang w:val="en-US"/>
              </w:rPr>
              <w:t xml:space="preserve">escription of the Deliverables shall also be stated in Appendix 14 in order to trigger payment </w:t>
            </w:r>
            <w:r w:rsidR="00D67101">
              <w:rPr>
                <w:rFonts w:cs="Tahoma"/>
                <w:lang w:val="en-US"/>
              </w:rPr>
              <w:t>to the Supplier</w:t>
            </w:r>
            <w:r w:rsidR="00D92F2D" w:rsidRPr="0018714C">
              <w:rPr>
                <w:rFonts w:cs="Tahoma"/>
                <w:lang w:val="en-US"/>
              </w:rPr>
              <w:t xml:space="preserve">. </w:t>
            </w:r>
          </w:p>
          <w:p w:rsidR="00D92F2D" w:rsidRPr="0018714C" w:rsidRDefault="00D92F2D" w:rsidP="00822103">
            <w:pPr>
              <w:spacing w:line="240" w:lineRule="auto"/>
              <w:ind w:right="-1242"/>
              <w:rPr>
                <w:rFonts w:cs="Tahoma"/>
                <w:lang w:val="en-US"/>
              </w:rPr>
            </w:pPr>
          </w:p>
        </w:tc>
      </w:tr>
    </w:tbl>
    <w:p w:rsidR="00E07E2D" w:rsidRPr="0018714C"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A26457" w:rsidRDefault="0018714C" w:rsidP="00822103">
            <w:pPr>
              <w:spacing w:line="240" w:lineRule="auto"/>
              <w:rPr>
                <w:rFonts w:cs="Tahoma"/>
                <w:b/>
                <w:lang w:val="en-US"/>
              </w:rPr>
            </w:pPr>
            <w:r w:rsidRPr="00A26457">
              <w:rPr>
                <w:rFonts w:cs="Tahoma"/>
                <w:b/>
                <w:lang w:val="en-US"/>
              </w:rPr>
              <w:t>The consequences of use other than payment</w:t>
            </w:r>
          </w:p>
          <w:p w:rsidR="00D92F2D" w:rsidRPr="00A26457" w:rsidRDefault="00D92F2D" w:rsidP="00822103">
            <w:pPr>
              <w:spacing w:line="240" w:lineRule="auto"/>
              <w:ind w:right="-1242"/>
              <w:rPr>
                <w:rFonts w:cs="Tahoma"/>
                <w:lang w:val="en-US"/>
              </w:rPr>
            </w:pPr>
          </w:p>
        </w:tc>
      </w:tr>
      <w:tr w:rsidR="00D92F2D" w:rsidRPr="00822103" w:rsidTr="00A602C7">
        <w:tc>
          <w:tcPr>
            <w:tcW w:w="4644" w:type="dxa"/>
          </w:tcPr>
          <w:p w:rsidR="00D92F2D" w:rsidRPr="0018714C" w:rsidRDefault="0018714C" w:rsidP="00822103">
            <w:pPr>
              <w:spacing w:line="240" w:lineRule="auto"/>
              <w:rPr>
                <w:rFonts w:cs="Tahoma"/>
                <w:lang w:val="en-US"/>
              </w:rPr>
            </w:pPr>
            <w:r w:rsidRPr="0018714C">
              <w:rPr>
                <w:rFonts w:cs="Tahoma"/>
                <w:lang w:val="en-US"/>
              </w:rPr>
              <w:t xml:space="preserve">Are there any other consequences of the use of the program </w:t>
            </w:r>
            <w:r w:rsidR="00D67101">
              <w:rPr>
                <w:rFonts w:cs="Tahoma"/>
                <w:lang w:val="en-US"/>
              </w:rPr>
              <w:t xml:space="preserve">other </w:t>
            </w:r>
            <w:r w:rsidRPr="0018714C">
              <w:rPr>
                <w:rFonts w:cs="Tahoma"/>
                <w:lang w:val="en-US"/>
              </w:rPr>
              <w:t>than payment</w:t>
            </w:r>
            <w:r w:rsidR="00D92F2D" w:rsidRPr="0018714C">
              <w:rPr>
                <w:rFonts w:cs="Tahoma"/>
                <w:lang w:val="en-US"/>
              </w:rPr>
              <w:t>?</w:t>
            </w:r>
          </w:p>
          <w:p w:rsidR="00D92F2D" w:rsidRPr="00A26457" w:rsidRDefault="0018714C" w:rsidP="00822103">
            <w:pPr>
              <w:spacing w:line="240" w:lineRule="auto"/>
              <w:rPr>
                <w:rFonts w:cs="Tahoma"/>
                <w:lang w:val="en-US"/>
              </w:rPr>
            </w:pPr>
            <w:r w:rsidRPr="0018714C">
              <w:rPr>
                <w:rFonts w:cs="Tahoma"/>
                <w:lang w:val="en-US"/>
              </w:rPr>
              <w:t xml:space="preserve">If so, </w:t>
            </w:r>
            <w:r w:rsidR="00D67101">
              <w:rPr>
                <w:rFonts w:cs="Tahoma"/>
                <w:lang w:val="en-US"/>
              </w:rPr>
              <w:t xml:space="preserve">state </w:t>
            </w:r>
            <w:r w:rsidRPr="0018714C">
              <w:rPr>
                <w:rFonts w:cs="Tahoma"/>
                <w:lang w:val="en-US"/>
              </w:rPr>
              <w:t xml:space="preserve">the nature of the use and its consequences. </w:t>
            </w:r>
          </w:p>
          <w:p w:rsidR="00D92F2D" w:rsidRPr="00A26457" w:rsidRDefault="0018714C" w:rsidP="00D67101">
            <w:pPr>
              <w:spacing w:line="240" w:lineRule="auto"/>
              <w:rPr>
                <w:rFonts w:cs="Tahoma"/>
                <w:lang w:val="en-US"/>
              </w:rPr>
            </w:pPr>
            <w:r w:rsidRPr="0018714C">
              <w:rPr>
                <w:rFonts w:cs="Tahoma"/>
                <w:lang w:val="en-US"/>
              </w:rPr>
              <w:t>If, for example, the licence contains a requirement to</w:t>
            </w:r>
            <w:r>
              <w:rPr>
                <w:rFonts w:cs="Tahoma"/>
                <w:lang w:val="en-US"/>
              </w:rPr>
              <w:t xml:space="preserve"> t</w:t>
            </w:r>
            <w:r w:rsidRPr="0018714C">
              <w:rPr>
                <w:rFonts w:cs="Tahoma"/>
                <w:lang w:val="en-US"/>
              </w:rPr>
              <w:t xml:space="preserve">he effect that any change of the program must be published and made available to others, such requirement </w:t>
            </w:r>
            <w:r w:rsidR="00D67101">
              <w:rPr>
                <w:rFonts w:cs="Tahoma"/>
                <w:lang w:val="en-US"/>
              </w:rPr>
              <w:t>must</w:t>
            </w:r>
            <w:r w:rsidRPr="0018714C">
              <w:rPr>
                <w:rFonts w:cs="Tahoma"/>
                <w:lang w:val="en-US"/>
              </w:rPr>
              <w:t xml:space="preserve"> be stated. </w:t>
            </w:r>
            <w:r>
              <w:rPr>
                <w:rFonts w:cs="Tahoma"/>
                <w:lang w:val="en-US"/>
              </w:rPr>
              <w:t xml:space="preserve">However, information </w:t>
            </w:r>
            <w:r w:rsidR="00D67101">
              <w:rPr>
                <w:rFonts w:cs="Tahoma"/>
                <w:lang w:val="en-US"/>
              </w:rPr>
              <w:t xml:space="preserve">is </w:t>
            </w:r>
            <w:r>
              <w:rPr>
                <w:rFonts w:cs="Tahoma"/>
                <w:lang w:val="en-US"/>
              </w:rPr>
              <w:t xml:space="preserve">only </w:t>
            </w:r>
            <w:r w:rsidR="00D67101">
              <w:rPr>
                <w:rFonts w:cs="Tahoma"/>
                <w:lang w:val="en-US"/>
              </w:rPr>
              <w:t xml:space="preserve">to </w:t>
            </w:r>
            <w:r>
              <w:rPr>
                <w:rFonts w:cs="Tahoma"/>
                <w:lang w:val="en-US"/>
              </w:rPr>
              <w:t xml:space="preserve">be </w:t>
            </w:r>
            <w:r w:rsidR="00D67101">
              <w:rPr>
                <w:rFonts w:cs="Tahoma"/>
                <w:lang w:val="en-US"/>
              </w:rPr>
              <w:t>provided for use comprised by the D</w:t>
            </w:r>
            <w:r>
              <w:rPr>
                <w:rFonts w:cs="Tahoma"/>
                <w:lang w:val="en-US"/>
              </w:rPr>
              <w:t xml:space="preserve">escription of the Deliverables. </w:t>
            </w:r>
          </w:p>
        </w:tc>
        <w:tc>
          <w:tcPr>
            <w:tcW w:w="4000" w:type="dxa"/>
          </w:tcPr>
          <w:p w:rsidR="00D92F2D" w:rsidRPr="00F750BD" w:rsidRDefault="00D92F2D" w:rsidP="00822103">
            <w:pPr>
              <w:spacing w:line="240" w:lineRule="auto"/>
              <w:ind w:right="-1242"/>
              <w:rPr>
                <w:rFonts w:cs="Tahoma"/>
                <w:i/>
                <w:lang w:val="en-US"/>
              </w:rPr>
            </w:pPr>
            <w:r w:rsidRPr="00F750BD">
              <w:rPr>
                <w:rFonts w:cs="Tahoma"/>
                <w:i/>
                <w:lang w:val="en-US"/>
              </w:rPr>
              <w:t>[</w:t>
            </w:r>
            <w:r w:rsidR="00F750BD" w:rsidRPr="00F750BD">
              <w:rPr>
                <w:rFonts w:cs="Tahoma"/>
                <w:i/>
                <w:lang w:val="en-US"/>
              </w:rPr>
              <w:t>Reply/information to be provided by the</w:t>
            </w:r>
          </w:p>
          <w:p w:rsidR="00D92F2D" w:rsidRPr="00822103" w:rsidRDefault="00F750BD" w:rsidP="00822103">
            <w:pPr>
              <w:spacing w:line="240" w:lineRule="auto"/>
              <w:ind w:right="-1242"/>
              <w:rPr>
                <w:rFonts w:cs="Tahoma"/>
              </w:rPr>
            </w:pPr>
            <w:r>
              <w:rPr>
                <w:rFonts w:cs="Tahoma"/>
                <w:i/>
              </w:rPr>
              <w:t>Supplier</w:t>
            </w:r>
            <w:r w:rsidR="00D92F2D" w:rsidRPr="00822103">
              <w:rPr>
                <w:rFonts w:cs="Tahoma"/>
                <w:i/>
              </w:rPr>
              <w:t>.]</w:t>
            </w:r>
          </w:p>
        </w:tc>
      </w:tr>
      <w:tr w:rsidR="00A602C7" w:rsidRPr="00F513A3" w:rsidTr="00AB3D45">
        <w:tc>
          <w:tcPr>
            <w:tcW w:w="8644" w:type="dxa"/>
            <w:gridSpan w:val="2"/>
            <w:tcBorders>
              <w:bottom w:val="single" w:sz="4" w:space="0" w:color="auto"/>
            </w:tcBorders>
          </w:tcPr>
          <w:p w:rsidR="00C016FD" w:rsidRPr="005C0DFB" w:rsidRDefault="00C82764" w:rsidP="00C016FD">
            <w:pPr>
              <w:spacing w:line="240" w:lineRule="auto"/>
              <w:rPr>
                <w:rFonts w:cs="Tahoma"/>
                <w:highlight w:val="lightGray"/>
                <w:lang w:val="en-US"/>
              </w:rPr>
            </w:pPr>
            <w:r w:rsidRPr="00C82764">
              <w:rPr>
                <w:rFonts w:cs="Tahoma"/>
                <w:highlight w:val="lightGray"/>
                <w:lang w:val="en-US"/>
              </w:rPr>
              <w:t xml:space="preserve">Any consequences of the use of the program which have not been stated shall not be claimed by the Supplier against the Customer. </w:t>
            </w:r>
          </w:p>
          <w:p w:rsidR="00A602C7" w:rsidRPr="005C0DFB" w:rsidRDefault="00A602C7" w:rsidP="00822103">
            <w:pPr>
              <w:spacing w:line="240" w:lineRule="auto"/>
              <w:ind w:right="-1242"/>
              <w:rPr>
                <w:rFonts w:cs="Tahoma"/>
                <w:i/>
                <w:highlight w:val="lightGray"/>
                <w:lang w:val="en-US"/>
              </w:rPr>
            </w:pPr>
          </w:p>
        </w:tc>
      </w:tr>
    </w:tbl>
    <w:p w:rsidR="00E07E2D" w:rsidRPr="00A602C7"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F750BD" w:rsidRDefault="00F750BD" w:rsidP="00822103">
            <w:pPr>
              <w:spacing w:line="240" w:lineRule="auto"/>
              <w:rPr>
                <w:rFonts w:cs="Tahoma"/>
                <w:b/>
                <w:lang w:val="en-US"/>
              </w:rPr>
            </w:pPr>
            <w:r w:rsidRPr="00F750BD">
              <w:rPr>
                <w:rFonts w:cs="Tahoma"/>
                <w:b/>
                <w:lang w:val="en-US"/>
              </w:rPr>
              <w:t>The right to transfer the user right to a third party</w:t>
            </w:r>
          </w:p>
          <w:p w:rsidR="00D92F2D" w:rsidRPr="00F750BD" w:rsidRDefault="00D92F2D" w:rsidP="00822103">
            <w:pPr>
              <w:spacing w:line="240" w:lineRule="auto"/>
              <w:ind w:right="-1242"/>
              <w:rPr>
                <w:rFonts w:cs="Tahoma"/>
                <w:lang w:val="en-US"/>
              </w:rPr>
            </w:pPr>
          </w:p>
        </w:tc>
      </w:tr>
      <w:tr w:rsidR="00D92F2D" w:rsidRPr="00822103" w:rsidTr="00D92F2D">
        <w:tc>
          <w:tcPr>
            <w:tcW w:w="4644" w:type="dxa"/>
            <w:tcBorders>
              <w:bottom w:val="single" w:sz="4" w:space="0" w:color="auto"/>
            </w:tcBorders>
          </w:tcPr>
          <w:p w:rsidR="00D92F2D" w:rsidRPr="00F750BD" w:rsidRDefault="00F750BD" w:rsidP="00822103">
            <w:pPr>
              <w:spacing w:line="240" w:lineRule="auto"/>
              <w:rPr>
                <w:rFonts w:cs="Tahoma"/>
                <w:lang w:val="en-US"/>
              </w:rPr>
            </w:pPr>
            <w:r>
              <w:rPr>
                <w:rFonts w:cs="Tahoma"/>
                <w:lang w:val="en-US"/>
              </w:rPr>
              <w:t>May the user right be transferred to a third party other than as stated in clause 33.1 of the Contract</w:t>
            </w:r>
            <w:r w:rsidR="00D92F2D" w:rsidRPr="00F750BD">
              <w:rPr>
                <w:rFonts w:cs="Tahoma"/>
                <w:lang w:val="en-US"/>
              </w:rPr>
              <w:t xml:space="preserve">? </w:t>
            </w:r>
          </w:p>
          <w:p w:rsidR="00D92F2D" w:rsidRPr="00A26457" w:rsidRDefault="00F750BD" w:rsidP="00822103">
            <w:pPr>
              <w:spacing w:line="240" w:lineRule="auto"/>
              <w:rPr>
                <w:rFonts w:cs="Tahoma"/>
                <w:lang w:val="en-US"/>
              </w:rPr>
            </w:pPr>
            <w:r>
              <w:rPr>
                <w:rFonts w:cs="Tahoma"/>
                <w:lang w:val="en-US"/>
              </w:rPr>
              <w:t xml:space="preserve">If so, </w:t>
            </w:r>
            <w:r w:rsidR="00D67101">
              <w:rPr>
                <w:rFonts w:cs="Tahoma"/>
                <w:lang w:val="en-US"/>
              </w:rPr>
              <w:t xml:space="preserve">state </w:t>
            </w:r>
            <w:r>
              <w:rPr>
                <w:rFonts w:cs="Tahoma"/>
                <w:lang w:val="en-US"/>
              </w:rPr>
              <w:t xml:space="preserve">the conditions </w:t>
            </w:r>
            <w:r w:rsidR="00D67101">
              <w:rPr>
                <w:rFonts w:cs="Tahoma"/>
                <w:lang w:val="en-US"/>
              </w:rPr>
              <w:t>thereof</w:t>
            </w:r>
            <w:r>
              <w:rPr>
                <w:rFonts w:cs="Tahoma"/>
                <w:lang w:val="en-US"/>
              </w:rPr>
              <w:t xml:space="preserve">. </w:t>
            </w:r>
          </w:p>
          <w:p w:rsidR="00D92F2D" w:rsidRPr="00F750BD" w:rsidRDefault="00F750BD" w:rsidP="00F750BD">
            <w:pPr>
              <w:spacing w:line="240" w:lineRule="auto"/>
              <w:rPr>
                <w:rFonts w:cs="Tahoma"/>
                <w:lang w:val="en-US"/>
              </w:rPr>
            </w:pPr>
            <w:r w:rsidRPr="00F750BD">
              <w:rPr>
                <w:rFonts w:cs="Tahoma"/>
                <w:lang w:val="en-US"/>
              </w:rPr>
              <w:t>A reply to this question is only relevant if t</w:t>
            </w:r>
            <w:r>
              <w:rPr>
                <w:rFonts w:cs="Tahoma"/>
                <w:lang w:val="en-US"/>
              </w:rPr>
              <w:t>h</w:t>
            </w:r>
            <w:r w:rsidRPr="00F750BD">
              <w:rPr>
                <w:rFonts w:cs="Tahoma"/>
                <w:lang w:val="en-US"/>
              </w:rPr>
              <w:t>e right of distribution has not already been exhausted.</w:t>
            </w:r>
          </w:p>
        </w:tc>
        <w:tc>
          <w:tcPr>
            <w:tcW w:w="4000" w:type="dxa"/>
          </w:tcPr>
          <w:p w:rsidR="00D92F2D" w:rsidRPr="00F750BD" w:rsidRDefault="00D92F2D" w:rsidP="00822103">
            <w:pPr>
              <w:spacing w:line="240" w:lineRule="auto"/>
              <w:ind w:right="-1242"/>
              <w:rPr>
                <w:rFonts w:cs="Tahoma"/>
                <w:i/>
                <w:lang w:val="en-US"/>
              </w:rPr>
            </w:pPr>
            <w:r w:rsidRPr="00F750BD">
              <w:rPr>
                <w:rFonts w:cs="Tahoma"/>
                <w:i/>
                <w:lang w:val="en-US"/>
              </w:rPr>
              <w:t>[</w:t>
            </w:r>
            <w:r w:rsidR="00F750BD" w:rsidRPr="00F750BD">
              <w:rPr>
                <w:rFonts w:cs="Tahoma"/>
                <w:i/>
                <w:lang w:val="en-US"/>
              </w:rPr>
              <w:t>Reply/information to be provided by the</w:t>
            </w:r>
          </w:p>
          <w:p w:rsidR="00D92F2D" w:rsidRPr="00822103" w:rsidRDefault="00F750BD" w:rsidP="00822103">
            <w:pPr>
              <w:spacing w:line="240" w:lineRule="auto"/>
              <w:rPr>
                <w:rFonts w:cs="Tahoma"/>
              </w:rPr>
            </w:pPr>
            <w:r>
              <w:rPr>
                <w:rFonts w:cs="Tahoma"/>
                <w:i/>
              </w:rPr>
              <w:t>Supplier</w:t>
            </w:r>
            <w:r w:rsidR="00D92F2D" w:rsidRPr="00822103">
              <w:rPr>
                <w:rFonts w:cs="Tahoma"/>
                <w:i/>
              </w:rPr>
              <w:t>.]</w:t>
            </w:r>
          </w:p>
        </w:tc>
      </w:tr>
      <w:tr w:rsidR="00D92F2D" w:rsidRPr="004E1D62" w:rsidTr="00D92F2D">
        <w:tc>
          <w:tcPr>
            <w:tcW w:w="8644" w:type="dxa"/>
            <w:gridSpan w:val="2"/>
            <w:shd w:val="clear" w:color="auto" w:fill="D9D9D9"/>
          </w:tcPr>
          <w:p w:rsidR="00D92F2D" w:rsidRPr="00F750BD" w:rsidRDefault="00D92F2D" w:rsidP="00822103">
            <w:pPr>
              <w:spacing w:line="240" w:lineRule="auto"/>
              <w:ind w:right="-1242"/>
              <w:rPr>
                <w:rFonts w:cs="Tahoma"/>
                <w:lang w:val="en-US"/>
              </w:rPr>
            </w:pPr>
          </w:p>
        </w:tc>
      </w:tr>
    </w:tbl>
    <w:p w:rsidR="00E07E2D" w:rsidRPr="00F750BD" w:rsidRDefault="00E07E2D" w:rsidP="00822103">
      <w:pPr>
        <w:spacing w:line="240" w:lineRule="auto"/>
        <w:rPr>
          <w:rFonts w:cs="Tahoma"/>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A26457" w:rsidRDefault="00D74613" w:rsidP="00822103">
            <w:pPr>
              <w:spacing w:line="240" w:lineRule="auto"/>
              <w:rPr>
                <w:rFonts w:cs="Tahoma"/>
                <w:b/>
                <w:lang w:val="en-US"/>
              </w:rPr>
            </w:pPr>
            <w:r w:rsidRPr="00A26457">
              <w:rPr>
                <w:rFonts w:cs="Tahoma"/>
                <w:b/>
                <w:lang w:val="en-US"/>
              </w:rPr>
              <w:t xml:space="preserve">Provision of the tools necessary for the Customer's </w:t>
            </w:r>
            <w:r w:rsidR="000D5AA7">
              <w:rPr>
                <w:rFonts w:cs="Tahoma"/>
                <w:b/>
                <w:lang w:val="en-US"/>
              </w:rPr>
              <w:t>changes</w:t>
            </w:r>
            <w:r w:rsidRPr="00A26457">
              <w:rPr>
                <w:rFonts w:cs="Tahoma"/>
                <w:b/>
                <w:lang w:val="en-US"/>
              </w:rPr>
              <w:t>, including maintenance</w:t>
            </w:r>
          </w:p>
          <w:p w:rsidR="00D92F2D" w:rsidRPr="00A26457" w:rsidRDefault="00D92F2D" w:rsidP="00822103">
            <w:pPr>
              <w:spacing w:line="240" w:lineRule="auto"/>
              <w:rPr>
                <w:rFonts w:cs="Tahoma"/>
                <w:lang w:val="en-US"/>
              </w:rPr>
            </w:pPr>
          </w:p>
        </w:tc>
      </w:tr>
      <w:tr w:rsidR="00D92F2D" w:rsidRPr="00822103" w:rsidTr="00D92F2D">
        <w:tc>
          <w:tcPr>
            <w:tcW w:w="4644" w:type="dxa"/>
          </w:tcPr>
          <w:p w:rsidR="00D92F2D" w:rsidRPr="00D74613" w:rsidRDefault="000D5AA7" w:rsidP="000D5AA7">
            <w:pPr>
              <w:spacing w:line="240" w:lineRule="auto"/>
              <w:rPr>
                <w:rFonts w:cs="Tahoma"/>
                <w:lang w:val="en-US"/>
              </w:rPr>
            </w:pPr>
            <w:r>
              <w:rPr>
                <w:rFonts w:cs="Tahoma"/>
                <w:lang w:val="en-US"/>
              </w:rPr>
              <w:t>What</w:t>
            </w:r>
            <w:r w:rsidR="00D74613" w:rsidRPr="00D74613">
              <w:rPr>
                <w:rFonts w:cs="Tahoma"/>
                <w:lang w:val="en-US"/>
              </w:rPr>
              <w:t xml:space="preserve"> tools are required for the Customer's </w:t>
            </w:r>
            <w:r>
              <w:rPr>
                <w:rFonts w:cs="Tahoma"/>
                <w:lang w:val="en-US"/>
              </w:rPr>
              <w:t>changes</w:t>
            </w:r>
            <w:r w:rsidR="00D74613" w:rsidRPr="00D74613">
              <w:rPr>
                <w:rFonts w:cs="Tahoma"/>
                <w:lang w:val="en-US"/>
              </w:rPr>
              <w:t>, including maintenance</w:t>
            </w:r>
            <w:r w:rsidR="00D74613">
              <w:rPr>
                <w:rFonts w:cs="Tahoma"/>
                <w:lang w:val="en-US"/>
              </w:rPr>
              <w:t>,</w:t>
            </w:r>
            <w:r w:rsidR="00D74613" w:rsidRPr="00D74613">
              <w:rPr>
                <w:rFonts w:cs="Tahoma"/>
                <w:lang w:val="en-US"/>
              </w:rPr>
              <w:t xml:space="preserve"> of the program</w:t>
            </w:r>
            <w:r w:rsidR="00D92F2D" w:rsidRPr="00D74613">
              <w:rPr>
                <w:rFonts w:cs="Tahoma"/>
                <w:lang w:val="en-US"/>
              </w:rPr>
              <w:t>?</w:t>
            </w:r>
          </w:p>
        </w:tc>
        <w:tc>
          <w:tcPr>
            <w:tcW w:w="4000" w:type="dxa"/>
          </w:tcPr>
          <w:p w:rsidR="00D92F2D" w:rsidRPr="00D74613" w:rsidRDefault="00D92F2D" w:rsidP="00822103">
            <w:pPr>
              <w:spacing w:line="240" w:lineRule="auto"/>
              <w:ind w:right="-1242"/>
              <w:rPr>
                <w:rFonts w:cs="Tahoma"/>
                <w:i/>
                <w:lang w:val="en-US"/>
              </w:rPr>
            </w:pPr>
            <w:r w:rsidRPr="00D74613">
              <w:rPr>
                <w:rFonts w:cs="Tahoma"/>
                <w:i/>
                <w:lang w:val="en-US"/>
              </w:rPr>
              <w:t>[</w:t>
            </w:r>
            <w:r w:rsidR="00D74613" w:rsidRPr="00D74613">
              <w:rPr>
                <w:rFonts w:cs="Tahoma"/>
                <w:i/>
                <w:lang w:val="en-US"/>
              </w:rPr>
              <w:t>Reply/information to be provided by the</w:t>
            </w:r>
          </w:p>
          <w:p w:rsidR="00D92F2D" w:rsidRPr="00822103" w:rsidRDefault="00D74613" w:rsidP="00822103">
            <w:pPr>
              <w:spacing w:line="240" w:lineRule="auto"/>
              <w:rPr>
                <w:rFonts w:cs="Tahoma"/>
              </w:rPr>
            </w:pPr>
            <w:r>
              <w:rPr>
                <w:rFonts w:cs="Tahoma"/>
                <w:i/>
              </w:rPr>
              <w:t>Supplier</w:t>
            </w:r>
            <w:r w:rsidR="00D92F2D" w:rsidRPr="00822103">
              <w:rPr>
                <w:rFonts w:cs="Tahoma"/>
                <w:i/>
              </w:rPr>
              <w:t>.]</w:t>
            </w:r>
          </w:p>
        </w:tc>
      </w:tr>
      <w:tr w:rsidR="00D92F2D" w:rsidRPr="00822103" w:rsidTr="00D92F2D">
        <w:tc>
          <w:tcPr>
            <w:tcW w:w="4644" w:type="dxa"/>
          </w:tcPr>
          <w:p w:rsidR="00D92F2D" w:rsidRPr="00D74613" w:rsidRDefault="00D74613" w:rsidP="00D74613">
            <w:pPr>
              <w:spacing w:line="240" w:lineRule="auto"/>
              <w:rPr>
                <w:rFonts w:cs="Tahoma"/>
                <w:lang w:val="en-US"/>
              </w:rPr>
            </w:pPr>
            <w:r w:rsidRPr="00D74613">
              <w:rPr>
                <w:rFonts w:cs="Tahoma"/>
                <w:lang w:val="en-US"/>
              </w:rPr>
              <w:t>How are the necessary tools made available to the Customer</w:t>
            </w:r>
            <w:r w:rsidR="00D92F2D" w:rsidRPr="00D74613">
              <w:rPr>
                <w:rFonts w:cs="Tahoma"/>
                <w:lang w:val="en-US"/>
              </w:rPr>
              <w:t>?</w:t>
            </w:r>
          </w:p>
        </w:tc>
        <w:tc>
          <w:tcPr>
            <w:tcW w:w="4000" w:type="dxa"/>
          </w:tcPr>
          <w:p w:rsidR="00D92F2D" w:rsidRPr="00D74613" w:rsidRDefault="00D92F2D" w:rsidP="00822103">
            <w:pPr>
              <w:spacing w:line="240" w:lineRule="auto"/>
              <w:ind w:right="-1242"/>
              <w:rPr>
                <w:rFonts w:cs="Tahoma"/>
                <w:i/>
                <w:lang w:val="en-US"/>
              </w:rPr>
            </w:pPr>
            <w:r w:rsidRPr="00D74613">
              <w:rPr>
                <w:rFonts w:cs="Tahoma"/>
                <w:i/>
                <w:lang w:val="en-US"/>
              </w:rPr>
              <w:t>[</w:t>
            </w:r>
            <w:r w:rsidR="00D74613" w:rsidRPr="00D74613">
              <w:rPr>
                <w:rFonts w:cs="Tahoma"/>
                <w:i/>
                <w:lang w:val="en-US"/>
              </w:rPr>
              <w:t>Reply/information to be provided by the</w:t>
            </w:r>
          </w:p>
          <w:p w:rsidR="00D92F2D" w:rsidRPr="00822103" w:rsidRDefault="00D74613" w:rsidP="00822103">
            <w:pPr>
              <w:spacing w:line="240" w:lineRule="auto"/>
              <w:rPr>
                <w:rFonts w:cs="Tahoma"/>
              </w:rPr>
            </w:pPr>
            <w:r>
              <w:rPr>
                <w:rFonts w:cs="Tahoma"/>
                <w:i/>
              </w:rPr>
              <w:t>Supplier</w:t>
            </w:r>
            <w:r w:rsidR="00D92F2D" w:rsidRPr="00822103">
              <w:rPr>
                <w:rFonts w:cs="Tahoma"/>
                <w:i/>
              </w:rPr>
              <w:t>.]</w:t>
            </w:r>
          </w:p>
        </w:tc>
      </w:tr>
      <w:tr w:rsidR="00D92F2D" w:rsidRPr="00822103" w:rsidTr="00D92F2D">
        <w:tc>
          <w:tcPr>
            <w:tcW w:w="4644" w:type="dxa"/>
            <w:tcBorders>
              <w:bottom w:val="single" w:sz="4" w:space="0" w:color="auto"/>
            </w:tcBorders>
          </w:tcPr>
          <w:p w:rsidR="00D92F2D" w:rsidRPr="00D74613" w:rsidRDefault="00D74613" w:rsidP="00822103">
            <w:pPr>
              <w:spacing w:line="240" w:lineRule="auto"/>
              <w:rPr>
                <w:rFonts w:cs="Tahoma"/>
                <w:lang w:val="en-US"/>
              </w:rPr>
            </w:pPr>
            <w:r w:rsidRPr="00D74613">
              <w:rPr>
                <w:rFonts w:cs="Tahoma"/>
                <w:lang w:val="en-US"/>
              </w:rPr>
              <w:t>Does a third party have the copyright for the tools required</w:t>
            </w:r>
            <w:r w:rsidR="00D92F2D" w:rsidRPr="00D74613">
              <w:rPr>
                <w:rFonts w:cs="Tahoma"/>
                <w:lang w:val="en-US"/>
              </w:rPr>
              <w:t>?</w:t>
            </w:r>
          </w:p>
          <w:p w:rsidR="00D92F2D" w:rsidRPr="00A569CE" w:rsidRDefault="00D74613" w:rsidP="00B7589E">
            <w:pPr>
              <w:spacing w:line="240" w:lineRule="auto"/>
              <w:rPr>
                <w:rFonts w:cs="Tahoma"/>
                <w:lang w:val="en-US"/>
              </w:rPr>
            </w:pPr>
            <w:r w:rsidRPr="00A569CE">
              <w:rPr>
                <w:rFonts w:cs="Tahoma"/>
                <w:lang w:val="en-US"/>
              </w:rPr>
              <w:t xml:space="preserve">If so, the licence </w:t>
            </w:r>
            <w:r w:rsidR="00B7589E">
              <w:rPr>
                <w:rFonts w:cs="Tahoma"/>
                <w:lang w:val="en-US"/>
              </w:rPr>
              <w:t>must</w:t>
            </w:r>
            <w:r w:rsidRPr="00A569CE">
              <w:rPr>
                <w:rFonts w:cs="Tahoma"/>
                <w:lang w:val="en-US"/>
              </w:rPr>
              <w:t xml:space="preserve"> be enclosed</w:t>
            </w:r>
            <w:r w:rsidR="00A569CE" w:rsidRPr="00A569CE">
              <w:rPr>
                <w:rFonts w:cs="Tahoma"/>
                <w:lang w:val="en-US"/>
              </w:rPr>
              <w:t xml:space="preserve"> and any charges for the use </w:t>
            </w:r>
            <w:r w:rsidR="00B7589E">
              <w:rPr>
                <w:rFonts w:cs="Tahoma"/>
                <w:lang w:val="en-US"/>
              </w:rPr>
              <w:t>must</w:t>
            </w:r>
            <w:r w:rsidR="00A569CE" w:rsidRPr="00A569CE">
              <w:rPr>
                <w:rFonts w:cs="Tahoma"/>
                <w:lang w:val="en-US"/>
              </w:rPr>
              <w:t xml:space="preserve"> be </w:t>
            </w:r>
            <w:r w:rsidR="00B7589E">
              <w:rPr>
                <w:rFonts w:cs="Tahoma"/>
                <w:lang w:val="en-US"/>
              </w:rPr>
              <w:t>stated</w:t>
            </w:r>
            <w:r w:rsidR="00D92F2D" w:rsidRPr="00A569CE">
              <w:rPr>
                <w:rFonts w:cs="Tahoma"/>
                <w:lang w:val="en-US"/>
              </w:rPr>
              <w:t>.</w:t>
            </w:r>
          </w:p>
        </w:tc>
        <w:tc>
          <w:tcPr>
            <w:tcW w:w="4000" w:type="dxa"/>
          </w:tcPr>
          <w:p w:rsidR="00D92F2D" w:rsidRPr="00A569CE" w:rsidRDefault="00D92F2D" w:rsidP="00822103">
            <w:pPr>
              <w:spacing w:line="240" w:lineRule="auto"/>
              <w:ind w:right="-1242"/>
              <w:rPr>
                <w:rFonts w:cs="Tahoma"/>
                <w:i/>
                <w:lang w:val="en-US"/>
              </w:rPr>
            </w:pPr>
            <w:r w:rsidRPr="00A569CE">
              <w:rPr>
                <w:rFonts w:cs="Tahoma"/>
                <w:i/>
                <w:lang w:val="en-US"/>
              </w:rPr>
              <w:t>[</w:t>
            </w:r>
            <w:r w:rsidR="00A569CE" w:rsidRPr="00A569CE">
              <w:rPr>
                <w:rFonts w:cs="Tahoma"/>
                <w:i/>
                <w:lang w:val="en-US"/>
              </w:rPr>
              <w:t>Reply/information to be provided by the</w:t>
            </w:r>
          </w:p>
          <w:p w:rsidR="00D92F2D" w:rsidRPr="00822103" w:rsidRDefault="00A569CE" w:rsidP="00822103">
            <w:pPr>
              <w:spacing w:line="240" w:lineRule="auto"/>
              <w:rPr>
                <w:rFonts w:cs="Tahoma"/>
              </w:rPr>
            </w:pPr>
            <w:r>
              <w:rPr>
                <w:rFonts w:cs="Tahoma"/>
                <w:i/>
              </w:rPr>
              <w:t>Supplier</w:t>
            </w:r>
            <w:r w:rsidR="00D92F2D" w:rsidRPr="00822103">
              <w:rPr>
                <w:rFonts w:cs="Tahoma"/>
                <w:i/>
              </w:rPr>
              <w:t>.]</w:t>
            </w:r>
          </w:p>
        </w:tc>
      </w:tr>
    </w:tbl>
    <w:p w:rsidR="00E07E2D" w:rsidRPr="00822103" w:rsidRDefault="00E07E2D" w:rsidP="00822103">
      <w:pPr>
        <w:spacing w:line="240" w:lineRule="auto"/>
        <w:rPr>
          <w:rFonts w:cs="Tahoma"/>
        </w:rPr>
      </w:pPr>
    </w:p>
    <w:p w:rsidR="00E07E2D" w:rsidRPr="00822103" w:rsidRDefault="00E07E2D" w:rsidP="00822103">
      <w:pPr>
        <w:spacing w:line="240" w:lineRule="auto"/>
        <w:ind w:right="-1242"/>
        <w:rPr>
          <w:rFonts w:cs="Tahoma"/>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822103" w:rsidTr="00993183">
        <w:trPr>
          <w:tblHeader/>
        </w:trPr>
        <w:tc>
          <w:tcPr>
            <w:tcW w:w="4644" w:type="dxa"/>
            <w:tcBorders>
              <w:right w:val="nil"/>
            </w:tcBorders>
            <w:shd w:val="clear" w:color="auto" w:fill="D9D9D9"/>
          </w:tcPr>
          <w:p w:rsidR="00D92F2D" w:rsidRPr="00822103" w:rsidRDefault="00A569CE" w:rsidP="00822103">
            <w:pPr>
              <w:spacing w:line="240" w:lineRule="auto"/>
              <w:rPr>
                <w:rFonts w:cs="Tahoma"/>
                <w:b/>
              </w:rPr>
            </w:pPr>
            <w:r>
              <w:rPr>
                <w:rFonts w:cs="Tahoma"/>
                <w:b/>
              </w:rPr>
              <w:t>Provision of source code</w:t>
            </w:r>
          </w:p>
          <w:p w:rsidR="00D92F2D" w:rsidRPr="00822103" w:rsidRDefault="00D92F2D" w:rsidP="00822103">
            <w:pPr>
              <w:spacing w:line="240" w:lineRule="auto"/>
              <w:rPr>
                <w:rFonts w:cs="Tahoma"/>
              </w:rPr>
            </w:pPr>
          </w:p>
        </w:tc>
        <w:tc>
          <w:tcPr>
            <w:tcW w:w="4000" w:type="dxa"/>
            <w:tcBorders>
              <w:left w:val="nil"/>
            </w:tcBorders>
            <w:shd w:val="clear" w:color="auto" w:fill="D9D9D9"/>
          </w:tcPr>
          <w:p w:rsidR="00D92F2D" w:rsidRPr="00822103" w:rsidRDefault="00D92F2D" w:rsidP="00822103">
            <w:pPr>
              <w:spacing w:line="240" w:lineRule="auto"/>
              <w:rPr>
                <w:rFonts w:cs="Tahoma"/>
              </w:rPr>
            </w:pPr>
          </w:p>
        </w:tc>
      </w:tr>
      <w:tr w:rsidR="00D92F2D" w:rsidRPr="00822103" w:rsidTr="00D92F2D">
        <w:tc>
          <w:tcPr>
            <w:tcW w:w="4644" w:type="dxa"/>
            <w:tcBorders>
              <w:bottom w:val="single" w:sz="4" w:space="0" w:color="auto"/>
            </w:tcBorders>
          </w:tcPr>
          <w:p w:rsidR="00D92F2D" w:rsidRPr="00A569CE" w:rsidRDefault="00A569CE" w:rsidP="00822103">
            <w:pPr>
              <w:spacing w:line="240" w:lineRule="auto"/>
              <w:rPr>
                <w:rFonts w:cs="Tahoma"/>
                <w:lang w:val="en-US"/>
              </w:rPr>
            </w:pPr>
            <w:r w:rsidRPr="00A569CE">
              <w:rPr>
                <w:rFonts w:cs="Tahoma"/>
                <w:lang w:val="en-US"/>
              </w:rPr>
              <w:t>Does the Supplier take any measure</w:t>
            </w:r>
            <w:r w:rsidR="00B7589E">
              <w:rPr>
                <w:rFonts w:cs="Tahoma"/>
                <w:lang w:val="en-US"/>
              </w:rPr>
              <w:t>s</w:t>
            </w:r>
            <w:r w:rsidRPr="00A569CE">
              <w:rPr>
                <w:rFonts w:cs="Tahoma"/>
                <w:lang w:val="en-US"/>
              </w:rPr>
              <w:t xml:space="preserve"> to make the source code available to the Customer in </w:t>
            </w:r>
            <w:r w:rsidR="00B7589E">
              <w:rPr>
                <w:rFonts w:cs="Tahoma"/>
                <w:lang w:val="en-US"/>
              </w:rPr>
              <w:t xml:space="preserve">the event </w:t>
            </w:r>
            <w:r w:rsidRPr="00A569CE">
              <w:rPr>
                <w:rFonts w:cs="Tahoma"/>
                <w:lang w:val="en-US"/>
              </w:rPr>
              <w:t>of the Supplier's breach</w:t>
            </w:r>
            <w:r w:rsidR="00D92F2D" w:rsidRPr="00A569CE">
              <w:rPr>
                <w:rFonts w:cs="Tahoma"/>
                <w:lang w:val="en-US"/>
              </w:rPr>
              <w:t>?</w:t>
            </w:r>
          </w:p>
          <w:p w:rsidR="00D92F2D" w:rsidRPr="00A569CE" w:rsidRDefault="00D92F2D" w:rsidP="00A569CE">
            <w:pPr>
              <w:spacing w:line="240" w:lineRule="auto"/>
              <w:rPr>
                <w:rFonts w:cs="Tahoma"/>
                <w:lang w:val="en-US"/>
              </w:rPr>
            </w:pPr>
            <w:r w:rsidRPr="00A569CE">
              <w:rPr>
                <w:rFonts w:cs="Tahoma"/>
                <w:lang w:val="en-US"/>
              </w:rPr>
              <w:t>I</w:t>
            </w:r>
            <w:r w:rsidR="00A569CE" w:rsidRPr="00A569CE">
              <w:rPr>
                <w:rFonts w:cs="Tahoma"/>
                <w:lang w:val="en-US"/>
              </w:rPr>
              <w:t>f so, state the nature of the measures</w:t>
            </w:r>
            <w:r w:rsidRPr="00A569CE">
              <w:rPr>
                <w:rFonts w:cs="Tahoma"/>
                <w:lang w:val="en-US"/>
              </w:rPr>
              <w:t xml:space="preserve"> </w:t>
            </w:r>
            <w:r w:rsidR="00A569CE" w:rsidRPr="00A569CE">
              <w:rPr>
                <w:rFonts w:cs="Tahoma"/>
                <w:lang w:val="en-US"/>
              </w:rPr>
              <w:t>and how the source code is made available</w:t>
            </w:r>
            <w:r w:rsidRPr="00A569CE">
              <w:rPr>
                <w:rFonts w:cs="Tahoma"/>
                <w:lang w:val="en-US"/>
              </w:rPr>
              <w:t>.</w:t>
            </w:r>
          </w:p>
        </w:tc>
        <w:tc>
          <w:tcPr>
            <w:tcW w:w="4000" w:type="dxa"/>
          </w:tcPr>
          <w:p w:rsidR="00D92F2D" w:rsidRPr="00A569CE" w:rsidRDefault="00D92F2D" w:rsidP="00822103">
            <w:pPr>
              <w:spacing w:line="240" w:lineRule="auto"/>
              <w:ind w:right="-1242"/>
              <w:rPr>
                <w:rFonts w:cs="Tahoma"/>
                <w:i/>
                <w:lang w:val="en-US"/>
              </w:rPr>
            </w:pPr>
            <w:r w:rsidRPr="00A569CE">
              <w:rPr>
                <w:rFonts w:cs="Tahoma"/>
                <w:i/>
                <w:lang w:val="en-US"/>
              </w:rPr>
              <w:t>[</w:t>
            </w:r>
            <w:r w:rsidR="00A569CE" w:rsidRPr="00A569CE">
              <w:rPr>
                <w:rFonts w:cs="Tahoma"/>
                <w:i/>
                <w:lang w:val="en-US"/>
              </w:rPr>
              <w:t>Reply/information to be provided by the</w:t>
            </w:r>
          </w:p>
          <w:p w:rsidR="00D92F2D" w:rsidRPr="00822103" w:rsidRDefault="00A569CE" w:rsidP="00822103">
            <w:pPr>
              <w:spacing w:line="240" w:lineRule="auto"/>
              <w:rPr>
                <w:rFonts w:cs="Tahoma"/>
              </w:rPr>
            </w:pPr>
            <w:r>
              <w:rPr>
                <w:rFonts w:cs="Tahoma"/>
                <w:i/>
              </w:rPr>
              <w:t>Supplier</w:t>
            </w:r>
            <w:r w:rsidR="00D92F2D" w:rsidRPr="00822103">
              <w:rPr>
                <w:rFonts w:cs="Tahoma"/>
                <w:i/>
              </w:rPr>
              <w:t>.]</w:t>
            </w:r>
          </w:p>
        </w:tc>
      </w:tr>
    </w:tbl>
    <w:p w:rsidR="00E07E2D" w:rsidRPr="00822103" w:rsidRDefault="00E07E2D" w:rsidP="00822103">
      <w:pPr>
        <w:spacing w:line="240" w:lineRule="auto"/>
        <w:rPr>
          <w:rFonts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F513A3" w:rsidTr="00993183">
        <w:trPr>
          <w:tblHeader/>
        </w:trPr>
        <w:tc>
          <w:tcPr>
            <w:tcW w:w="8644" w:type="dxa"/>
            <w:gridSpan w:val="2"/>
            <w:shd w:val="clear" w:color="auto" w:fill="D9D9D9"/>
          </w:tcPr>
          <w:p w:rsidR="00D92F2D" w:rsidRPr="00165C42" w:rsidRDefault="00A569CE" w:rsidP="00822103">
            <w:pPr>
              <w:spacing w:line="240" w:lineRule="auto"/>
              <w:rPr>
                <w:rFonts w:cs="Tahoma"/>
                <w:b/>
                <w:lang w:val="en-US"/>
              </w:rPr>
            </w:pPr>
            <w:r w:rsidRPr="00165C42">
              <w:rPr>
                <w:rFonts w:cs="Tahoma"/>
                <w:b/>
                <w:lang w:val="en-US"/>
              </w:rPr>
              <w:t xml:space="preserve">Right of </w:t>
            </w:r>
            <w:r w:rsidR="00B7589E">
              <w:rPr>
                <w:rFonts w:cs="Tahoma"/>
                <w:b/>
                <w:lang w:val="en-US"/>
              </w:rPr>
              <w:t>o</w:t>
            </w:r>
            <w:r w:rsidRPr="00165C42">
              <w:rPr>
                <w:rFonts w:cs="Tahoma"/>
                <w:b/>
                <w:lang w:val="en-US"/>
              </w:rPr>
              <w:t xml:space="preserve">ther Public Institutions to </w:t>
            </w:r>
            <w:r w:rsidR="00EB4360">
              <w:rPr>
                <w:rFonts w:cs="Tahoma"/>
                <w:b/>
                <w:lang w:val="en-US"/>
              </w:rPr>
              <w:t>make</w:t>
            </w:r>
            <w:r w:rsidR="00165C42" w:rsidRPr="00165C42">
              <w:rPr>
                <w:rFonts w:cs="Tahoma"/>
                <w:b/>
                <w:lang w:val="en-US"/>
              </w:rPr>
              <w:t xml:space="preserve"> their own agreement</w:t>
            </w:r>
          </w:p>
          <w:p w:rsidR="00D92F2D" w:rsidRPr="00165C42" w:rsidRDefault="00D92F2D" w:rsidP="00822103">
            <w:pPr>
              <w:spacing w:line="240" w:lineRule="auto"/>
              <w:rPr>
                <w:rFonts w:cs="Tahoma"/>
                <w:lang w:val="en-US"/>
              </w:rPr>
            </w:pPr>
          </w:p>
        </w:tc>
      </w:tr>
      <w:tr w:rsidR="00D92F2D" w:rsidRPr="00822103" w:rsidTr="00D92F2D">
        <w:tc>
          <w:tcPr>
            <w:tcW w:w="4644" w:type="dxa"/>
          </w:tcPr>
          <w:p w:rsidR="00D92F2D" w:rsidRPr="00165C42" w:rsidRDefault="00165C42" w:rsidP="00165C42">
            <w:pPr>
              <w:spacing w:line="240" w:lineRule="auto"/>
              <w:rPr>
                <w:rFonts w:cs="Tahoma"/>
                <w:lang w:val="en-US"/>
              </w:rPr>
            </w:pPr>
            <w:r w:rsidRPr="00165C42">
              <w:rPr>
                <w:rFonts w:cs="Tahoma"/>
                <w:lang w:val="en-US"/>
              </w:rPr>
              <w:t>Is the Supplier willing to enter into an agreement for the use of the program with any other Public Institution which might require it on the terms and conditions stated in clause 31.3.2</w:t>
            </w:r>
            <w:r w:rsidR="00D92F2D" w:rsidRPr="00165C42">
              <w:rPr>
                <w:rFonts w:cs="Tahoma"/>
                <w:lang w:val="en-US"/>
              </w:rPr>
              <w:t>.</w:t>
            </w:r>
          </w:p>
        </w:tc>
        <w:tc>
          <w:tcPr>
            <w:tcW w:w="4000" w:type="dxa"/>
          </w:tcPr>
          <w:p w:rsidR="00D92F2D" w:rsidRPr="00165C42" w:rsidRDefault="00D92F2D" w:rsidP="00822103">
            <w:pPr>
              <w:spacing w:line="240" w:lineRule="auto"/>
              <w:ind w:right="-1242"/>
              <w:rPr>
                <w:rFonts w:cs="Tahoma"/>
                <w:i/>
                <w:lang w:val="en-US"/>
              </w:rPr>
            </w:pPr>
            <w:r w:rsidRPr="00165C42">
              <w:rPr>
                <w:rFonts w:cs="Tahoma"/>
                <w:i/>
                <w:lang w:val="en-US"/>
              </w:rPr>
              <w:t>[</w:t>
            </w:r>
            <w:r w:rsidR="00165C42" w:rsidRPr="00165C42">
              <w:rPr>
                <w:rFonts w:cs="Tahoma"/>
                <w:i/>
                <w:lang w:val="en-US"/>
              </w:rPr>
              <w:t>Reply/information to be provided by the</w:t>
            </w:r>
          </w:p>
          <w:p w:rsidR="00D92F2D" w:rsidRPr="00822103" w:rsidRDefault="00165C42" w:rsidP="00822103">
            <w:pPr>
              <w:spacing w:line="240" w:lineRule="auto"/>
              <w:rPr>
                <w:rFonts w:cs="Tahoma"/>
              </w:rPr>
            </w:pPr>
            <w:r>
              <w:rPr>
                <w:rFonts w:cs="Tahoma"/>
                <w:i/>
              </w:rPr>
              <w:t>Supplier</w:t>
            </w:r>
            <w:r w:rsidR="00D92F2D" w:rsidRPr="00822103">
              <w:rPr>
                <w:rFonts w:cs="Tahoma"/>
                <w:i/>
              </w:rPr>
              <w:t>.]</w:t>
            </w:r>
          </w:p>
        </w:tc>
      </w:tr>
    </w:tbl>
    <w:p w:rsidR="00F27B94" w:rsidRPr="00822103" w:rsidRDefault="00F27B94" w:rsidP="00822103">
      <w:pPr>
        <w:spacing w:line="240" w:lineRule="auto"/>
      </w:pPr>
    </w:p>
    <w:sectPr w:rsidR="00F27B94" w:rsidRPr="00822103" w:rsidSect="00527D7B">
      <w:pgSz w:w="11906" w:h="16838"/>
      <w:pgMar w:top="2552"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D45" w:rsidRDefault="00AB3D45">
      <w:r>
        <w:separator/>
      </w:r>
    </w:p>
  </w:endnote>
  <w:endnote w:type="continuationSeparator" w:id="0">
    <w:p w:rsidR="00AB3D45" w:rsidRDefault="00AB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Math"/>
    <w:panose1 w:val="0204070306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45" w:rsidRPr="00E84DDC" w:rsidRDefault="00E26F4D" w:rsidP="00E84DDC">
    <w:pPr>
      <w:pStyle w:val="Sidefod"/>
      <w:framePr w:wrap="around" w:vAnchor="text" w:hAnchor="page" w:x="5974" w:y="73"/>
      <w:rPr>
        <w:rStyle w:val="Sidetal"/>
        <w:sz w:val="18"/>
        <w:szCs w:val="18"/>
      </w:rPr>
    </w:pPr>
    <w:r w:rsidRPr="00E84DDC">
      <w:rPr>
        <w:rStyle w:val="Sidetal"/>
        <w:sz w:val="18"/>
        <w:szCs w:val="18"/>
      </w:rPr>
      <w:fldChar w:fldCharType="begin"/>
    </w:r>
    <w:r w:rsidR="00AB3D45" w:rsidRPr="00E84DDC">
      <w:rPr>
        <w:rStyle w:val="Sidetal"/>
        <w:sz w:val="18"/>
        <w:szCs w:val="18"/>
      </w:rPr>
      <w:instrText xml:space="preserve">PAGE  </w:instrText>
    </w:r>
    <w:r w:rsidRPr="00E84DDC">
      <w:rPr>
        <w:rStyle w:val="Sidetal"/>
        <w:sz w:val="18"/>
        <w:szCs w:val="18"/>
      </w:rPr>
      <w:fldChar w:fldCharType="separate"/>
    </w:r>
    <w:r w:rsidR="00F513A3">
      <w:rPr>
        <w:rStyle w:val="Sidetal"/>
        <w:noProof/>
        <w:sz w:val="18"/>
        <w:szCs w:val="18"/>
      </w:rPr>
      <w:t>97</w:t>
    </w:r>
    <w:r w:rsidRPr="00E84DDC">
      <w:rPr>
        <w:rStyle w:val="Sidetal"/>
        <w:sz w:val="18"/>
        <w:szCs w:val="18"/>
      </w:rPr>
      <w:fldChar w:fldCharType="end"/>
    </w:r>
  </w:p>
  <w:p w:rsidR="00AB3D45" w:rsidRPr="00C43C04" w:rsidRDefault="00AB3D45" w:rsidP="001E2D4A">
    <w:pPr>
      <w:tabs>
        <w:tab w:val="left" w:pos="3696"/>
      </w:tabs>
      <w:rPr>
        <w:rFonts w:ascii="Calibri" w:hAnsi="Calibri"/>
        <w:b/>
        <w:color w:val="950027"/>
        <w:sz w:val="16"/>
        <w:szCs w:val="16"/>
      </w:rPr>
    </w:pPr>
    <w:r>
      <w:rPr>
        <w:rFonts w:ascii="Calibri" w:hAnsi="Calibri"/>
        <w:b/>
        <w:color w:val="950027"/>
        <w:sz w:val="16"/>
        <w:szCs w:val="16"/>
      </w:rPr>
      <w:tab/>
    </w:r>
    <w:r>
      <w:rPr>
        <w:rFonts w:ascii="Calibri" w:hAnsi="Calibri"/>
        <w:b/>
        <w:color w:val="950027"/>
        <w:sz w:val="16"/>
        <w:szCs w:val="16"/>
      </w:rPr>
      <w:tab/>
    </w:r>
    <w:r>
      <w:rPr>
        <w:rFonts w:ascii="Calibri" w:hAnsi="Calibri"/>
        <w:b/>
        <w:color w:val="950027"/>
        <w:sz w:val="16"/>
        <w:szCs w:val="16"/>
      </w:rPr>
      <w:tab/>
    </w:r>
    <w:r>
      <w:rPr>
        <w:rFonts w:ascii="Calibri" w:hAnsi="Calibri"/>
        <w:b/>
        <w:color w:val="950027"/>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D45" w:rsidRDefault="00AB3D45">
      <w:r>
        <w:separator/>
      </w:r>
    </w:p>
  </w:footnote>
  <w:footnote w:type="continuationSeparator" w:id="0">
    <w:p w:rsidR="00AB3D45" w:rsidRDefault="00AB3D45">
      <w:r>
        <w:continuationSeparator/>
      </w:r>
    </w:p>
  </w:footnote>
  <w:footnote w:id="1">
    <w:p w:rsidR="00AB3D45" w:rsidRPr="00E759CF" w:rsidRDefault="00AB3D45" w:rsidP="00E759CF">
      <w:pPr>
        <w:pStyle w:val="Fodnotetekst"/>
        <w:rPr>
          <w:lang w:val="en-GB"/>
        </w:rPr>
      </w:pPr>
      <w:r w:rsidRPr="00680638">
        <w:rPr>
          <w:rStyle w:val="Fodnotehenvisning"/>
        </w:rPr>
        <w:footnoteRef/>
      </w:r>
      <w:r w:rsidRPr="00680638">
        <w:rPr>
          <w:lang w:val="en-US"/>
        </w:rPr>
        <w:t xml:space="preserve"> DSDM Atern, The Handbook, para 10.3.2</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B2486A"/>
    <w:multiLevelType w:val="hybridMultilevel"/>
    <w:tmpl w:val="4B8E0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7D38F5"/>
    <w:multiLevelType w:val="hybridMultilevel"/>
    <w:tmpl w:val="0040D8D6"/>
    <w:lvl w:ilvl="0" w:tplc="5F14FC5C">
      <w:start w:val="1"/>
      <w:numFmt w:val="decimal"/>
      <w:lvlText w:val="%1)"/>
      <w:lvlJc w:val="left"/>
      <w:pPr>
        <w:ind w:left="927" w:hanging="360"/>
      </w:pPr>
      <w:rPr>
        <w:rFonts w:cs="Times New Roman" w:hint="default"/>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3" w15:restartNumberingAfterBreak="0">
    <w:nsid w:val="09BF1353"/>
    <w:multiLevelType w:val="hybridMultilevel"/>
    <w:tmpl w:val="09D22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BC0A58"/>
    <w:multiLevelType w:val="hybridMultilevel"/>
    <w:tmpl w:val="F4A6431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15:restartNumberingAfterBreak="0">
    <w:nsid w:val="0BC534C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C20FC1"/>
    <w:multiLevelType w:val="hybridMultilevel"/>
    <w:tmpl w:val="011E3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302D04"/>
    <w:multiLevelType w:val="hybridMultilevel"/>
    <w:tmpl w:val="5F2CAF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536947"/>
    <w:multiLevelType w:val="hybridMultilevel"/>
    <w:tmpl w:val="BB321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7C4B22"/>
    <w:multiLevelType w:val="hybridMultilevel"/>
    <w:tmpl w:val="16341770"/>
    <w:lvl w:ilvl="0" w:tplc="B4AC999C">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E8C3DE0"/>
    <w:multiLevelType w:val="multilevel"/>
    <w:tmpl w:val="A546DEF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09C7181"/>
    <w:multiLevelType w:val="hybridMultilevel"/>
    <w:tmpl w:val="8E1EBCF8"/>
    <w:lvl w:ilvl="0" w:tplc="B3FA2C6E">
      <w:start w:val="1"/>
      <w:numFmt w:val="decimal"/>
      <w:lvlText w:val="K-%1"/>
      <w:lvlJc w:val="left"/>
      <w:pPr>
        <w:ind w:left="360" w:hanging="360"/>
      </w:pPr>
      <w:rPr>
        <w:rFonts w:cs="Times New Roman" w:hint="default"/>
        <w:b w:val="0"/>
        <w:i/>
      </w:rPr>
    </w:lvl>
    <w:lvl w:ilvl="1" w:tplc="B4AC999C">
      <w:start w:val="1"/>
      <w:numFmt w:val="lowerLetter"/>
      <w:lvlText w:val="%2."/>
      <w:lvlJc w:val="left"/>
      <w:pPr>
        <w:ind w:left="1080" w:hanging="360"/>
      </w:pPr>
      <w:rPr>
        <w:rFonts w:cs="Times New Roman" w:hint="default"/>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3" w15:restartNumberingAfterBreak="0">
    <w:nsid w:val="15B90B98"/>
    <w:multiLevelType w:val="hybridMultilevel"/>
    <w:tmpl w:val="E6784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98B1482"/>
    <w:multiLevelType w:val="hybridMultilevel"/>
    <w:tmpl w:val="59383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A0E32D7"/>
    <w:multiLevelType w:val="hybridMultilevel"/>
    <w:tmpl w:val="18FE23A6"/>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16" w15:restartNumberingAfterBreak="0">
    <w:nsid w:val="1A4879B2"/>
    <w:multiLevelType w:val="hybridMultilevel"/>
    <w:tmpl w:val="D7CAF0D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1A8A514F"/>
    <w:multiLevelType w:val="hybridMultilevel"/>
    <w:tmpl w:val="00F07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ED219AD"/>
    <w:multiLevelType w:val="hybridMultilevel"/>
    <w:tmpl w:val="80027572"/>
    <w:lvl w:ilvl="0" w:tplc="46E06322">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23162C4B"/>
    <w:multiLevelType w:val="hybridMultilevel"/>
    <w:tmpl w:val="86F00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263155A7"/>
    <w:multiLevelType w:val="hybridMultilevel"/>
    <w:tmpl w:val="D570E86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EE12D9"/>
    <w:multiLevelType w:val="hybridMultilevel"/>
    <w:tmpl w:val="7D5E0A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CF46A2"/>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E0B05E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2D268C7"/>
    <w:multiLevelType w:val="hybridMultilevel"/>
    <w:tmpl w:val="BB345838"/>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26" w15:restartNumberingAfterBreak="0">
    <w:nsid w:val="348220DD"/>
    <w:multiLevelType w:val="multilevel"/>
    <w:tmpl w:val="AECA0A18"/>
    <w:lvl w:ilvl="0">
      <w:start w:val="1"/>
      <w:numFmt w:val="decimal"/>
      <w:pStyle w:val="Overskrift1"/>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27" w15:restartNumberingAfterBreak="0">
    <w:nsid w:val="3607773B"/>
    <w:multiLevelType w:val="hybridMultilevel"/>
    <w:tmpl w:val="4D3AF77C"/>
    <w:lvl w:ilvl="0" w:tplc="04060017">
      <w:start w:val="1"/>
      <w:numFmt w:val="lowerLetter"/>
      <w:lvlText w:val="%1)"/>
      <w:lvlJc w:val="left"/>
      <w:pPr>
        <w:ind w:left="1571" w:hanging="360"/>
      </w:pPr>
      <w:rPr>
        <w:rFonts w:cs="Times New Roman" w:hint="default"/>
      </w:rPr>
    </w:lvl>
    <w:lvl w:ilvl="1" w:tplc="0406001B">
      <w:start w:val="1"/>
      <w:numFmt w:val="lowerRoman"/>
      <w:lvlText w:val="%2."/>
      <w:lvlJc w:val="right"/>
      <w:pPr>
        <w:ind w:left="2291" w:hanging="360"/>
      </w:pPr>
      <w:rPr>
        <w:rFonts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36116A59"/>
    <w:multiLevelType w:val="hybridMultilevel"/>
    <w:tmpl w:val="6FF6CDC6"/>
    <w:lvl w:ilvl="0" w:tplc="B4A01704">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rPr>
        <w:rFonts w:cs="Times New Roman"/>
      </w:rPr>
    </w:lvl>
    <w:lvl w:ilvl="3" w:tplc="AFCEF43E">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9" w15:restartNumberingAfterBreak="0">
    <w:nsid w:val="36AB0E0C"/>
    <w:multiLevelType w:val="hybridMultilevel"/>
    <w:tmpl w:val="1FEC0CF8"/>
    <w:lvl w:ilvl="0" w:tplc="AA9E090C">
      <w:start w:val="1"/>
      <w:numFmt w:val="decimal"/>
      <w:lvlText w:val="K-%1"/>
      <w:lvlJc w:val="left"/>
      <w:pPr>
        <w:tabs>
          <w:tab w:val="num" w:pos="851"/>
        </w:tabs>
        <w:ind w:left="851" w:hanging="851"/>
      </w:pPr>
      <w:rPr>
        <w:rFonts w:cs="Times New Roman"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802511B"/>
    <w:multiLevelType w:val="hybridMultilevel"/>
    <w:tmpl w:val="049E9640"/>
    <w:lvl w:ilvl="0" w:tplc="B4A01704">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1" w15:restartNumberingAfterBreak="0">
    <w:nsid w:val="394E3188"/>
    <w:multiLevelType w:val="hybridMultilevel"/>
    <w:tmpl w:val="D4E2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A325169"/>
    <w:multiLevelType w:val="hybridMultilevel"/>
    <w:tmpl w:val="EC9EFB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3B0271E4"/>
    <w:multiLevelType w:val="hybridMultilevel"/>
    <w:tmpl w:val="EC6EF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3B92153F"/>
    <w:multiLevelType w:val="hybridMultilevel"/>
    <w:tmpl w:val="04429BA0"/>
    <w:lvl w:ilvl="0" w:tplc="B224AC18">
      <w:start w:val="1"/>
      <w:numFmt w:val="decimal"/>
      <w:lvlText w:val="K-%1"/>
      <w:lvlJc w:val="left"/>
      <w:pPr>
        <w:tabs>
          <w:tab w:val="num" w:pos="851"/>
        </w:tabs>
        <w:ind w:left="851" w:hanging="851"/>
      </w:pPr>
      <w:rPr>
        <w:rFonts w:cs="Times New Roman" w:hint="default"/>
        <w:b w:val="0"/>
        <w:i/>
        <w:sz w:val="23"/>
        <w:szCs w:val="23"/>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F944854"/>
    <w:multiLevelType w:val="hybridMultilevel"/>
    <w:tmpl w:val="1E7E09FE"/>
    <w:lvl w:ilvl="0" w:tplc="362A69F6">
      <w:start w:val="1"/>
      <w:numFmt w:val="decimal"/>
      <w:pStyle w:val="Overskrift2"/>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23079C8"/>
    <w:multiLevelType w:val="hybridMultilevel"/>
    <w:tmpl w:val="1D8E2B2E"/>
    <w:lvl w:ilvl="0" w:tplc="D6A61FF0">
      <w:start w:val="1"/>
      <w:numFmt w:val="bullet"/>
      <w:lvlText w:val=""/>
      <w:lvlJc w:val="left"/>
      <w:pPr>
        <w:tabs>
          <w:tab w:val="num" w:pos="567"/>
        </w:tabs>
        <w:ind w:left="567" w:hanging="283"/>
      </w:pPr>
      <w:rPr>
        <w:rFonts w:ascii="Symbol" w:hAnsi="Symbol" w:hint="default"/>
      </w:rPr>
    </w:lvl>
    <w:lvl w:ilvl="1" w:tplc="04060003" w:tentative="1">
      <w:start w:val="1"/>
      <w:numFmt w:val="bullet"/>
      <w:lvlText w:val="o"/>
      <w:lvlJc w:val="left"/>
      <w:pPr>
        <w:tabs>
          <w:tab w:val="num" w:pos="1724"/>
        </w:tabs>
        <w:ind w:left="1724" w:hanging="360"/>
      </w:pPr>
      <w:rPr>
        <w:rFonts w:ascii="Courier New" w:hAnsi="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43F010C6"/>
    <w:multiLevelType w:val="hybridMultilevel"/>
    <w:tmpl w:val="93AA8E04"/>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9" w15:restartNumberingAfterBreak="0">
    <w:nsid w:val="44937967"/>
    <w:multiLevelType w:val="hybridMultilevel"/>
    <w:tmpl w:val="8370B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45091F89"/>
    <w:multiLevelType w:val="hybridMultilevel"/>
    <w:tmpl w:val="4282E28C"/>
    <w:lvl w:ilvl="0" w:tplc="7FF2DFAC">
      <w:start w:val="1"/>
      <w:numFmt w:val="lowerLetter"/>
      <w:lvlText w:val="%1)"/>
      <w:lvlJc w:val="left"/>
      <w:pPr>
        <w:tabs>
          <w:tab w:val="num" w:pos="360"/>
        </w:tabs>
        <w:ind w:left="360" w:hanging="360"/>
      </w:pPr>
      <w:rPr>
        <w:rFonts w:cs="Times New Roman" w:hint="default"/>
        <w:b w:val="0"/>
        <w:i w:val="0"/>
        <w:color w:val="auto"/>
      </w:rPr>
    </w:lvl>
    <w:lvl w:ilvl="1" w:tplc="DB2E02B2">
      <w:start w:val="1"/>
      <w:numFmt w:val="decimal"/>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62C4C0B"/>
    <w:multiLevelType w:val="hybridMultilevel"/>
    <w:tmpl w:val="25EC4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48A22562"/>
    <w:multiLevelType w:val="hybridMultilevel"/>
    <w:tmpl w:val="B94E5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FE4175E"/>
    <w:multiLevelType w:val="multilevel"/>
    <w:tmpl w:val="39F2491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51E517DC"/>
    <w:multiLevelType w:val="singleLevel"/>
    <w:tmpl w:val="00000000"/>
    <w:lvl w:ilvl="0">
      <w:start w:val="1"/>
      <w:numFmt w:val="bullet"/>
      <w:lvlText w:val="-"/>
      <w:legacy w:legacy="1" w:legacySpace="0" w:legacyIndent="284"/>
      <w:lvlJc w:val="left"/>
      <w:pPr>
        <w:ind w:left="284" w:hanging="284"/>
      </w:pPr>
      <w:rPr>
        <w:rFonts w:ascii="Symbol" w:hAnsi="Symbol" w:hint="default"/>
        <w:sz w:val="28"/>
      </w:rPr>
    </w:lvl>
  </w:abstractNum>
  <w:abstractNum w:abstractNumId="45" w15:restartNumberingAfterBreak="0">
    <w:nsid w:val="55223CF4"/>
    <w:multiLevelType w:val="hybridMultilevel"/>
    <w:tmpl w:val="F1B0817E"/>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6" w15:restartNumberingAfterBreak="0">
    <w:nsid w:val="55754391"/>
    <w:multiLevelType w:val="hybridMultilevel"/>
    <w:tmpl w:val="3950F97E"/>
    <w:lvl w:ilvl="0" w:tplc="B3FA2C6E">
      <w:start w:val="1"/>
      <w:numFmt w:val="decimal"/>
      <w:lvlText w:val="K-%1"/>
      <w:lvlJc w:val="left"/>
      <w:pPr>
        <w:ind w:left="360" w:hanging="360"/>
      </w:pPr>
      <w:rPr>
        <w:rFonts w:cs="Times New Roman" w:hint="default"/>
        <w:b w:val="0"/>
        <w:i/>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7" w15:restartNumberingAfterBreak="0">
    <w:nsid w:val="56FD7DB0"/>
    <w:multiLevelType w:val="hybridMultilevel"/>
    <w:tmpl w:val="12B4FC32"/>
    <w:lvl w:ilvl="0" w:tplc="B3FA2C6E">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A0987EF6">
      <w:start w:val="2"/>
      <w:numFmt w:val="decimal"/>
      <w:lvlText w:val="%3."/>
      <w:lvlJc w:val="left"/>
      <w:pPr>
        <w:tabs>
          <w:tab w:val="num" w:pos="2340"/>
        </w:tabs>
        <w:ind w:left="2340" w:hanging="360"/>
      </w:pPr>
      <w:rPr>
        <w:rFonts w:hint="default"/>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8" w15:restartNumberingAfterBreak="0">
    <w:nsid w:val="582E3053"/>
    <w:multiLevelType w:val="hybridMultilevel"/>
    <w:tmpl w:val="2C6CACF0"/>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0" w15:restartNumberingAfterBreak="0">
    <w:nsid w:val="5CBB396D"/>
    <w:multiLevelType w:val="hybridMultilevel"/>
    <w:tmpl w:val="A8181A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E2F03AB"/>
    <w:multiLevelType w:val="multilevel"/>
    <w:tmpl w:val="65A4CCD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2" w15:restartNumberingAfterBreak="0">
    <w:nsid w:val="65D86782"/>
    <w:multiLevelType w:val="hybridMultilevel"/>
    <w:tmpl w:val="83B43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6CC66F2"/>
    <w:multiLevelType w:val="hybridMultilevel"/>
    <w:tmpl w:val="749E7200"/>
    <w:lvl w:ilvl="0" w:tplc="04060001">
      <w:start w:val="1"/>
      <w:numFmt w:val="bullet"/>
      <w:lvlText w:val=""/>
      <w:lvlJc w:val="left"/>
      <w:pPr>
        <w:ind w:left="720" w:hanging="360"/>
      </w:pPr>
      <w:rPr>
        <w:rFonts w:ascii="Symbol" w:hAnsi="Symbol" w:hint="default"/>
      </w:rPr>
    </w:lvl>
    <w:lvl w:ilvl="1" w:tplc="F8127300">
      <w:start w:val="1"/>
      <w:numFmt w:val="bullet"/>
      <w:lvlText w:val="o"/>
      <w:lvlJc w:val="left"/>
      <w:pPr>
        <w:ind w:left="1494" w:hanging="360"/>
      </w:pPr>
      <w:rPr>
        <w:rFonts w:ascii="Courier New" w:hAnsi="Courier New" w:hint="default"/>
        <w:color w:val="FF0000"/>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1D2B54"/>
    <w:multiLevelType w:val="hybridMultilevel"/>
    <w:tmpl w:val="F432A5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6" w15:restartNumberingAfterBreak="0">
    <w:nsid w:val="6C8921EE"/>
    <w:multiLevelType w:val="hybridMultilevel"/>
    <w:tmpl w:val="838CFE30"/>
    <w:lvl w:ilvl="0" w:tplc="B3FA2C6E">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7" w15:restartNumberingAfterBreak="0">
    <w:nsid w:val="6F2E76DA"/>
    <w:multiLevelType w:val="hybridMultilevel"/>
    <w:tmpl w:val="F742468E"/>
    <w:lvl w:ilvl="0" w:tplc="04060019">
      <w:start w:val="1"/>
      <w:numFmt w:val="lowerLetter"/>
      <w:lvlText w:val="%1."/>
      <w:lvlJc w:val="left"/>
      <w:pPr>
        <w:ind w:left="1440" w:hanging="360"/>
      </w:pPr>
      <w:rPr>
        <w:rFonts w:cs="Times New Roman"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8" w15:restartNumberingAfterBreak="0">
    <w:nsid w:val="6FB07B64"/>
    <w:multiLevelType w:val="multilevel"/>
    <w:tmpl w:val="D570E8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15:restartNumberingAfterBreak="0">
    <w:nsid w:val="6FBB3AA9"/>
    <w:multiLevelType w:val="multilevel"/>
    <w:tmpl w:val="AC34EB2E"/>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none"/>
      <w:lvlText w:val=""/>
      <w:lvlJc w:val="left"/>
      <w:pPr>
        <w:tabs>
          <w:tab w:val="num" w:pos="0"/>
        </w:tabs>
        <w:ind w:left="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718F490F"/>
    <w:multiLevelType w:val="hybridMultilevel"/>
    <w:tmpl w:val="3048932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1" w15:restartNumberingAfterBreak="0">
    <w:nsid w:val="733B734D"/>
    <w:multiLevelType w:val="hybridMultilevel"/>
    <w:tmpl w:val="503A49E2"/>
    <w:lvl w:ilvl="0" w:tplc="04060001">
      <w:start w:val="1"/>
      <w:numFmt w:val="bullet"/>
      <w:lvlText w:val=""/>
      <w:lvlJc w:val="left"/>
      <w:pPr>
        <w:ind w:left="1289" w:hanging="360"/>
      </w:pPr>
      <w:rPr>
        <w:rFonts w:ascii="Symbol" w:hAnsi="Symbol" w:hint="default"/>
      </w:rPr>
    </w:lvl>
    <w:lvl w:ilvl="1" w:tplc="04060003">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62" w15:restartNumberingAfterBreak="0">
    <w:nsid w:val="78A81B14"/>
    <w:multiLevelType w:val="hybridMultilevel"/>
    <w:tmpl w:val="FA6C89DE"/>
    <w:lvl w:ilvl="0" w:tplc="7E306A74">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3" w15:restartNumberingAfterBreak="0">
    <w:nsid w:val="7B193125"/>
    <w:multiLevelType w:val="hybridMultilevel"/>
    <w:tmpl w:val="CC16EF6E"/>
    <w:lvl w:ilvl="0" w:tplc="9DEA901A">
      <w:numFmt w:val="bullet"/>
      <w:lvlText w:val="-"/>
      <w:lvlJc w:val="left"/>
      <w:pPr>
        <w:ind w:left="1440" w:hanging="360"/>
      </w:pPr>
      <w:rPr>
        <w:rFonts w:ascii="Times New Roman" w:eastAsia="Times New Roman" w:hAnsi="Times New Roman" w:hint="default"/>
        <w:color w:val="FF0000"/>
      </w:rPr>
    </w:lvl>
    <w:lvl w:ilvl="1" w:tplc="04060003">
      <w:start w:val="1"/>
      <w:numFmt w:val="bullet"/>
      <w:lvlText w:val="o"/>
      <w:lvlJc w:val="left"/>
      <w:pPr>
        <w:ind w:left="2160" w:hanging="360"/>
      </w:pPr>
      <w:rPr>
        <w:rFonts w:ascii="Courier New" w:hAnsi="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4" w15:restartNumberingAfterBreak="0">
    <w:nsid w:val="7CB61371"/>
    <w:multiLevelType w:val="hybridMultilevel"/>
    <w:tmpl w:val="7C50AA0C"/>
    <w:lvl w:ilvl="0" w:tplc="04060019">
      <w:start w:val="1"/>
      <w:numFmt w:val="lowerLetter"/>
      <w:lvlText w:val="%1."/>
      <w:lvlJc w:val="left"/>
      <w:pPr>
        <w:ind w:left="1440" w:hanging="360"/>
      </w:pPr>
      <w:rPr>
        <w:rFonts w:cs="Times New Roman"/>
      </w:rPr>
    </w:lvl>
    <w:lvl w:ilvl="1" w:tplc="04060019">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65" w15:restartNumberingAfterBreak="0">
    <w:nsid w:val="7E8D3274"/>
    <w:multiLevelType w:val="hybridMultilevel"/>
    <w:tmpl w:val="B86A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28"/>
  </w:num>
  <w:num w:numId="4">
    <w:abstractNumId w:val="15"/>
  </w:num>
  <w:num w:numId="5">
    <w:abstractNumId w:val="0"/>
  </w:num>
  <w:num w:numId="6">
    <w:abstractNumId w:val="17"/>
  </w:num>
  <w:num w:numId="7">
    <w:abstractNumId w:val="44"/>
  </w:num>
  <w:num w:numId="8">
    <w:abstractNumId w:val="40"/>
  </w:num>
  <w:num w:numId="9">
    <w:abstractNumId w:val="37"/>
  </w:num>
  <w:num w:numId="10">
    <w:abstractNumId w:val="42"/>
  </w:num>
  <w:num w:numId="11">
    <w:abstractNumId w:val="39"/>
  </w:num>
  <w:num w:numId="12">
    <w:abstractNumId w:val="22"/>
  </w:num>
  <w:num w:numId="13">
    <w:abstractNumId w:val="34"/>
  </w:num>
  <w:num w:numId="14">
    <w:abstractNumId w:val="31"/>
  </w:num>
  <w:num w:numId="15">
    <w:abstractNumId w:val="19"/>
  </w:num>
  <w:num w:numId="16">
    <w:abstractNumId w:val="13"/>
  </w:num>
  <w:num w:numId="17">
    <w:abstractNumId w:val="47"/>
  </w:num>
  <w:num w:numId="18">
    <w:abstractNumId w:val="32"/>
  </w:num>
  <w:num w:numId="19">
    <w:abstractNumId w:val="60"/>
  </w:num>
  <w:num w:numId="20">
    <w:abstractNumId w:val="16"/>
  </w:num>
  <w:num w:numId="21">
    <w:abstractNumId w:val="14"/>
  </w:num>
  <w:num w:numId="22">
    <w:abstractNumId w:val="1"/>
  </w:num>
  <w:num w:numId="23">
    <w:abstractNumId w:val="7"/>
  </w:num>
  <w:num w:numId="24">
    <w:abstractNumId w:val="11"/>
  </w:num>
  <w:num w:numId="25">
    <w:abstractNumId w:val="18"/>
  </w:num>
  <w:num w:numId="26">
    <w:abstractNumId w:val="65"/>
  </w:num>
  <w:num w:numId="27">
    <w:abstractNumId w:val="51"/>
  </w:num>
  <w:num w:numId="28">
    <w:abstractNumId w:val="57"/>
  </w:num>
  <w:num w:numId="29">
    <w:abstractNumId w:val="12"/>
  </w:num>
  <w:num w:numId="30">
    <w:abstractNumId w:val="64"/>
  </w:num>
  <w:num w:numId="31">
    <w:abstractNumId w:val="30"/>
  </w:num>
  <w:num w:numId="32">
    <w:abstractNumId w:val="56"/>
  </w:num>
  <w:num w:numId="33">
    <w:abstractNumId w:val="43"/>
  </w:num>
  <w:num w:numId="34">
    <w:abstractNumId w:val="25"/>
  </w:num>
  <w:num w:numId="35">
    <w:abstractNumId w:val="45"/>
  </w:num>
  <w:num w:numId="36">
    <w:abstractNumId w:val="4"/>
  </w:num>
  <w:num w:numId="37">
    <w:abstractNumId w:val="38"/>
  </w:num>
  <w:num w:numId="38">
    <w:abstractNumId w:val="61"/>
  </w:num>
  <w:num w:numId="39">
    <w:abstractNumId w:val="49"/>
  </w:num>
  <w:num w:numId="40">
    <w:abstractNumId w:val="2"/>
  </w:num>
  <w:num w:numId="41">
    <w:abstractNumId w:val="21"/>
  </w:num>
  <w:num w:numId="42">
    <w:abstractNumId w:val="8"/>
  </w:num>
  <w:num w:numId="43">
    <w:abstractNumId w:val="59"/>
  </w:num>
  <w:num w:numId="44">
    <w:abstractNumId w:val="29"/>
  </w:num>
  <w:num w:numId="45">
    <w:abstractNumId w:val="55"/>
  </w:num>
  <w:num w:numId="46">
    <w:abstractNumId w:val="41"/>
  </w:num>
  <w:num w:numId="47">
    <w:abstractNumId w:val="63"/>
  </w:num>
  <w:num w:numId="48">
    <w:abstractNumId w:val="53"/>
  </w:num>
  <w:num w:numId="49">
    <w:abstractNumId w:val="48"/>
  </w:num>
  <w:num w:numId="50">
    <w:abstractNumId w:val="46"/>
  </w:num>
  <w:num w:numId="51">
    <w:abstractNumId w:val="52"/>
  </w:num>
  <w:num w:numId="52">
    <w:abstractNumId w:val="54"/>
  </w:num>
  <w:num w:numId="53">
    <w:abstractNumId w:val="27"/>
  </w:num>
  <w:num w:numId="54">
    <w:abstractNumId w:val="50"/>
  </w:num>
  <w:num w:numId="55">
    <w:abstractNumId w:val="20"/>
  </w:num>
  <w:num w:numId="56">
    <w:abstractNumId w:val="58"/>
  </w:num>
  <w:num w:numId="57">
    <w:abstractNumId w:val="62"/>
  </w:num>
  <w:num w:numId="58">
    <w:abstractNumId w:val="6"/>
  </w:num>
  <w:num w:numId="59">
    <w:abstractNumId w:val="26"/>
  </w:num>
  <w:num w:numId="60">
    <w:abstractNumId w:val="26"/>
    <w:lvlOverride w:ilvl="0">
      <w:startOverride w:val="1"/>
    </w:lvlOverride>
  </w:num>
  <w:num w:numId="61">
    <w:abstractNumId w:val="26"/>
    <w:lvlOverride w:ilvl="0">
      <w:startOverride w:val="1"/>
    </w:lvlOverride>
  </w:num>
  <w:num w:numId="62">
    <w:abstractNumId w:val="26"/>
    <w:lvlOverride w:ilvl="0">
      <w:startOverride w:val="1"/>
    </w:lvlOverride>
  </w:num>
  <w:num w:numId="63">
    <w:abstractNumId w:val="26"/>
    <w:lvlOverride w:ilvl="0">
      <w:startOverride w:val="1"/>
    </w:lvlOverride>
  </w:num>
  <w:num w:numId="64">
    <w:abstractNumId w:val="26"/>
    <w:lvlOverride w:ilvl="0">
      <w:startOverride w:val="1"/>
    </w:lvlOverride>
  </w:num>
  <w:num w:numId="65">
    <w:abstractNumId w:val="26"/>
    <w:lvlOverride w:ilvl="0">
      <w:startOverride w:val="3"/>
    </w:lvlOverride>
    <w:lvlOverride w:ilvl="1">
      <w:startOverride w:val="2"/>
    </w:lvlOverride>
  </w:num>
  <w:num w:numId="66">
    <w:abstractNumId w:val="26"/>
    <w:lvlOverride w:ilvl="0">
      <w:startOverride w:val="3"/>
    </w:lvlOverride>
    <w:lvlOverride w:ilvl="1">
      <w:startOverride w:val="1"/>
    </w:lvlOverride>
  </w:num>
  <w:num w:numId="6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3"/>
    </w:lvlOverride>
    <w:lvlOverride w:ilvl="1">
      <w:startOverride w:val="1"/>
    </w:lvlOverride>
  </w:num>
  <w:num w:numId="70">
    <w:abstractNumId w:val="36"/>
  </w:num>
  <w:num w:numId="7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num>
  <w:num w:numId="7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3"/>
    </w:lvlOverride>
    <w:lvlOverride w:ilvl="1">
      <w:startOverride w:val="1"/>
    </w:lvlOverride>
  </w:num>
  <w:num w:numId="8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4"/>
    </w:lvlOverride>
    <w:lvlOverride w:ilvl="1">
      <w:startOverride w:val="1"/>
    </w:lvlOverride>
  </w:num>
  <w:num w:numId="83">
    <w:abstractNumId w:val="9"/>
  </w:num>
  <w:num w:numId="84">
    <w:abstractNumId w:val="5"/>
  </w:num>
  <w:num w:numId="85">
    <w:abstractNumId w:val="24"/>
  </w:num>
  <w:num w:numId="86">
    <w:abstractNumId w:val="23"/>
  </w:num>
  <w:num w:numId="87">
    <w:abstractNumId w:val="26"/>
    <w:lvlOverride w:ilvl="0">
      <w:startOverride w:val="2"/>
    </w:lvlOverride>
    <w:lvlOverride w:ilvl="1">
      <w:startOverride w:val="1"/>
    </w:lvlOverride>
  </w:num>
  <w:num w:numId="88">
    <w:abstractNumId w:val="26"/>
    <w:lvlOverride w:ilvl="0">
      <w:startOverride w:val="4"/>
    </w:lvlOverride>
    <w:lvlOverride w:ilvl="1">
      <w:startOverride w:val="1"/>
    </w:lvlOverride>
  </w:num>
  <w:num w:numId="89">
    <w:abstractNumId w:val="33"/>
  </w:num>
  <w:num w:numId="9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rawingGridHorizontalSpacing w:val="100"/>
  <w:displayHorizontalDrawingGridEvery w:val="2"/>
  <w:characterSpacingControl w:val="doNotCompress"/>
  <w:hdrShapeDefaults>
    <o:shapedefaults v:ext="edit" spidmax="911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TMS_Template_ID" w:val="0"/>
  </w:docVars>
  <w:rsids>
    <w:rsidRoot w:val="00F27B94"/>
    <w:rsid w:val="000013BB"/>
    <w:rsid w:val="00005534"/>
    <w:rsid w:val="00005A10"/>
    <w:rsid w:val="00006F46"/>
    <w:rsid w:val="000071FD"/>
    <w:rsid w:val="00007322"/>
    <w:rsid w:val="00010A25"/>
    <w:rsid w:val="000138CA"/>
    <w:rsid w:val="00014AA2"/>
    <w:rsid w:val="000158E1"/>
    <w:rsid w:val="0001788B"/>
    <w:rsid w:val="00017EF2"/>
    <w:rsid w:val="00025012"/>
    <w:rsid w:val="00026C6B"/>
    <w:rsid w:val="000274D4"/>
    <w:rsid w:val="00027B09"/>
    <w:rsid w:val="00030381"/>
    <w:rsid w:val="00031B2D"/>
    <w:rsid w:val="00035404"/>
    <w:rsid w:val="00036839"/>
    <w:rsid w:val="0003772A"/>
    <w:rsid w:val="00041326"/>
    <w:rsid w:val="000417BA"/>
    <w:rsid w:val="00044631"/>
    <w:rsid w:val="00046C73"/>
    <w:rsid w:val="000507B6"/>
    <w:rsid w:val="00054D43"/>
    <w:rsid w:val="00056F0A"/>
    <w:rsid w:val="000579E5"/>
    <w:rsid w:val="000636DB"/>
    <w:rsid w:val="0006374B"/>
    <w:rsid w:val="00063B58"/>
    <w:rsid w:val="000644CF"/>
    <w:rsid w:val="00064B07"/>
    <w:rsid w:val="00065F0B"/>
    <w:rsid w:val="00066F2C"/>
    <w:rsid w:val="00071229"/>
    <w:rsid w:val="000713EF"/>
    <w:rsid w:val="00075706"/>
    <w:rsid w:val="000771BA"/>
    <w:rsid w:val="00077ED2"/>
    <w:rsid w:val="0008111B"/>
    <w:rsid w:val="00083D5F"/>
    <w:rsid w:val="000847EB"/>
    <w:rsid w:val="00084FE2"/>
    <w:rsid w:val="0008544C"/>
    <w:rsid w:val="000966D1"/>
    <w:rsid w:val="000A3A9D"/>
    <w:rsid w:val="000A3D7F"/>
    <w:rsid w:val="000A4149"/>
    <w:rsid w:val="000A430E"/>
    <w:rsid w:val="000A4360"/>
    <w:rsid w:val="000A54DD"/>
    <w:rsid w:val="000A592A"/>
    <w:rsid w:val="000A5EEE"/>
    <w:rsid w:val="000A6006"/>
    <w:rsid w:val="000A7ED0"/>
    <w:rsid w:val="000B1AFD"/>
    <w:rsid w:val="000B1C90"/>
    <w:rsid w:val="000B243B"/>
    <w:rsid w:val="000B275C"/>
    <w:rsid w:val="000C5BD2"/>
    <w:rsid w:val="000C5EDC"/>
    <w:rsid w:val="000C705E"/>
    <w:rsid w:val="000C7D2D"/>
    <w:rsid w:val="000D1712"/>
    <w:rsid w:val="000D171B"/>
    <w:rsid w:val="000D3177"/>
    <w:rsid w:val="000D46DA"/>
    <w:rsid w:val="000D500B"/>
    <w:rsid w:val="000D5AA7"/>
    <w:rsid w:val="000D608A"/>
    <w:rsid w:val="000D7072"/>
    <w:rsid w:val="000D7FB2"/>
    <w:rsid w:val="000E176F"/>
    <w:rsid w:val="000E17F1"/>
    <w:rsid w:val="000E3476"/>
    <w:rsid w:val="000E3CF9"/>
    <w:rsid w:val="000E3E94"/>
    <w:rsid w:val="000E4875"/>
    <w:rsid w:val="000E4B9F"/>
    <w:rsid w:val="000F241D"/>
    <w:rsid w:val="000F30EA"/>
    <w:rsid w:val="000F4610"/>
    <w:rsid w:val="000F4B54"/>
    <w:rsid w:val="000F5A09"/>
    <w:rsid w:val="000F5ADE"/>
    <w:rsid w:val="000F78ED"/>
    <w:rsid w:val="000F7CF4"/>
    <w:rsid w:val="00101BA8"/>
    <w:rsid w:val="00103E74"/>
    <w:rsid w:val="00107283"/>
    <w:rsid w:val="00107BAA"/>
    <w:rsid w:val="00111A02"/>
    <w:rsid w:val="001171B8"/>
    <w:rsid w:val="00117A48"/>
    <w:rsid w:val="0012339D"/>
    <w:rsid w:val="001237D0"/>
    <w:rsid w:val="00124060"/>
    <w:rsid w:val="00124F94"/>
    <w:rsid w:val="001251B4"/>
    <w:rsid w:val="001311F0"/>
    <w:rsid w:val="00132FE2"/>
    <w:rsid w:val="001332C4"/>
    <w:rsid w:val="00135823"/>
    <w:rsid w:val="00135F95"/>
    <w:rsid w:val="00135FF8"/>
    <w:rsid w:val="001403B0"/>
    <w:rsid w:val="00141C64"/>
    <w:rsid w:val="001438C6"/>
    <w:rsid w:val="00143F8D"/>
    <w:rsid w:val="001443B9"/>
    <w:rsid w:val="00144A74"/>
    <w:rsid w:val="00144F35"/>
    <w:rsid w:val="00145681"/>
    <w:rsid w:val="00145CFA"/>
    <w:rsid w:val="00145F5A"/>
    <w:rsid w:val="00150491"/>
    <w:rsid w:val="00151508"/>
    <w:rsid w:val="001522C5"/>
    <w:rsid w:val="0015313C"/>
    <w:rsid w:val="00155465"/>
    <w:rsid w:val="00155D2D"/>
    <w:rsid w:val="00156A36"/>
    <w:rsid w:val="00160C86"/>
    <w:rsid w:val="001614BD"/>
    <w:rsid w:val="00163B19"/>
    <w:rsid w:val="001640B6"/>
    <w:rsid w:val="0016576E"/>
    <w:rsid w:val="00165C42"/>
    <w:rsid w:val="00166532"/>
    <w:rsid w:val="001666C7"/>
    <w:rsid w:val="001713C0"/>
    <w:rsid w:val="00171B44"/>
    <w:rsid w:val="00172D36"/>
    <w:rsid w:val="00173880"/>
    <w:rsid w:val="00176012"/>
    <w:rsid w:val="00176E0D"/>
    <w:rsid w:val="001804FB"/>
    <w:rsid w:val="0018217C"/>
    <w:rsid w:val="00182333"/>
    <w:rsid w:val="0018322B"/>
    <w:rsid w:val="00185B25"/>
    <w:rsid w:val="00185F50"/>
    <w:rsid w:val="00186D62"/>
    <w:rsid w:val="0018714C"/>
    <w:rsid w:val="00187C93"/>
    <w:rsid w:val="00192611"/>
    <w:rsid w:val="00193E79"/>
    <w:rsid w:val="001943B3"/>
    <w:rsid w:val="0019460E"/>
    <w:rsid w:val="0019557B"/>
    <w:rsid w:val="00197901"/>
    <w:rsid w:val="001A1235"/>
    <w:rsid w:val="001A13D3"/>
    <w:rsid w:val="001A1AC8"/>
    <w:rsid w:val="001A26CB"/>
    <w:rsid w:val="001A32E6"/>
    <w:rsid w:val="001A5BDF"/>
    <w:rsid w:val="001A7075"/>
    <w:rsid w:val="001B0154"/>
    <w:rsid w:val="001B0407"/>
    <w:rsid w:val="001B063B"/>
    <w:rsid w:val="001B5507"/>
    <w:rsid w:val="001B71AB"/>
    <w:rsid w:val="001C12EF"/>
    <w:rsid w:val="001C1D51"/>
    <w:rsid w:val="001C29B5"/>
    <w:rsid w:val="001C29BD"/>
    <w:rsid w:val="001C31C9"/>
    <w:rsid w:val="001C3DA6"/>
    <w:rsid w:val="001C471B"/>
    <w:rsid w:val="001C47C5"/>
    <w:rsid w:val="001C51DE"/>
    <w:rsid w:val="001C5450"/>
    <w:rsid w:val="001C6967"/>
    <w:rsid w:val="001C7A6D"/>
    <w:rsid w:val="001C7BF3"/>
    <w:rsid w:val="001C7C23"/>
    <w:rsid w:val="001D11B2"/>
    <w:rsid w:val="001D12F1"/>
    <w:rsid w:val="001D1938"/>
    <w:rsid w:val="001D1EEC"/>
    <w:rsid w:val="001D4106"/>
    <w:rsid w:val="001D7C27"/>
    <w:rsid w:val="001D7CDD"/>
    <w:rsid w:val="001E10B1"/>
    <w:rsid w:val="001E2D4A"/>
    <w:rsid w:val="001E49AD"/>
    <w:rsid w:val="001E5D36"/>
    <w:rsid w:val="001F367E"/>
    <w:rsid w:val="001F3697"/>
    <w:rsid w:val="001F3FBE"/>
    <w:rsid w:val="001F44A8"/>
    <w:rsid w:val="001F4D67"/>
    <w:rsid w:val="001F4E1E"/>
    <w:rsid w:val="001F5B0C"/>
    <w:rsid w:val="001F7948"/>
    <w:rsid w:val="00200192"/>
    <w:rsid w:val="00200290"/>
    <w:rsid w:val="00201847"/>
    <w:rsid w:val="0020248D"/>
    <w:rsid w:val="00206B65"/>
    <w:rsid w:val="00207E4C"/>
    <w:rsid w:val="00211603"/>
    <w:rsid w:val="00211A52"/>
    <w:rsid w:val="00216CF2"/>
    <w:rsid w:val="00216F50"/>
    <w:rsid w:val="00220B5A"/>
    <w:rsid w:val="0022172D"/>
    <w:rsid w:val="00222698"/>
    <w:rsid w:val="0022274E"/>
    <w:rsid w:val="002227E8"/>
    <w:rsid w:val="002249D8"/>
    <w:rsid w:val="00230893"/>
    <w:rsid w:val="00233FEA"/>
    <w:rsid w:val="002356C9"/>
    <w:rsid w:val="002364A1"/>
    <w:rsid w:val="00236A02"/>
    <w:rsid w:val="00240424"/>
    <w:rsid w:val="00240E86"/>
    <w:rsid w:val="002419A7"/>
    <w:rsid w:val="0024345D"/>
    <w:rsid w:val="002448BE"/>
    <w:rsid w:val="002448F2"/>
    <w:rsid w:val="00244E33"/>
    <w:rsid w:val="00246498"/>
    <w:rsid w:val="002464E5"/>
    <w:rsid w:val="00250EF4"/>
    <w:rsid w:val="0025267E"/>
    <w:rsid w:val="00255EDD"/>
    <w:rsid w:val="002565AE"/>
    <w:rsid w:val="00256E91"/>
    <w:rsid w:val="00260412"/>
    <w:rsid w:val="0026098D"/>
    <w:rsid w:val="00260B0D"/>
    <w:rsid w:val="00261031"/>
    <w:rsid w:val="00261342"/>
    <w:rsid w:val="002631E6"/>
    <w:rsid w:val="00265506"/>
    <w:rsid w:val="00265807"/>
    <w:rsid w:val="00266193"/>
    <w:rsid w:val="002716C9"/>
    <w:rsid w:val="00271AE5"/>
    <w:rsid w:val="00272F6F"/>
    <w:rsid w:val="002733D9"/>
    <w:rsid w:val="00274206"/>
    <w:rsid w:val="00275AB1"/>
    <w:rsid w:val="00276D85"/>
    <w:rsid w:val="002779C2"/>
    <w:rsid w:val="00280003"/>
    <w:rsid w:val="002812B6"/>
    <w:rsid w:val="002823E1"/>
    <w:rsid w:val="0028392A"/>
    <w:rsid w:val="00285434"/>
    <w:rsid w:val="00285D5D"/>
    <w:rsid w:val="0028709B"/>
    <w:rsid w:val="002908F9"/>
    <w:rsid w:val="00291FDD"/>
    <w:rsid w:val="00292D1A"/>
    <w:rsid w:val="002932C4"/>
    <w:rsid w:val="002933B5"/>
    <w:rsid w:val="00297D94"/>
    <w:rsid w:val="002A2A3A"/>
    <w:rsid w:val="002A5EBF"/>
    <w:rsid w:val="002A6531"/>
    <w:rsid w:val="002B05B2"/>
    <w:rsid w:val="002B2B5B"/>
    <w:rsid w:val="002B2D91"/>
    <w:rsid w:val="002B47A8"/>
    <w:rsid w:val="002B4FD9"/>
    <w:rsid w:val="002C0C58"/>
    <w:rsid w:val="002C13AB"/>
    <w:rsid w:val="002C2A40"/>
    <w:rsid w:val="002C42C3"/>
    <w:rsid w:val="002C4691"/>
    <w:rsid w:val="002C59C1"/>
    <w:rsid w:val="002C7DE1"/>
    <w:rsid w:val="002D1F5C"/>
    <w:rsid w:val="002D3D66"/>
    <w:rsid w:val="002D3DA0"/>
    <w:rsid w:val="002D460E"/>
    <w:rsid w:val="002E08E4"/>
    <w:rsid w:val="002E0E49"/>
    <w:rsid w:val="002E233F"/>
    <w:rsid w:val="002E339C"/>
    <w:rsid w:val="002E3617"/>
    <w:rsid w:val="002E5583"/>
    <w:rsid w:val="002E5F83"/>
    <w:rsid w:val="002E614C"/>
    <w:rsid w:val="002E7D2E"/>
    <w:rsid w:val="002F045F"/>
    <w:rsid w:val="002F0A83"/>
    <w:rsid w:val="002F22AD"/>
    <w:rsid w:val="002F2D26"/>
    <w:rsid w:val="002F46E3"/>
    <w:rsid w:val="002F5053"/>
    <w:rsid w:val="002F7213"/>
    <w:rsid w:val="00300FDE"/>
    <w:rsid w:val="003029A8"/>
    <w:rsid w:val="00305082"/>
    <w:rsid w:val="00306DE2"/>
    <w:rsid w:val="00307708"/>
    <w:rsid w:val="00310581"/>
    <w:rsid w:val="00311F54"/>
    <w:rsid w:val="003124F9"/>
    <w:rsid w:val="00313F6F"/>
    <w:rsid w:val="003205F0"/>
    <w:rsid w:val="0032121C"/>
    <w:rsid w:val="0032145A"/>
    <w:rsid w:val="003239DB"/>
    <w:rsid w:val="003262AD"/>
    <w:rsid w:val="00326479"/>
    <w:rsid w:val="00327593"/>
    <w:rsid w:val="003276BF"/>
    <w:rsid w:val="00327AB8"/>
    <w:rsid w:val="00330E54"/>
    <w:rsid w:val="00331376"/>
    <w:rsid w:val="00331418"/>
    <w:rsid w:val="00331F40"/>
    <w:rsid w:val="00332A76"/>
    <w:rsid w:val="003336C5"/>
    <w:rsid w:val="0034079C"/>
    <w:rsid w:val="00341C32"/>
    <w:rsid w:val="00341EBB"/>
    <w:rsid w:val="003427CC"/>
    <w:rsid w:val="00345646"/>
    <w:rsid w:val="00351B65"/>
    <w:rsid w:val="00351BBF"/>
    <w:rsid w:val="00354850"/>
    <w:rsid w:val="0035589B"/>
    <w:rsid w:val="00356850"/>
    <w:rsid w:val="00357ECB"/>
    <w:rsid w:val="00364075"/>
    <w:rsid w:val="003647AC"/>
    <w:rsid w:val="00364D1B"/>
    <w:rsid w:val="003711AA"/>
    <w:rsid w:val="00371926"/>
    <w:rsid w:val="00371C86"/>
    <w:rsid w:val="00371F83"/>
    <w:rsid w:val="00373CB1"/>
    <w:rsid w:val="00376116"/>
    <w:rsid w:val="003769AC"/>
    <w:rsid w:val="00377ACB"/>
    <w:rsid w:val="00381C20"/>
    <w:rsid w:val="00382F2C"/>
    <w:rsid w:val="00383D44"/>
    <w:rsid w:val="00385336"/>
    <w:rsid w:val="003869FD"/>
    <w:rsid w:val="00386A5D"/>
    <w:rsid w:val="00387330"/>
    <w:rsid w:val="0039368E"/>
    <w:rsid w:val="00396617"/>
    <w:rsid w:val="00397723"/>
    <w:rsid w:val="003A0CB9"/>
    <w:rsid w:val="003A2EF7"/>
    <w:rsid w:val="003A4D8D"/>
    <w:rsid w:val="003A4FB0"/>
    <w:rsid w:val="003A665D"/>
    <w:rsid w:val="003B07D8"/>
    <w:rsid w:val="003B258A"/>
    <w:rsid w:val="003B64F1"/>
    <w:rsid w:val="003C38DD"/>
    <w:rsid w:val="003C3E57"/>
    <w:rsid w:val="003C61E7"/>
    <w:rsid w:val="003C76D2"/>
    <w:rsid w:val="003C7D70"/>
    <w:rsid w:val="003D03DC"/>
    <w:rsid w:val="003D0DB7"/>
    <w:rsid w:val="003D220D"/>
    <w:rsid w:val="003D2359"/>
    <w:rsid w:val="003D6896"/>
    <w:rsid w:val="003E1B41"/>
    <w:rsid w:val="003E21B5"/>
    <w:rsid w:val="003E2F56"/>
    <w:rsid w:val="003E3194"/>
    <w:rsid w:val="003E40A6"/>
    <w:rsid w:val="003E4EFF"/>
    <w:rsid w:val="003E5B0C"/>
    <w:rsid w:val="003E636B"/>
    <w:rsid w:val="003F0061"/>
    <w:rsid w:val="003F2338"/>
    <w:rsid w:val="003F3D2D"/>
    <w:rsid w:val="003F3DD6"/>
    <w:rsid w:val="003F4BE8"/>
    <w:rsid w:val="003F4F13"/>
    <w:rsid w:val="003F5273"/>
    <w:rsid w:val="003F6D08"/>
    <w:rsid w:val="00400B53"/>
    <w:rsid w:val="00400DFD"/>
    <w:rsid w:val="00401362"/>
    <w:rsid w:val="004057A2"/>
    <w:rsid w:val="00413737"/>
    <w:rsid w:val="00413C5D"/>
    <w:rsid w:val="004153BF"/>
    <w:rsid w:val="00415FC6"/>
    <w:rsid w:val="004170A9"/>
    <w:rsid w:val="00417636"/>
    <w:rsid w:val="00421C14"/>
    <w:rsid w:val="0042247C"/>
    <w:rsid w:val="004232E3"/>
    <w:rsid w:val="0042356D"/>
    <w:rsid w:val="00424926"/>
    <w:rsid w:val="00425127"/>
    <w:rsid w:val="004257B0"/>
    <w:rsid w:val="00427C49"/>
    <w:rsid w:val="00435244"/>
    <w:rsid w:val="00435A93"/>
    <w:rsid w:val="00436581"/>
    <w:rsid w:val="0043689B"/>
    <w:rsid w:val="00437815"/>
    <w:rsid w:val="004378BC"/>
    <w:rsid w:val="00441D66"/>
    <w:rsid w:val="004426C4"/>
    <w:rsid w:val="00442A8D"/>
    <w:rsid w:val="00442AA6"/>
    <w:rsid w:val="00443303"/>
    <w:rsid w:val="0044362C"/>
    <w:rsid w:val="004437E8"/>
    <w:rsid w:val="0044751A"/>
    <w:rsid w:val="00450BCA"/>
    <w:rsid w:val="0045111B"/>
    <w:rsid w:val="00456A5B"/>
    <w:rsid w:val="00463365"/>
    <w:rsid w:val="0046537E"/>
    <w:rsid w:val="004730FA"/>
    <w:rsid w:val="00474FC0"/>
    <w:rsid w:val="00476C18"/>
    <w:rsid w:val="00477C5D"/>
    <w:rsid w:val="00477EF5"/>
    <w:rsid w:val="00480516"/>
    <w:rsid w:val="00480FFF"/>
    <w:rsid w:val="0048155D"/>
    <w:rsid w:val="00481823"/>
    <w:rsid w:val="00484D9A"/>
    <w:rsid w:val="004863B0"/>
    <w:rsid w:val="00487764"/>
    <w:rsid w:val="0049040E"/>
    <w:rsid w:val="00492468"/>
    <w:rsid w:val="0049396D"/>
    <w:rsid w:val="00496F5F"/>
    <w:rsid w:val="00497CA7"/>
    <w:rsid w:val="004A0166"/>
    <w:rsid w:val="004A1188"/>
    <w:rsid w:val="004A23E9"/>
    <w:rsid w:val="004A2AFA"/>
    <w:rsid w:val="004A3A67"/>
    <w:rsid w:val="004A3F2E"/>
    <w:rsid w:val="004A5C09"/>
    <w:rsid w:val="004A64E1"/>
    <w:rsid w:val="004B1A67"/>
    <w:rsid w:val="004B2653"/>
    <w:rsid w:val="004B2840"/>
    <w:rsid w:val="004B2AA4"/>
    <w:rsid w:val="004B3455"/>
    <w:rsid w:val="004B3B2B"/>
    <w:rsid w:val="004B667D"/>
    <w:rsid w:val="004C11FD"/>
    <w:rsid w:val="004C2752"/>
    <w:rsid w:val="004C48A7"/>
    <w:rsid w:val="004C5060"/>
    <w:rsid w:val="004C5AB8"/>
    <w:rsid w:val="004C7CC3"/>
    <w:rsid w:val="004D0640"/>
    <w:rsid w:val="004D0F8C"/>
    <w:rsid w:val="004D196A"/>
    <w:rsid w:val="004D24F2"/>
    <w:rsid w:val="004D2526"/>
    <w:rsid w:val="004D3574"/>
    <w:rsid w:val="004D40BF"/>
    <w:rsid w:val="004D42FF"/>
    <w:rsid w:val="004D43E2"/>
    <w:rsid w:val="004E08EC"/>
    <w:rsid w:val="004E1D62"/>
    <w:rsid w:val="004E261E"/>
    <w:rsid w:val="004E3223"/>
    <w:rsid w:val="004E3621"/>
    <w:rsid w:val="004E3719"/>
    <w:rsid w:val="004E5148"/>
    <w:rsid w:val="004E6BDA"/>
    <w:rsid w:val="004E6CC9"/>
    <w:rsid w:val="004F047C"/>
    <w:rsid w:val="004F07B1"/>
    <w:rsid w:val="004F2955"/>
    <w:rsid w:val="004F4EF7"/>
    <w:rsid w:val="004F6035"/>
    <w:rsid w:val="004F68B3"/>
    <w:rsid w:val="004F6AB9"/>
    <w:rsid w:val="004F7177"/>
    <w:rsid w:val="004F7F80"/>
    <w:rsid w:val="00500164"/>
    <w:rsid w:val="00500453"/>
    <w:rsid w:val="00500878"/>
    <w:rsid w:val="005008E2"/>
    <w:rsid w:val="0050368F"/>
    <w:rsid w:val="005037DE"/>
    <w:rsid w:val="00504A91"/>
    <w:rsid w:val="00506A0F"/>
    <w:rsid w:val="00507AEE"/>
    <w:rsid w:val="00510BA6"/>
    <w:rsid w:val="005112EB"/>
    <w:rsid w:val="005117F0"/>
    <w:rsid w:val="00511CEB"/>
    <w:rsid w:val="00512653"/>
    <w:rsid w:val="00513346"/>
    <w:rsid w:val="00515DD7"/>
    <w:rsid w:val="00517A7B"/>
    <w:rsid w:val="0052093B"/>
    <w:rsid w:val="00521FCD"/>
    <w:rsid w:val="00523329"/>
    <w:rsid w:val="00523B88"/>
    <w:rsid w:val="0052546C"/>
    <w:rsid w:val="00525D46"/>
    <w:rsid w:val="0052645D"/>
    <w:rsid w:val="00527D7B"/>
    <w:rsid w:val="00530724"/>
    <w:rsid w:val="005307D7"/>
    <w:rsid w:val="00534482"/>
    <w:rsid w:val="0054135A"/>
    <w:rsid w:val="00542ABC"/>
    <w:rsid w:val="005430E3"/>
    <w:rsid w:val="00545E79"/>
    <w:rsid w:val="00546299"/>
    <w:rsid w:val="0055032E"/>
    <w:rsid w:val="00551685"/>
    <w:rsid w:val="005519BA"/>
    <w:rsid w:val="00552506"/>
    <w:rsid w:val="00554243"/>
    <w:rsid w:val="00554B3F"/>
    <w:rsid w:val="00555550"/>
    <w:rsid w:val="00560ED0"/>
    <w:rsid w:val="00563115"/>
    <w:rsid w:val="0056326C"/>
    <w:rsid w:val="005645BB"/>
    <w:rsid w:val="00566424"/>
    <w:rsid w:val="00571C6C"/>
    <w:rsid w:val="00574C96"/>
    <w:rsid w:val="00576C3C"/>
    <w:rsid w:val="0057721C"/>
    <w:rsid w:val="00581C76"/>
    <w:rsid w:val="00582550"/>
    <w:rsid w:val="00583F5F"/>
    <w:rsid w:val="0058651D"/>
    <w:rsid w:val="00586FE1"/>
    <w:rsid w:val="00587A6F"/>
    <w:rsid w:val="0059528A"/>
    <w:rsid w:val="00597186"/>
    <w:rsid w:val="005975A9"/>
    <w:rsid w:val="00597EE7"/>
    <w:rsid w:val="005A168C"/>
    <w:rsid w:val="005A38BD"/>
    <w:rsid w:val="005A6B5E"/>
    <w:rsid w:val="005A6E19"/>
    <w:rsid w:val="005A71DC"/>
    <w:rsid w:val="005A7E8A"/>
    <w:rsid w:val="005B152C"/>
    <w:rsid w:val="005B1E16"/>
    <w:rsid w:val="005B260F"/>
    <w:rsid w:val="005B34C0"/>
    <w:rsid w:val="005B3D68"/>
    <w:rsid w:val="005B3FBD"/>
    <w:rsid w:val="005B4730"/>
    <w:rsid w:val="005B506E"/>
    <w:rsid w:val="005C0DFB"/>
    <w:rsid w:val="005C1A24"/>
    <w:rsid w:val="005C1A49"/>
    <w:rsid w:val="005C2EAE"/>
    <w:rsid w:val="005C3DE9"/>
    <w:rsid w:val="005C5957"/>
    <w:rsid w:val="005C7E43"/>
    <w:rsid w:val="005D1552"/>
    <w:rsid w:val="005D1582"/>
    <w:rsid w:val="005D2BAE"/>
    <w:rsid w:val="005D2C4D"/>
    <w:rsid w:val="005D37E1"/>
    <w:rsid w:val="005D40A6"/>
    <w:rsid w:val="005D4BB8"/>
    <w:rsid w:val="005D548C"/>
    <w:rsid w:val="005D5BF1"/>
    <w:rsid w:val="005D6577"/>
    <w:rsid w:val="005D7831"/>
    <w:rsid w:val="005E00F8"/>
    <w:rsid w:val="005E0F1B"/>
    <w:rsid w:val="005E33A8"/>
    <w:rsid w:val="005E3B99"/>
    <w:rsid w:val="005E58D2"/>
    <w:rsid w:val="005E5A8C"/>
    <w:rsid w:val="005F0454"/>
    <w:rsid w:val="005F1813"/>
    <w:rsid w:val="005F22F5"/>
    <w:rsid w:val="005F2C83"/>
    <w:rsid w:val="005F3CC8"/>
    <w:rsid w:val="005F56CF"/>
    <w:rsid w:val="005F5D36"/>
    <w:rsid w:val="005F74A0"/>
    <w:rsid w:val="005F7920"/>
    <w:rsid w:val="00602AB0"/>
    <w:rsid w:val="006037A6"/>
    <w:rsid w:val="00604532"/>
    <w:rsid w:val="00605613"/>
    <w:rsid w:val="00606754"/>
    <w:rsid w:val="00610FBE"/>
    <w:rsid w:val="00611583"/>
    <w:rsid w:val="006152DE"/>
    <w:rsid w:val="006157E1"/>
    <w:rsid w:val="00616B0F"/>
    <w:rsid w:val="00620599"/>
    <w:rsid w:val="00621309"/>
    <w:rsid w:val="00621789"/>
    <w:rsid w:val="006233A9"/>
    <w:rsid w:val="00624168"/>
    <w:rsid w:val="00624403"/>
    <w:rsid w:val="00626088"/>
    <w:rsid w:val="00626413"/>
    <w:rsid w:val="00626589"/>
    <w:rsid w:val="00632422"/>
    <w:rsid w:val="0063272F"/>
    <w:rsid w:val="00632FC3"/>
    <w:rsid w:val="00633F34"/>
    <w:rsid w:val="006359DE"/>
    <w:rsid w:val="0063736F"/>
    <w:rsid w:val="006377E4"/>
    <w:rsid w:val="00640A92"/>
    <w:rsid w:val="006419F2"/>
    <w:rsid w:val="00643885"/>
    <w:rsid w:val="0064476A"/>
    <w:rsid w:val="006515D8"/>
    <w:rsid w:val="0065212B"/>
    <w:rsid w:val="006528AD"/>
    <w:rsid w:val="0065300F"/>
    <w:rsid w:val="00653452"/>
    <w:rsid w:val="00653A7C"/>
    <w:rsid w:val="00653F7B"/>
    <w:rsid w:val="00654B46"/>
    <w:rsid w:val="00655616"/>
    <w:rsid w:val="00655640"/>
    <w:rsid w:val="0065605A"/>
    <w:rsid w:val="006610F3"/>
    <w:rsid w:val="0066175D"/>
    <w:rsid w:val="006619BA"/>
    <w:rsid w:val="00661AFF"/>
    <w:rsid w:val="00662645"/>
    <w:rsid w:val="00665336"/>
    <w:rsid w:val="006658DB"/>
    <w:rsid w:val="0066646C"/>
    <w:rsid w:val="00667466"/>
    <w:rsid w:val="0066780F"/>
    <w:rsid w:val="00667D1E"/>
    <w:rsid w:val="0067181B"/>
    <w:rsid w:val="00671DB9"/>
    <w:rsid w:val="00673C40"/>
    <w:rsid w:val="00674BAC"/>
    <w:rsid w:val="0067592F"/>
    <w:rsid w:val="00675C73"/>
    <w:rsid w:val="00677690"/>
    <w:rsid w:val="006808C2"/>
    <w:rsid w:val="00682BFA"/>
    <w:rsid w:val="006831E7"/>
    <w:rsid w:val="00683C9A"/>
    <w:rsid w:val="00683E61"/>
    <w:rsid w:val="006849B3"/>
    <w:rsid w:val="00684B97"/>
    <w:rsid w:val="00684ECF"/>
    <w:rsid w:val="006851AE"/>
    <w:rsid w:val="00686D46"/>
    <w:rsid w:val="006876A8"/>
    <w:rsid w:val="00687CE4"/>
    <w:rsid w:val="00690288"/>
    <w:rsid w:val="00690821"/>
    <w:rsid w:val="00691338"/>
    <w:rsid w:val="0069223D"/>
    <w:rsid w:val="006927F5"/>
    <w:rsid w:val="006946E2"/>
    <w:rsid w:val="00695094"/>
    <w:rsid w:val="00695CFE"/>
    <w:rsid w:val="00695F06"/>
    <w:rsid w:val="006963CE"/>
    <w:rsid w:val="0069794E"/>
    <w:rsid w:val="006A06A8"/>
    <w:rsid w:val="006A1749"/>
    <w:rsid w:val="006A17D1"/>
    <w:rsid w:val="006A319B"/>
    <w:rsid w:val="006A3DE6"/>
    <w:rsid w:val="006A52D0"/>
    <w:rsid w:val="006A6077"/>
    <w:rsid w:val="006B1319"/>
    <w:rsid w:val="006B161B"/>
    <w:rsid w:val="006B178E"/>
    <w:rsid w:val="006B1927"/>
    <w:rsid w:val="006B3CCA"/>
    <w:rsid w:val="006B5697"/>
    <w:rsid w:val="006B5832"/>
    <w:rsid w:val="006B6268"/>
    <w:rsid w:val="006B7328"/>
    <w:rsid w:val="006B778F"/>
    <w:rsid w:val="006C0454"/>
    <w:rsid w:val="006C0506"/>
    <w:rsid w:val="006C2447"/>
    <w:rsid w:val="006C2657"/>
    <w:rsid w:val="006C2A67"/>
    <w:rsid w:val="006C3EAF"/>
    <w:rsid w:val="006C44E1"/>
    <w:rsid w:val="006C6910"/>
    <w:rsid w:val="006C746A"/>
    <w:rsid w:val="006C7ECA"/>
    <w:rsid w:val="006D088A"/>
    <w:rsid w:val="006D0CA6"/>
    <w:rsid w:val="006D0F22"/>
    <w:rsid w:val="006D19CB"/>
    <w:rsid w:val="006D2DD4"/>
    <w:rsid w:val="006D34E6"/>
    <w:rsid w:val="006D6210"/>
    <w:rsid w:val="006D6753"/>
    <w:rsid w:val="006E312A"/>
    <w:rsid w:val="006E4FF0"/>
    <w:rsid w:val="006E5263"/>
    <w:rsid w:val="006E5EE2"/>
    <w:rsid w:val="006E727B"/>
    <w:rsid w:val="006F0E9C"/>
    <w:rsid w:val="006F1EB7"/>
    <w:rsid w:val="006F26FD"/>
    <w:rsid w:val="006F3360"/>
    <w:rsid w:val="006F77E4"/>
    <w:rsid w:val="0070198D"/>
    <w:rsid w:val="00702BDF"/>
    <w:rsid w:val="00704C73"/>
    <w:rsid w:val="00712C3F"/>
    <w:rsid w:val="00713C0D"/>
    <w:rsid w:val="00713EC7"/>
    <w:rsid w:val="007142DE"/>
    <w:rsid w:val="00714340"/>
    <w:rsid w:val="00714BBE"/>
    <w:rsid w:val="00717743"/>
    <w:rsid w:val="00720975"/>
    <w:rsid w:val="00727EA4"/>
    <w:rsid w:val="00732DB0"/>
    <w:rsid w:val="00734E51"/>
    <w:rsid w:val="0073613A"/>
    <w:rsid w:val="00740FA1"/>
    <w:rsid w:val="0074178F"/>
    <w:rsid w:val="007424C6"/>
    <w:rsid w:val="007433F2"/>
    <w:rsid w:val="00744B16"/>
    <w:rsid w:val="00752C27"/>
    <w:rsid w:val="00757CBC"/>
    <w:rsid w:val="007603B0"/>
    <w:rsid w:val="00761614"/>
    <w:rsid w:val="007623AD"/>
    <w:rsid w:val="00762AE3"/>
    <w:rsid w:val="00764545"/>
    <w:rsid w:val="00765916"/>
    <w:rsid w:val="00765A60"/>
    <w:rsid w:val="007667F5"/>
    <w:rsid w:val="007679DC"/>
    <w:rsid w:val="00770BDD"/>
    <w:rsid w:val="00771C5A"/>
    <w:rsid w:val="00772F11"/>
    <w:rsid w:val="00776299"/>
    <w:rsid w:val="007808A4"/>
    <w:rsid w:val="00780B1A"/>
    <w:rsid w:val="00780FFB"/>
    <w:rsid w:val="007836C5"/>
    <w:rsid w:val="00783B8E"/>
    <w:rsid w:val="007841C6"/>
    <w:rsid w:val="00784A87"/>
    <w:rsid w:val="00785665"/>
    <w:rsid w:val="00786A1C"/>
    <w:rsid w:val="00790AA1"/>
    <w:rsid w:val="007935D9"/>
    <w:rsid w:val="00793EAA"/>
    <w:rsid w:val="007A0CBB"/>
    <w:rsid w:val="007A18C6"/>
    <w:rsid w:val="007A2B69"/>
    <w:rsid w:val="007A5DB3"/>
    <w:rsid w:val="007A6E7A"/>
    <w:rsid w:val="007A74F1"/>
    <w:rsid w:val="007B0512"/>
    <w:rsid w:val="007B42ED"/>
    <w:rsid w:val="007B430A"/>
    <w:rsid w:val="007B5A69"/>
    <w:rsid w:val="007B7DBF"/>
    <w:rsid w:val="007B7F78"/>
    <w:rsid w:val="007C4966"/>
    <w:rsid w:val="007C7C46"/>
    <w:rsid w:val="007D0636"/>
    <w:rsid w:val="007D0D75"/>
    <w:rsid w:val="007D1207"/>
    <w:rsid w:val="007D2211"/>
    <w:rsid w:val="007D609E"/>
    <w:rsid w:val="007E4D7A"/>
    <w:rsid w:val="007E7248"/>
    <w:rsid w:val="007F070C"/>
    <w:rsid w:val="007F0D0A"/>
    <w:rsid w:val="007F22C2"/>
    <w:rsid w:val="007F6ACA"/>
    <w:rsid w:val="008007CD"/>
    <w:rsid w:val="008023BC"/>
    <w:rsid w:val="008023E9"/>
    <w:rsid w:val="008025E7"/>
    <w:rsid w:val="00806AC9"/>
    <w:rsid w:val="00811169"/>
    <w:rsid w:val="00812E04"/>
    <w:rsid w:val="0081349C"/>
    <w:rsid w:val="0081444D"/>
    <w:rsid w:val="00816740"/>
    <w:rsid w:val="00816A25"/>
    <w:rsid w:val="0081798A"/>
    <w:rsid w:val="00820576"/>
    <w:rsid w:val="00822103"/>
    <w:rsid w:val="008233AE"/>
    <w:rsid w:val="0082380B"/>
    <w:rsid w:val="0082517D"/>
    <w:rsid w:val="00825BF8"/>
    <w:rsid w:val="00827A63"/>
    <w:rsid w:val="00831CBB"/>
    <w:rsid w:val="0083258F"/>
    <w:rsid w:val="00832B05"/>
    <w:rsid w:val="00833F31"/>
    <w:rsid w:val="00834DD1"/>
    <w:rsid w:val="008351E6"/>
    <w:rsid w:val="00835CEA"/>
    <w:rsid w:val="00835FE7"/>
    <w:rsid w:val="0084043D"/>
    <w:rsid w:val="008408DA"/>
    <w:rsid w:val="00842E05"/>
    <w:rsid w:val="00844637"/>
    <w:rsid w:val="00844AD6"/>
    <w:rsid w:val="0084683E"/>
    <w:rsid w:val="00847E48"/>
    <w:rsid w:val="008518D3"/>
    <w:rsid w:val="00852306"/>
    <w:rsid w:val="00852DCD"/>
    <w:rsid w:val="008544C8"/>
    <w:rsid w:val="008546ED"/>
    <w:rsid w:val="008547CE"/>
    <w:rsid w:val="00854EE7"/>
    <w:rsid w:val="00857A37"/>
    <w:rsid w:val="00857E4B"/>
    <w:rsid w:val="00860540"/>
    <w:rsid w:val="00860E71"/>
    <w:rsid w:val="00861757"/>
    <w:rsid w:val="00862375"/>
    <w:rsid w:val="008651D9"/>
    <w:rsid w:val="00865383"/>
    <w:rsid w:val="008667E0"/>
    <w:rsid w:val="00866AFF"/>
    <w:rsid w:val="008670F3"/>
    <w:rsid w:val="008676F3"/>
    <w:rsid w:val="00871A86"/>
    <w:rsid w:val="00876DEC"/>
    <w:rsid w:val="0087754E"/>
    <w:rsid w:val="00877AF6"/>
    <w:rsid w:val="00883185"/>
    <w:rsid w:val="008872DA"/>
    <w:rsid w:val="00890FE7"/>
    <w:rsid w:val="0089139F"/>
    <w:rsid w:val="00893033"/>
    <w:rsid w:val="00897AF9"/>
    <w:rsid w:val="008A1C6E"/>
    <w:rsid w:val="008A1CA0"/>
    <w:rsid w:val="008A27C3"/>
    <w:rsid w:val="008A35D0"/>
    <w:rsid w:val="008A5AC0"/>
    <w:rsid w:val="008A5C9A"/>
    <w:rsid w:val="008B08DD"/>
    <w:rsid w:val="008B1DE8"/>
    <w:rsid w:val="008B53DC"/>
    <w:rsid w:val="008B5A09"/>
    <w:rsid w:val="008B5BFF"/>
    <w:rsid w:val="008B6D1C"/>
    <w:rsid w:val="008B6E4E"/>
    <w:rsid w:val="008C09E6"/>
    <w:rsid w:val="008C0D30"/>
    <w:rsid w:val="008C1015"/>
    <w:rsid w:val="008C26C6"/>
    <w:rsid w:val="008C274A"/>
    <w:rsid w:val="008C320D"/>
    <w:rsid w:val="008C3EC2"/>
    <w:rsid w:val="008C497D"/>
    <w:rsid w:val="008C6A57"/>
    <w:rsid w:val="008C6AA0"/>
    <w:rsid w:val="008C6CBE"/>
    <w:rsid w:val="008C7324"/>
    <w:rsid w:val="008C79FF"/>
    <w:rsid w:val="008D0938"/>
    <w:rsid w:val="008D18C8"/>
    <w:rsid w:val="008D3A0C"/>
    <w:rsid w:val="008D5CD9"/>
    <w:rsid w:val="008D5F76"/>
    <w:rsid w:val="008D6271"/>
    <w:rsid w:val="008E039E"/>
    <w:rsid w:val="008E3211"/>
    <w:rsid w:val="008E3550"/>
    <w:rsid w:val="008E5170"/>
    <w:rsid w:val="008F272D"/>
    <w:rsid w:val="008F277A"/>
    <w:rsid w:val="008F4106"/>
    <w:rsid w:val="008F5127"/>
    <w:rsid w:val="008F5B9F"/>
    <w:rsid w:val="008F64FB"/>
    <w:rsid w:val="008F67A2"/>
    <w:rsid w:val="008F6A80"/>
    <w:rsid w:val="008F7ADF"/>
    <w:rsid w:val="008F7D83"/>
    <w:rsid w:val="00902127"/>
    <w:rsid w:val="009024AB"/>
    <w:rsid w:val="009035B4"/>
    <w:rsid w:val="00904C57"/>
    <w:rsid w:val="0090512C"/>
    <w:rsid w:val="00905B9A"/>
    <w:rsid w:val="009064C0"/>
    <w:rsid w:val="00906EFC"/>
    <w:rsid w:val="009115D9"/>
    <w:rsid w:val="00912C00"/>
    <w:rsid w:val="009130A8"/>
    <w:rsid w:val="009131E4"/>
    <w:rsid w:val="0091615A"/>
    <w:rsid w:val="00917DC2"/>
    <w:rsid w:val="00923FD9"/>
    <w:rsid w:val="009248A2"/>
    <w:rsid w:val="00925986"/>
    <w:rsid w:val="00925A9B"/>
    <w:rsid w:val="00931DA9"/>
    <w:rsid w:val="0093243A"/>
    <w:rsid w:val="009336DF"/>
    <w:rsid w:val="00934369"/>
    <w:rsid w:val="009349FC"/>
    <w:rsid w:val="009354F4"/>
    <w:rsid w:val="00941B17"/>
    <w:rsid w:val="0094342D"/>
    <w:rsid w:val="00945467"/>
    <w:rsid w:val="0094621D"/>
    <w:rsid w:val="009466DB"/>
    <w:rsid w:val="00946851"/>
    <w:rsid w:val="00946A4C"/>
    <w:rsid w:val="00946B40"/>
    <w:rsid w:val="00950F91"/>
    <w:rsid w:val="0095403B"/>
    <w:rsid w:val="00956245"/>
    <w:rsid w:val="009617FF"/>
    <w:rsid w:val="00961D55"/>
    <w:rsid w:val="00961FEB"/>
    <w:rsid w:val="0096213C"/>
    <w:rsid w:val="00965061"/>
    <w:rsid w:val="00965236"/>
    <w:rsid w:val="00965493"/>
    <w:rsid w:val="009667DE"/>
    <w:rsid w:val="009671B9"/>
    <w:rsid w:val="00967224"/>
    <w:rsid w:val="00967475"/>
    <w:rsid w:val="009700C2"/>
    <w:rsid w:val="00970A09"/>
    <w:rsid w:val="00972BD7"/>
    <w:rsid w:val="0097525D"/>
    <w:rsid w:val="00975CE7"/>
    <w:rsid w:val="00977C97"/>
    <w:rsid w:val="00977E15"/>
    <w:rsid w:val="00980037"/>
    <w:rsid w:val="00981119"/>
    <w:rsid w:val="00984A2C"/>
    <w:rsid w:val="00984C1D"/>
    <w:rsid w:val="00985351"/>
    <w:rsid w:val="00987055"/>
    <w:rsid w:val="00987EB6"/>
    <w:rsid w:val="0099001A"/>
    <w:rsid w:val="009910D5"/>
    <w:rsid w:val="00991D5E"/>
    <w:rsid w:val="00993183"/>
    <w:rsid w:val="00994794"/>
    <w:rsid w:val="009948C4"/>
    <w:rsid w:val="00994D92"/>
    <w:rsid w:val="009957C7"/>
    <w:rsid w:val="00995FC3"/>
    <w:rsid w:val="0099655F"/>
    <w:rsid w:val="0099656F"/>
    <w:rsid w:val="0099665B"/>
    <w:rsid w:val="00996735"/>
    <w:rsid w:val="009975EB"/>
    <w:rsid w:val="009A028D"/>
    <w:rsid w:val="009A164D"/>
    <w:rsid w:val="009A28D3"/>
    <w:rsid w:val="009A3BF9"/>
    <w:rsid w:val="009A4622"/>
    <w:rsid w:val="009A51A8"/>
    <w:rsid w:val="009A6285"/>
    <w:rsid w:val="009A7C7C"/>
    <w:rsid w:val="009B02F8"/>
    <w:rsid w:val="009B0939"/>
    <w:rsid w:val="009B0E3D"/>
    <w:rsid w:val="009B0E91"/>
    <w:rsid w:val="009B1372"/>
    <w:rsid w:val="009B4E98"/>
    <w:rsid w:val="009B511F"/>
    <w:rsid w:val="009B7BCE"/>
    <w:rsid w:val="009C1DC2"/>
    <w:rsid w:val="009C278D"/>
    <w:rsid w:val="009C361C"/>
    <w:rsid w:val="009C43BD"/>
    <w:rsid w:val="009C7069"/>
    <w:rsid w:val="009C7E2D"/>
    <w:rsid w:val="009D255B"/>
    <w:rsid w:val="009D33EC"/>
    <w:rsid w:val="009D3601"/>
    <w:rsid w:val="009D3C0C"/>
    <w:rsid w:val="009D4043"/>
    <w:rsid w:val="009D4FA0"/>
    <w:rsid w:val="009D5C69"/>
    <w:rsid w:val="009D675B"/>
    <w:rsid w:val="009D675D"/>
    <w:rsid w:val="009D6C6D"/>
    <w:rsid w:val="009E4427"/>
    <w:rsid w:val="009E4EBD"/>
    <w:rsid w:val="009E5080"/>
    <w:rsid w:val="009E6E0A"/>
    <w:rsid w:val="009E76B4"/>
    <w:rsid w:val="009F00F8"/>
    <w:rsid w:val="009F0527"/>
    <w:rsid w:val="009F0AAE"/>
    <w:rsid w:val="009F0FD5"/>
    <w:rsid w:val="009F2E4A"/>
    <w:rsid w:val="009F47B1"/>
    <w:rsid w:val="009F4FE8"/>
    <w:rsid w:val="00A00238"/>
    <w:rsid w:val="00A02B51"/>
    <w:rsid w:val="00A044BA"/>
    <w:rsid w:val="00A04F6E"/>
    <w:rsid w:val="00A07688"/>
    <w:rsid w:val="00A076DF"/>
    <w:rsid w:val="00A13357"/>
    <w:rsid w:val="00A144E6"/>
    <w:rsid w:val="00A174FF"/>
    <w:rsid w:val="00A17BCC"/>
    <w:rsid w:val="00A17F76"/>
    <w:rsid w:val="00A202BD"/>
    <w:rsid w:val="00A22B06"/>
    <w:rsid w:val="00A2566F"/>
    <w:rsid w:val="00A26457"/>
    <w:rsid w:val="00A2790E"/>
    <w:rsid w:val="00A27B78"/>
    <w:rsid w:val="00A30BC7"/>
    <w:rsid w:val="00A31297"/>
    <w:rsid w:val="00A36EBB"/>
    <w:rsid w:val="00A37E5C"/>
    <w:rsid w:val="00A418E0"/>
    <w:rsid w:val="00A42449"/>
    <w:rsid w:val="00A42631"/>
    <w:rsid w:val="00A431E4"/>
    <w:rsid w:val="00A45B23"/>
    <w:rsid w:val="00A51868"/>
    <w:rsid w:val="00A52940"/>
    <w:rsid w:val="00A537C8"/>
    <w:rsid w:val="00A569CE"/>
    <w:rsid w:val="00A57865"/>
    <w:rsid w:val="00A60197"/>
    <w:rsid w:val="00A602C7"/>
    <w:rsid w:val="00A61AC3"/>
    <w:rsid w:val="00A634E0"/>
    <w:rsid w:val="00A707FC"/>
    <w:rsid w:val="00A7197E"/>
    <w:rsid w:val="00A72DA8"/>
    <w:rsid w:val="00A739D3"/>
    <w:rsid w:val="00A74F4A"/>
    <w:rsid w:val="00A77C06"/>
    <w:rsid w:val="00A818CF"/>
    <w:rsid w:val="00A82682"/>
    <w:rsid w:val="00A83A9E"/>
    <w:rsid w:val="00A843B1"/>
    <w:rsid w:val="00A8504F"/>
    <w:rsid w:val="00A85BEB"/>
    <w:rsid w:val="00A87B26"/>
    <w:rsid w:val="00A87D0B"/>
    <w:rsid w:val="00A922BE"/>
    <w:rsid w:val="00A927DC"/>
    <w:rsid w:val="00A943D1"/>
    <w:rsid w:val="00A966CB"/>
    <w:rsid w:val="00A96D3C"/>
    <w:rsid w:val="00AA0594"/>
    <w:rsid w:val="00AA07C8"/>
    <w:rsid w:val="00AA1759"/>
    <w:rsid w:val="00AA1997"/>
    <w:rsid w:val="00AA4F9E"/>
    <w:rsid w:val="00AA5659"/>
    <w:rsid w:val="00AA61F4"/>
    <w:rsid w:val="00AA671A"/>
    <w:rsid w:val="00AB0420"/>
    <w:rsid w:val="00AB115A"/>
    <w:rsid w:val="00AB2933"/>
    <w:rsid w:val="00AB3D45"/>
    <w:rsid w:val="00AB3F9D"/>
    <w:rsid w:val="00AC0409"/>
    <w:rsid w:val="00AC12C0"/>
    <w:rsid w:val="00AC1824"/>
    <w:rsid w:val="00AC5A24"/>
    <w:rsid w:val="00AC62C3"/>
    <w:rsid w:val="00AD0571"/>
    <w:rsid w:val="00AD1552"/>
    <w:rsid w:val="00AD2268"/>
    <w:rsid w:val="00AD27EA"/>
    <w:rsid w:val="00AD417B"/>
    <w:rsid w:val="00AD70FB"/>
    <w:rsid w:val="00AE2EA3"/>
    <w:rsid w:val="00AE3187"/>
    <w:rsid w:val="00AE4E9D"/>
    <w:rsid w:val="00AE5B81"/>
    <w:rsid w:val="00AF25FC"/>
    <w:rsid w:val="00AF27D0"/>
    <w:rsid w:val="00AF3142"/>
    <w:rsid w:val="00AF4576"/>
    <w:rsid w:val="00AF4CAC"/>
    <w:rsid w:val="00AF732F"/>
    <w:rsid w:val="00B0158B"/>
    <w:rsid w:val="00B0466A"/>
    <w:rsid w:val="00B06067"/>
    <w:rsid w:val="00B06082"/>
    <w:rsid w:val="00B06197"/>
    <w:rsid w:val="00B06B6E"/>
    <w:rsid w:val="00B11194"/>
    <w:rsid w:val="00B114F8"/>
    <w:rsid w:val="00B116AF"/>
    <w:rsid w:val="00B117AF"/>
    <w:rsid w:val="00B11E46"/>
    <w:rsid w:val="00B15155"/>
    <w:rsid w:val="00B202FD"/>
    <w:rsid w:val="00B20696"/>
    <w:rsid w:val="00B2119B"/>
    <w:rsid w:val="00B21ABE"/>
    <w:rsid w:val="00B23D5B"/>
    <w:rsid w:val="00B24DF1"/>
    <w:rsid w:val="00B26921"/>
    <w:rsid w:val="00B303C0"/>
    <w:rsid w:val="00B3066A"/>
    <w:rsid w:val="00B30811"/>
    <w:rsid w:val="00B323E6"/>
    <w:rsid w:val="00B32FD3"/>
    <w:rsid w:val="00B3327A"/>
    <w:rsid w:val="00B3439E"/>
    <w:rsid w:val="00B3538F"/>
    <w:rsid w:val="00B37A6D"/>
    <w:rsid w:val="00B4102E"/>
    <w:rsid w:val="00B42E80"/>
    <w:rsid w:val="00B45F35"/>
    <w:rsid w:val="00B51625"/>
    <w:rsid w:val="00B5201E"/>
    <w:rsid w:val="00B52A3B"/>
    <w:rsid w:val="00B531B3"/>
    <w:rsid w:val="00B535E6"/>
    <w:rsid w:val="00B545C5"/>
    <w:rsid w:val="00B5530D"/>
    <w:rsid w:val="00B55E16"/>
    <w:rsid w:val="00B568C9"/>
    <w:rsid w:val="00B5696A"/>
    <w:rsid w:val="00B62129"/>
    <w:rsid w:val="00B65575"/>
    <w:rsid w:val="00B655D4"/>
    <w:rsid w:val="00B67D7B"/>
    <w:rsid w:val="00B70085"/>
    <w:rsid w:val="00B702B7"/>
    <w:rsid w:val="00B70D69"/>
    <w:rsid w:val="00B7428C"/>
    <w:rsid w:val="00B7589E"/>
    <w:rsid w:val="00B76445"/>
    <w:rsid w:val="00B76760"/>
    <w:rsid w:val="00B769DA"/>
    <w:rsid w:val="00B8371C"/>
    <w:rsid w:val="00B84D70"/>
    <w:rsid w:val="00B85C40"/>
    <w:rsid w:val="00B86905"/>
    <w:rsid w:val="00B86FD9"/>
    <w:rsid w:val="00B87A8B"/>
    <w:rsid w:val="00B914A6"/>
    <w:rsid w:val="00B9172B"/>
    <w:rsid w:val="00B95FEF"/>
    <w:rsid w:val="00B96105"/>
    <w:rsid w:val="00B9715C"/>
    <w:rsid w:val="00BA1A3B"/>
    <w:rsid w:val="00BA3604"/>
    <w:rsid w:val="00BA5B11"/>
    <w:rsid w:val="00BB08B7"/>
    <w:rsid w:val="00BB1B9F"/>
    <w:rsid w:val="00BB1C65"/>
    <w:rsid w:val="00BB44EB"/>
    <w:rsid w:val="00BB48CC"/>
    <w:rsid w:val="00BB4DF5"/>
    <w:rsid w:val="00BB589E"/>
    <w:rsid w:val="00BB7FB9"/>
    <w:rsid w:val="00BC1ED6"/>
    <w:rsid w:val="00BC4B70"/>
    <w:rsid w:val="00BC5958"/>
    <w:rsid w:val="00BC7CD8"/>
    <w:rsid w:val="00BD2C81"/>
    <w:rsid w:val="00BD328C"/>
    <w:rsid w:val="00BD419E"/>
    <w:rsid w:val="00BD4888"/>
    <w:rsid w:val="00BD6A7B"/>
    <w:rsid w:val="00BD7B94"/>
    <w:rsid w:val="00BE0B44"/>
    <w:rsid w:val="00BE23A5"/>
    <w:rsid w:val="00BE266F"/>
    <w:rsid w:val="00BE5061"/>
    <w:rsid w:val="00BE75AD"/>
    <w:rsid w:val="00BF0474"/>
    <w:rsid w:val="00BF1641"/>
    <w:rsid w:val="00BF1B09"/>
    <w:rsid w:val="00BF6497"/>
    <w:rsid w:val="00BF726F"/>
    <w:rsid w:val="00C01108"/>
    <w:rsid w:val="00C016FD"/>
    <w:rsid w:val="00C01AF2"/>
    <w:rsid w:val="00C0217F"/>
    <w:rsid w:val="00C038CC"/>
    <w:rsid w:val="00C03D0D"/>
    <w:rsid w:val="00C04275"/>
    <w:rsid w:val="00C04A14"/>
    <w:rsid w:val="00C06424"/>
    <w:rsid w:val="00C10A12"/>
    <w:rsid w:val="00C13775"/>
    <w:rsid w:val="00C13BC0"/>
    <w:rsid w:val="00C15678"/>
    <w:rsid w:val="00C16194"/>
    <w:rsid w:val="00C16519"/>
    <w:rsid w:val="00C17288"/>
    <w:rsid w:val="00C17554"/>
    <w:rsid w:val="00C22366"/>
    <w:rsid w:val="00C23BA6"/>
    <w:rsid w:val="00C23C00"/>
    <w:rsid w:val="00C23C8F"/>
    <w:rsid w:val="00C24C65"/>
    <w:rsid w:val="00C3074C"/>
    <w:rsid w:val="00C30B46"/>
    <w:rsid w:val="00C31079"/>
    <w:rsid w:val="00C31E1B"/>
    <w:rsid w:val="00C32691"/>
    <w:rsid w:val="00C32E4B"/>
    <w:rsid w:val="00C32E6D"/>
    <w:rsid w:val="00C33211"/>
    <w:rsid w:val="00C36BEC"/>
    <w:rsid w:val="00C37123"/>
    <w:rsid w:val="00C377CA"/>
    <w:rsid w:val="00C41E29"/>
    <w:rsid w:val="00C42522"/>
    <w:rsid w:val="00C42759"/>
    <w:rsid w:val="00C43C04"/>
    <w:rsid w:val="00C44992"/>
    <w:rsid w:val="00C51707"/>
    <w:rsid w:val="00C54C35"/>
    <w:rsid w:val="00C55886"/>
    <w:rsid w:val="00C55B65"/>
    <w:rsid w:val="00C56349"/>
    <w:rsid w:val="00C5791C"/>
    <w:rsid w:val="00C60A81"/>
    <w:rsid w:val="00C6106B"/>
    <w:rsid w:val="00C65D2B"/>
    <w:rsid w:val="00C661FA"/>
    <w:rsid w:val="00C66A3E"/>
    <w:rsid w:val="00C70E6B"/>
    <w:rsid w:val="00C730EA"/>
    <w:rsid w:val="00C75501"/>
    <w:rsid w:val="00C8092F"/>
    <w:rsid w:val="00C81489"/>
    <w:rsid w:val="00C82764"/>
    <w:rsid w:val="00C82D5E"/>
    <w:rsid w:val="00C82E8B"/>
    <w:rsid w:val="00C83809"/>
    <w:rsid w:val="00C84469"/>
    <w:rsid w:val="00C85056"/>
    <w:rsid w:val="00C85112"/>
    <w:rsid w:val="00C856EA"/>
    <w:rsid w:val="00C86200"/>
    <w:rsid w:val="00C87300"/>
    <w:rsid w:val="00C87328"/>
    <w:rsid w:val="00C8779F"/>
    <w:rsid w:val="00C87933"/>
    <w:rsid w:val="00C90864"/>
    <w:rsid w:val="00C92446"/>
    <w:rsid w:val="00C93B15"/>
    <w:rsid w:val="00C93C67"/>
    <w:rsid w:val="00C9465C"/>
    <w:rsid w:val="00C9465F"/>
    <w:rsid w:val="00C96A54"/>
    <w:rsid w:val="00CA1578"/>
    <w:rsid w:val="00CA1F45"/>
    <w:rsid w:val="00CA2B85"/>
    <w:rsid w:val="00CA37EB"/>
    <w:rsid w:val="00CA3D39"/>
    <w:rsid w:val="00CA586C"/>
    <w:rsid w:val="00CA5EFC"/>
    <w:rsid w:val="00CA66EE"/>
    <w:rsid w:val="00CA7951"/>
    <w:rsid w:val="00CA7FB4"/>
    <w:rsid w:val="00CB575D"/>
    <w:rsid w:val="00CB6074"/>
    <w:rsid w:val="00CC0066"/>
    <w:rsid w:val="00CC10B6"/>
    <w:rsid w:val="00CC243A"/>
    <w:rsid w:val="00CC4A34"/>
    <w:rsid w:val="00CC4FCB"/>
    <w:rsid w:val="00CC58A8"/>
    <w:rsid w:val="00CD0D73"/>
    <w:rsid w:val="00CD355A"/>
    <w:rsid w:val="00CD508D"/>
    <w:rsid w:val="00CD5EE5"/>
    <w:rsid w:val="00CD606D"/>
    <w:rsid w:val="00CD6C32"/>
    <w:rsid w:val="00CD7977"/>
    <w:rsid w:val="00CE022C"/>
    <w:rsid w:val="00CE0940"/>
    <w:rsid w:val="00CE1496"/>
    <w:rsid w:val="00CE1F34"/>
    <w:rsid w:val="00CE2A6A"/>
    <w:rsid w:val="00CE2C23"/>
    <w:rsid w:val="00CE3A55"/>
    <w:rsid w:val="00CF29CE"/>
    <w:rsid w:val="00CF4DEE"/>
    <w:rsid w:val="00CF5B09"/>
    <w:rsid w:val="00CF7222"/>
    <w:rsid w:val="00D0069E"/>
    <w:rsid w:val="00D00E72"/>
    <w:rsid w:val="00D03F61"/>
    <w:rsid w:val="00D0582C"/>
    <w:rsid w:val="00D07D5C"/>
    <w:rsid w:val="00D1060B"/>
    <w:rsid w:val="00D106EB"/>
    <w:rsid w:val="00D1105E"/>
    <w:rsid w:val="00D1173C"/>
    <w:rsid w:val="00D14534"/>
    <w:rsid w:val="00D21DB6"/>
    <w:rsid w:val="00D23D6F"/>
    <w:rsid w:val="00D23E13"/>
    <w:rsid w:val="00D2459B"/>
    <w:rsid w:val="00D248A0"/>
    <w:rsid w:val="00D24AC0"/>
    <w:rsid w:val="00D2592C"/>
    <w:rsid w:val="00D27D68"/>
    <w:rsid w:val="00D3017E"/>
    <w:rsid w:val="00D30A61"/>
    <w:rsid w:val="00D30BD9"/>
    <w:rsid w:val="00D31B1C"/>
    <w:rsid w:val="00D3247A"/>
    <w:rsid w:val="00D33245"/>
    <w:rsid w:val="00D33A87"/>
    <w:rsid w:val="00D33E5B"/>
    <w:rsid w:val="00D34204"/>
    <w:rsid w:val="00D34422"/>
    <w:rsid w:val="00D37628"/>
    <w:rsid w:val="00D379F7"/>
    <w:rsid w:val="00D40727"/>
    <w:rsid w:val="00D413C9"/>
    <w:rsid w:val="00D41834"/>
    <w:rsid w:val="00D42B41"/>
    <w:rsid w:val="00D438FC"/>
    <w:rsid w:val="00D44171"/>
    <w:rsid w:val="00D4477D"/>
    <w:rsid w:val="00D450D8"/>
    <w:rsid w:val="00D451AD"/>
    <w:rsid w:val="00D47089"/>
    <w:rsid w:val="00D50970"/>
    <w:rsid w:val="00D513E4"/>
    <w:rsid w:val="00D5215F"/>
    <w:rsid w:val="00D5273A"/>
    <w:rsid w:val="00D539DA"/>
    <w:rsid w:val="00D54637"/>
    <w:rsid w:val="00D55AEA"/>
    <w:rsid w:val="00D56E18"/>
    <w:rsid w:val="00D573F1"/>
    <w:rsid w:val="00D614BD"/>
    <w:rsid w:val="00D62C1F"/>
    <w:rsid w:val="00D655BE"/>
    <w:rsid w:val="00D67101"/>
    <w:rsid w:val="00D671F5"/>
    <w:rsid w:val="00D6768C"/>
    <w:rsid w:val="00D7153E"/>
    <w:rsid w:val="00D7184A"/>
    <w:rsid w:val="00D74613"/>
    <w:rsid w:val="00D74792"/>
    <w:rsid w:val="00D76B7C"/>
    <w:rsid w:val="00D76BA3"/>
    <w:rsid w:val="00D80D2E"/>
    <w:rsid w:val="00D80FF0"/>
    <w:rsid w:val="00D815F4"/>
    <w:rsid w:val="00D8172A"/>
    <w:rsid w:val="00D81A5E"/>
    <w:rsid w:val="00D81E34"/>
    <w:rsid w:val="00D83C61"/>
    <w:rsid w:val="00D83D25"/>
    <w:rsid w:val="00D85727"/>
    <w:rsid w:val="00D86686"/>
    <w:rsid w:val="00D87148"/>
    <w:rsid w:val="00D87A9B"/>
    <w:rsid w:val="00D91C42"/>
    <w:rsid w:val="00D9228B"/>
    <w:rsid w:val="00D925AB"/>
    <w:rsid w:val="00D92F2D"/>
    <w:rsid w:val="00D93D08"/>
    <w:rsid w:val="00D942C5"/>
    <w:rsid w:val="00D948F4"/>
    <w:rsid w:val="00D95028"/>
    <w:rsid w:val="00D9691E"/>
    <w:rsid w:val="00D97628"/>
    <w:rsid w:val="00DA0BFF"/>
    <w:rsid w:val="00DA332C"/>
    <w:rsid w:val="00DA3657"/>
    <w:rsid w:val="00DA54BF"/>
    <w:rsid w:val="00DA5D05"/>
    <w:rsid w:val="00DA61AC"/>
    <w:rsid w:val="00DA6F2D"/>
    <w:rsid w:val="00DA71BA"/>
    <w:rsid w:val="00DA7A31"/>
    <w:rsid w:val="00DB2740"/>
    <w:rsid w:val="00DB4976"/>
    <w:rsid w:val="00DB4E7F"/>
    <w:rsid w:val="00DB6048"/>
    <w:rsid w:val="00DB6D94"/>
    <w:rsid w:val="00DC11F2"/>
    <w:rsid w:val="00DC124C"/>
    <w:rsid w:val="00DC48B9"/>
    <w:rsid w:val="00DC7100"/>
    <w:rsid w:val="00DC750B"/>
    <w:rsid w:val="00DC7804"/>
    <w:rsid w:val="00DD1BF7"/>
    <w:rsid w:val="00DD2702"/>
    <w:rsid w:val="00DD59AF"/>
    <w:rsid w:val="00DD5A48"/>
    <w:rsid w:val="00DD5A51"/>
    <w:rsid w:val="00DD61E3"/>
    <w:rsid w:val="00DD6249"/>
    <w:rsid w:val="00DE1E51"/>
    <w:rsid w:val="00DE35C8"/>
    <w:rsid w:val="00DE37C4"/>
    <w:rsid w:val="00DE4417"/>
    <w:rsid w:val="00DE59AF"/>
    <w:rsid w:val="00DE7759"/>
    <w:rsid w:val="00DF04DD"/>
    <w:rsid w:val="00DF1083"/>
    <w:rsid w:val="00DF2B03"/>
    <w:rsid w:val="00DF51F1"/>
    <w:rsid w:val="00DF5DCD"/>
    <w:rsid w:val="00E001D1"/>
    <w:rsid w:val="00E01B54"/>
    <w:rsid w:val="00E0254C"/>
    <w:rsid w:val="00E03A6C"/>
    <w:rsid w:val="00E0481E"/>
    <w:rsid w:val="00E049D7"/>
    <w:rsid w:val="00E053E8"/>
    <w:rsid w:val="00E068E7"/>
    <w:rsid w:val="00E07E2D"/>
    <w:rsid w:val="00E10E02"/>
    <w:rsid w:val="00E11E41"/>
    <w:rsid w:val="00E13193"/>
    <w:rsid w:val="00E143EE"/>
    <w:rsid w:val="00E14576"/>
    <w:rsid w:val="00E14C3C"/>
    <w:rsid w:val="00E156FE"/>
    <w:rsid w:val="00E15F4A"/>
    <w:rsid w:val="00E16A2D"/>
    <w:rsid w:val="00E206D9"/>
    <w:rsid w:val="00E2134B"/>
    <w:rsid w:val="00E24E04"/>
    <w:rsid w:val="00E257D7"/>
    <w:rsid w:val="00E266F0"/>
    <w:rsid w:val="00E26F4D"/>
    <w:rsid w:val="00E2777E"/>
    <w:rsid w:val="00E31D00"/>
    <w:rsid w:val="00E33C0E"/>
    <w:rsid w:val="00E347DE"/>
    <w:rsid w:val="00E3527D"/>
    <w:rsid w:val="00E36229"/>
    <w:rsid w:val="00E40C6B"/>
    <w:rsid w:val="00E4119D"/>
    <w:rsid w:val="00E41FC7"/>
    <w:rsid w:val="00E4309B"/>
    <w:rsid w:val="00E44B43"/>
    <w:rsid w:val="00E4527D"/>
    <w:rsid w:val="00E465C6"/>
    <w:rsid w:val="00E470E9"/>
    <w:rsid w:val="00E5311F"/>
    <w:rsid w:val="00E5364E"/>
    <w:rsid w:val="00E53668"/>
    <w:rsid w:val="00E53CFA"/>
    <w:rsid w:val="00E54101"/>
    <w:rsid w:val="00E551D1"/>
    <w:rsid w:val="00E55386"/>
    <w:rsid w:val="00E5575B"/>
    <w:rsid w:val="00E5629E"/>
    <w:rsid w:val="00E56996"/>
    <w:rsid w:val="00E56C08"/>
    <w:rsid w:val="00E6039E"/>
    <w:rsid w:val="00E6174C"/>
    <w:rsid w:val="00E62995"/>
    <w:rsid w:val="00E633C2"/>
    <w:rsid w:val="00E64977"/>
    <w:rsid w:val="00E67D49"/>
    <w:rsid w:val="00E70F3D"/>
    <w:rsid w:val="00E7147A"/>
    <w:rsid w:val="00E71F62"/>
    <w:rsid w:val="00E7567F"/>
    <w:rsid w:val="00E759CF"/>
    <w:rsid w:val="00E80F3A"/>
    <w:rsid w:val="00E81412"/>
    <w:rsid w:val="00E81C72"/>
    <w:rsid w:val="00E82DA3"/>
    <w:rsid w:val="00E832D8"/>
    <w:rsid w:val="00E83FE9"/>
    <w:rsid w:val="00E84DDC"/>
    <w:rsid w:val="00E91066"/>
    <w:rsid w:val="00E91583"/>
    <w:rsid w:val="00E91DC6"/>
    <w:rsid w:val="00E92833"/>
    <w:rsid w:val="00E9316F"/>
    <w:rsid w:val="00E93177"/>
    <w:rsid w:val="00E93588"/>
    <w:rsid w:val="00E95CEB"/>
    <w:rsid w:val="00E96F31"/>
    <w:rsid w:val="00E9739B"/>
    <w:rsid w:val="00E974F0"/>
    <w:rsid w:val="00E97C7F"/>
    <w:rsid w:val="00EA19A2"/>
    <w:rsid w:val="00EA3E91"/>
    <w:rsid w:val="00EA4A13"/>
    <w:rsid w:val="00EA534A"/>
    <w:rsid w:val="00EA676E"/>
    <w:rsid w:val="00EB16D6"/>
    <w:rsid w:val="00EB3C7E"/>
    <w:rsid w:val="00EB4360"/>
    <w:rsid w:val="00EB458E"/>
    <w:rsid w:val="00EB733C"/>
    <w:rsid w:val="00EC156F"/>
    <w:rsid w:val="00EC1F4A"/>
    <w:rsid w:val="00EC441E"/>
    <w:rsid w:val="00EC500D"/>
    <w:rsid w:val="00EC6076"/>
    <w:rsid w:val="00EC7AED"/>
    <w:rsid w:val="00ED19EE"/>
    <w:rsid w:val="00ED3F46"/>
    <w:rsid w:val="00ED5641"/>
    <w:rsid w:val="00ED5895"/>
    <w:rsid w:val="00ED5ACC"/>
    <w:rsid w:val="00EE07F3"/>
    <w:rsid w:val="00EE0FEE"/>
    <w:rsid w:val="00EE11C2"/>
    <w:rsid w:val="00EE1DC5"/>
    <w:rsid w:val="00EE2ECB"/>
    <w:rsid w:val="00EE348D"/>
    <w:rsid w:val="00EF00BD"/>
    <w:rsid w:val="00EF2A90"/>
    <w:rsid w:val="00EF428C"/>
    <w:rsid w:val="00EF52BE"/>
    <w:rsid w:val="00EF57A6"/>
    <w:rsid w:val="00EF6126"/>
    <w:rsid w:val="00F00B17"/>
    <w:rsid w:val="00F025CE"/>
    <w:rsid w:val="00F02F80"/>
    <w:rsid w:val="00F03508"/>
    <w:rsid w:val="00F03E12"/>
    <w:rsid w:val="00F06274"/>
    <w:rsid w:val="00F07A63"/>
    <w:rsid w:val="00F11F52"/>
    <w:rsid w:val="00F13233"/>
    <w:rsid w:val="00F167FA"/>
    <w:rsid w:val="00F17661"/>
    <w:rsid w:val="00F17DB4"/>
    <w:rsid w:val="00F22102"/>
    <w:rsid w:val="00F22738"/>
    <w:rsid w:val="00F22A60"/>
    <w:rsid w:val="00F237C5"/>
    <w:rsid w:val="00F27B94"/>
    <w:rsid w:val="00F27EED"/>
    <w:rsid w:val="00F33223"/>
    <w:rsid w:val="00F33744"/>
    <w:rsid w:val="00F33D04"/>
    <w:rsid w:val="00F370E3"/>
    <w:rsid w:val="00F37869"/>
    <w:rsid w:val="00F40E41"/>
    <w:rsid w:val="00F413DE"/>
    <w:rsid w:val="00F418CD"/>
    <w:rsid w:val="00F41ED7"/>
    <w:rsid w:val="00F43642"/>
    <w:rsid w:val="00F45326"/>
    <w:rsid w:val="00F513A3"/>
    <w:rsid w:val="00F51F0F"/>
    <w:rsid w:val="00F52266"/>
    <w:rsid w:val="00F5290D"/>
    <w:rsid w:val="00F52C17"/>
    <w:rsid w:val="00F53A52"/>
    <w:rsid w:val="00F55259"/>
    <w:rsid w:val="00F556C0"/>
    <w:rsid w:val="00F57DCC"/>
    <w:rsid w:val="00F64F91"/>
    <w:rsid w:val="00F66559"/>
    <w:rsid w:val="00F67CED"/>
    <w:rsid w:val="00F7084B"/>
    <w:rsid w:val="00F73069"/>
    <w:rsid w:val="00F750BD"/>
    <w:rsid w:val="00F764E0"/>
    <w:rsid w:val="00F7722B"/>
    <w:rsid w:val="00F77AB0"/>
    <w:rsid w:val="00F817D3"/>
    <w:rsid w:val="00F83362"/>
    <w:rsid w:val="00F8487B"/>
    <w:rsid w:val="00F8566B"/>
    <w:rsid w:val="00F86D01"/>
    <w:rsid w:val="00F871B6"/>
    <w:rsid w:val="00F90E9D"/>
    <w:rsid w:val="00F914B1"/>
    <w:rsid w:val="00F92378"/>
    <w:rsid w:val="00F94FDE"/>
    <w:rsid w:val="00F950AA"/>
    <w:rsid w:val="00F95105"/>
    <w:rsid w:val="00F974DC"/>
    <w:rsid w:val="00FA0425"/>
    <w:rsid w:val="00FA1554"/>
    <w:rsid w:val="00FA3063"/>
    <w:rsid w:val="00FA3F5E"/>
    <w:rsid w:val="00FA427F"/>
    <w:rsid w:val="00FA5808"/>
    <w:rsid w:val="00FA5AF8"/>
    <w:rsid w:val="00FA696F"/>
    <w:rsid w:val="00FB292F"/>
    <w:rsid w:val="00FB3451"/>
    <w:rsid w:val="00FB3B2E"/>
    <w:rsid w:val="00FB7390"/>
    <w:rsid w:val="00FC1EE5"/>
    <w:rsid w:val="00FC1EF4"/>
    <w:rsid w:val="00FC4734"/>
    <w:rsid w:val="00FC6FC1"/>
    <w:rsid w:val="00FC718A"/>
    <w:rsid w:val="00FD13E5"/>
    <w:rsid w:val="00FD1B92"/>
    <w:rsid w:val="00FD5357"/>
    <w:rsid w:val="00FD5AB5"/>
    <w:rsid w:val="00FD6E15"/>
    <w:rsid w:val="00FD7FDD"/>
    <w:rsid w:val="00FE098F"/>
    <w:rsid w:val="00FE1266"/>
    <w:rsid w:val="00FE3DD4"/>
    <w:rsid w:val="00FE3FEE"/>
    <w:rsid w:val="00FE44A0"/>
    <w:rsid w:val="00FF0379"/>
    <w:rsid w:val="00FF30F1"/>
    <w:rsid w:val="00FF4076"/>
    <w:rsid w:val="00FF4930"/>
    <w:rsid w:val="00FF5A64"/>
    <w:rsid w:val="00FF5E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1137"/>
    <o:shapelayout v:ext="edit">
      <o:idmap v:ext="edit" data="1"/>
    </o:shapelayout>
  </w:shapeDefaults>
  <w:decimalSymbol w:val=","/>
  <w:listSeparator w:val=";"/>
  <w15:docId w15:val="{D37814AA-FA75-4A1C-81B8-62B8006A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A6F"/>
    <w:pPr>
      <w:tabs>
        <w:tab w:val="left" w:pos="567"/>
        <w:tab w:val="left" w:pos="1134"/>
        <w:tab w:val="left" w:pos="1701"/>
      </w:tabs>
      <w:overflowPunct w:val="0"/>
      <w:autoSpaceDE w:val="0"/>
      <w:autoSpaceDN w:val="0"/>
      <w:adjustRightInd w:val="0"/>
      <w:spacing w:line="300" w:lineRule="exact"/>
      <w:jc w:val="both"/>
      <w:textAlignment w:val="baseline"/>
    </w:pPr>
    <w:rPr>
      <w:rFonts w:ascii="Minion Pro" w:hAnsi="Minion Pro"/>
      <w:bCs/>
    </w:rPr>
  </w:style>
  <w:style w:type="paragraph" w:styleId="Overskrift1">
    <w:name w:val="heading 1"/>
    <w:basedOn w:val="Normal"/>
    <w:next w:val="Normal"/>
    <w:rsid w:val="00F37869"/>
    <w:pPr>
      <w:keepNext/>
      <w:numPr>
        <w:numId w:val="59"/>
      </w:numPr>
      <w:tabs>
        <w:tab w:val="clear" w:pos="567"/>
        <w:tab w:val="clear" w:pos="1134"/>
        <w:tab w:val="clear" w:pos="1701"/>
        <w:tab w:val="left" w:pos="426"/>
      </w:tabs>
      <w:spacing w:after="160" w:line="240" w:lineRule="auto"/>
      <w:outlineLvl w:val="0"/>
    </w:pPr>
    <w:rPr>
      <w:rFonts w:ascii="Tahoma" w:hAnsi="Tahoma"/>
      <w:b/>
      <w:caps/>
      <w:sz w:val="22"/>
    </w:rPr>
  </w:style>
  <w:style w:type="paragraph" w:styleId="Overskrift2">
    <w:name w:val="heading 2"/>
    <w:aliases w:val="Heading,Afsnit"/>
    <w:basedOn w:val="Normal"/>
    <w:next w:val="Normal"/>
    <w:autoRedefine/>
    <w:qFormat/>
    <w:rsid w:val="00006F46"/>
    <w:pPr>
      <w:keepNext/>
      <w:numPr>
        <w:numId w:val="70"/>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A927DC"/>
    <w:pPr>
      <w:keepNext/>
      <w:numPr>
        <w:ilvl w:val="2"/>
        <w:numId w:val="1"/>
      </w:numPr>
      <w:tabs>
        <w:tab w:val="clear" w:pos="567"/>
        <w:tab w:val="clear" w:pos="1134"/>
        <w:tab w:val="clear" w:pos="1701"/>
      </w:tabs>
      <w:spacing w:line="240" w:lineRule="auto"/>
      <w:outlineLvl w:val="2"/>
    </w:pPr>
    <w:rPr>
      <w:b/>
      <w:bCs w:val="0"/>
      <w:i/>
      <w:szCs w:val="26"/>
    </w:rPr>
  </w:style>
  <w:style w:type="paragraph" w:styleId="Overskrift4">
    <w:name w:val="heading 4"/>
    <w:aliases w:val="Sub / Sub Heading,Underunderafsnit"/>
    <w:basedOn w:val="Normal"/>
    <w:next w:val="Normal"/>
    <w:qFormat/>
    <w:rsid w:val="00A927DC"/>
    <w:pPr>
      <w:keepNext/>
      <w:numPr>
        <w:ilvl w:val="3"/>
        <w:numId w:val="1"/>
      </w:numPr>
      <w:tabs>
        <w:tab w:val="clear" w:pos="567"/>
        <w:tab w:val="clear" w:pos="1134"/>
        <w:tab w:val="clear" w:pos="1701"/>
      </w:tabs>
      <w:spacing w:line="240" w:lineRule="auto"/>
      <w:outlineLvl w:val="3"/>
    </w:pPr>
    <w:rPr>
      <w:i/>
      <w:szCs w:val="28"/>
    </w:rPr>
  </w:style>
  <w:style w:type="paragraph" w:styleId="Overskrift5">
    <w:name w:val="heading 5"/>
    <w:basedOn w:val="Normal"/>
    <w:next w:val="Normal"/>
    <w:qFormat/>
    <w:rsid w:val="00DD61E3"/>
    <w:pPr>
      <w:spacing w:before="240" w:after="60"/>
      <w:outlineLvl w:val="4"/>
    </w:pPr>
    <w:rPr>
      <w:b/>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uiPriority w:val="39"/>
    <w:rsid w:val="00A927DC"/>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A927DC"/>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customStyle="1" w:styleId="Listeafsnit1">
    <w:name w:val="Listeafsnit1"/>
    <w:basedOn w:val="Normal"/>
    <w:rsid w:val="00A927DC"/>
    <w:pPr>
      <w:ind w:left="720"/>
      <w:contextualSpacing/>
    </w:pPr>
  </w:style>
  <w:style w:type="character" w:styleId="Hyperlink">
    <w:name w:val="Hyperlink"/>
    <w:basedOn w:val="Standardskrifttypeiafsnit"/>
    <w:uiPriority w:val="99"/>
    <w:rsid w:val="00A927DC"/>
    <w:rPr>
      <w:rFonts w:cs="Times New Roman"/>
      <w:color w:val="0000FF"/>
      <w:u w:val="single"/>
    </w:rPr>
  </w:style>
  <w:style w:type="paragraph" w:styleId="Sidefod">
    <w:name w:val="footer"/>
    <w:basedOn w:val="Normal"/>
    <w:link w:val="SidefodTegn"/>
    <w:uiPriority w:val="99"/>
    <w:rsid w:val="00A927DC"/>
    <w:pPr>
      <w:tabs>
        <w:tab w:val="clear" w:pos="567"/>
        <w:tab w:val="clear" w:pos="1134"/>
        <w:tab w:val="clear" w:pos="1701"/>
        <w:tab w:val="center" w:pos="4819"/>
        <w:tab w:val="right" w:pos="9638"/>
      </w:tabs>
    </w:pPr>
  </w:style>
  <w:style w:type="character" w:styleId="Sidetal">
    <w:name w:val="page number"/>
    <w:basedOn w:val="Standardskrifttypeiafsnit"/>
    <w:rsid w:val="00A927DC"/>
  </w:style>
  <w:style w:type="paragraph" w:styleId="Opstilling-punkttegn">
    <w:name w:val="List Bullet"/>
    <w:basedOn w:val="Normal"/>
    <w:autoRedefine/>
    <w:rsid w:val="00A927DC"/>
    <w:pPr>
      <w:numPr>
        <w:numId w:val="5"/>
      </w:numPr>
    </w:pPr>
  </w:style>
  <w:style w:type="paragraph" w:styleId="Titel">
    <w:name w:val="Title"/>
    <w:basedOn w:val="Normal"/>
    <w:link w:val="TitelTegn"/>
    <w:qFormat/>
    <w:rsid w:val="00D34422"/>
    <w:pPr>
      <w:keepNext/>
      <w:spacing w:after="240" w:line="240" w:lineRule="auto"/>
      <w:jc w:val="left"/>
    </w:pPr>
    <w:rPr>
      <w:rFonts w:cs="Arial"/>
      <w:sz w:val="44"/>
      <w:szCs w:val="32"/>
    </w:rPr>
  </w:style>
  <w:style w:type="character" w:customStyle="1" w:styleId="TitelTegn">
    <w:name w:val="Titel Tegn"/>
    <w:basedOn w:val="Standardskrifttypeiafsnit"/>
    <w:link w:val="Titel"/>
    <w:locked/>
    <w:rsid w:val="00D34422"/>
    <w:rPr>
      <w:rFonts w:cs="Arial"/>
      <w:bCs/>
      <w:sz w:val="44"/>
      <w:szCs w:val="32"/>
      <w:lang w:val="da-DK" w:eastAsia="da-DK" w:bidi="ar-SA"/>
    </w:rPr>
  </w:style>
  <w:style w:type="character" w:styleId="Fodnotehenvisning">
    <w:name w:val="footnote reference"/>
    <w:basedOn w:val="Standardskrifttypeiafsnit"/>
    <w:semiHidden/>
    <w:rsid w:val="00E759CF"/>
    <w:rPr>
      <w:rFonts w:cs="Times New Roman"/>
      <w:sz w:val="17"/>
      <w:vertAlign w:val="superscript"/>
    </w:rPr>
  </w:style>
  <w:style w:type="paragraph" w:styleId="Fodnotetekst">
    <w:name w:val="footnote text"/>
    <w:basedOn w:val="Normal"/>
    <w:link w:val="FodnotetekstTegn"/>
    <w:semiHidden/>
    <w:rsid w:val="00E759CF"/>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semiHidden/>
    <w:locked/>
    <w:rsid w:val="00E759CF"/>
    <w:rPr>
      <w:bCs/>
      <w:sz w:val="17"/>
      <w:lang w:val="da-DK" w:eastAsia="da-DK" w:bidi="ar-SA"/>
    </w:rPr>
  </w:style>
  <w:style w:type="paragraph" w:styleId="Indholdsfortegnelse3">
    <w:name w:val="toc 3"/>
    <w:basedOn w:val="Normal"/>
    <w:next w:val="Normal"/>
    <w:autoRedefine/>
    <w:uiPriority w:val="39"/>
    <w:rsid w:val="00812E04"/>
    <w:pPr>
      <w:tabs>
        <w:tab w:val="clear" w:pos="567"/>
        <w:tab w:val="clear" w:pos="1134"/>
        <w:tab w:val="clear" w:pos="1701"/>
        <w:tab w:val="left" w:pos="1276"/>
        <w:tab w:val="right" w:leader="dot" w:pos="8805"/>
      </w:tabs>
      <w:ind w:left="709"/>
    </w:pPr>
    <w:rPr>
      <w:rFonts w:cs="Tahoma"/>
      <w:noProof/>
      <w:sz w:val="19"/>
      <w:szCs w:val="22"/>
    </w:rPr>
  </w:style>
  <w:style w:type="paragraph" w:styleId="Indholdsfortegnelse4">
    <w:name w:val="toc 4"/>
    <w:basedOn w:val="Normal"/>
    <w:next w:val="Normal"/>
    <w:autoRedefine/>
    <w:uiPriority w:val="39"/>
    <w:rsid w:val="00E91DC6"/>
    <w:pPr>
      <w:tabs>
        <w:tab w:val="clear" w:pos="567"/>
        <w:tab w:val="clear" w:pos="1134"/>
        <w:tab w:val="left" w:pos="8823"/>
      </w:tabs>
      <w:ind w:left="851"/>
    </w:pPr>
  </w:style>
  <w:style w:type="character" w:styleId="Kommentarhenvisning">
    <w:name w:val="annotation reference"/>
    <w:basedOn w:val="Standardskrifttypeiafsnit"/>
    <w:rsid w:val="003E4EFF"/>
    <w:rPr>
      <w:rFonts w:cs="Times New Roman"/>
      <w:sz w:val="16"/>
      <w:szCs w:val="16"/>
    </w:rPr>
  </w:style>
  <w:style w:type="paragraph" w:styleId="Sidehoved">
    <w:name w:val="header"/>
    <w:basedOn w:val="Normal"/>
    <w:rsid w:val="009671B9"/>
    <w:pPr>
      <w:tabs>
        <w:tab w:val="clear" w:pos="567"/>
        <w:tab w:val="clear" w:pos="1134"/>
        <w:tab w:val="clear" w:pos="1701"/>
        <w:tab w:val="center" w:pos="4819"/>
        <w:tab w:val="right" w:pos="9638"/>
      </w:tabs>
    </w:pPr>
  </w:style>
  <w:style w:type="paragraph" w:styleId="Billedtekst">
    <w:name w:val="caption"/>
    <w:aliases w:val="Overskrift-fremhæv"/>
    <w:basedOn w:val="Normal"/>
    <w:next w:val="Normal"/>
    <w:autoRedefine/>
    <w:unhideWhenUsed/>
    <w:qFormat/>
    <w:rsid w:val="00822103"/>
    <w:rPr>
      <w:b/>
      <w:sz w:val="27"/>
    </w:rPr>
  </w:style>
  <w:style w:type="paragraph" w:customStyle="1" w:styleId="Vejledningsoverskrift">
    <w:name w:val="Vejledningsoverskrift"/>
    <w:basedOn w:val="Normal"/>
    <w:autoRedefine/>
    <w:qFormat/>
    <w:rsid w:val="0066175D"/>
    <w:rPr>
      <w:rFonts w:ascii="Tahoma" w:hAnsi="Tahoma"/>
      <w:i/>
      <w:sz w:val="22"/>
      <w:u w:val="single"/>
    </w:rPr>
  </w:style>
  <w:style w:type="paragraph" w:customStyle="1" w:styleId="Vejledningstekst">
    <w:name w:val="Vejledningstekst"/>
    <w:basedOn w:val="Normal"/>
    <w:autoRedefine/>
    <w:qFormat/>
    <w:rsid w:val="00786A1C"/>
    <w:pPr>
      <w:tabs>
        <w:tab w:val="clear" w:pos="567"/>
        <w:tab w:val="left" w:pos="0"/>
      </w:tabs>
    </w:pPr>
    <w:rPr>
      <w:rFonts w:ascii="Tahoma" w:hAnsi="Tahoma" w:cs="Tahoma"/>
      <w:i/>
      <w:sz w:val="22"/>
      <w:szCs w:val="22"/>
    </w:rPr>
  </w:style>
  <w:style w:type="paragraph" w:customStyle="1" w:styleId="Bilagstitel">
    <w:name w:val="Bilagstitel"/>
    <w:basedOn w:val="Overskrift1"/>
    <w:rsid w:val="000771BA"/>
    <w:pPr>
      <w:numPr>
        <w:numId w:val="0"/>
      </w:numPr>
    </w:pPr>
    <w:rPr>
      <w:caps w:val="0"/>
      <w:sz w:val="32"/>
    </w:rPr>
  </w:style>
  <w:style w:type="paragraph" w:customStyle="1" w:styleId="Vejledningsoverskriftniveau2">
    <w:name w:val="Vejledningsoverskrift niveau 2"/>
    <w:basedOn w:val="Overskrift5"/>
    <w:qFormat/>
    <w:rsid w:val="00F418CD"/>
    <w:pPr>
      <w:keepNext/>
    </w:pPr>
    <w:rPr>
      <w:rFonts w:ascii="Tahoma" w:hAnsi="Tahoma" w:cs="Tahoma"/>
      <w:i w:val="0"/>
      <w:sz w:val="22"/>
      <w:szCs w:val="22"/>
    </w:rPr>
  </w:style>
  <w:style w:type="paragraph" w:styleId="Listeafsnit">
    <w:name w:val="List Paragraph"/>
    <w:basedOn w:val="Normal"/>
    <w:uiPriority w:val="34"/>
    <w:qFormat/>
    <w:rsid w:val="00EA534A"/>
    <w:pPr>
      <w:ind w:left="1304"/>
    </w:pPr>
  </w:style>
  <w:style w:type="character" w:customStyle="1" w:styleId="SidefodTegn">
    <w:name w:val="Sidefod Tegn"/>
    <w:basedOn w:val="Standardskrifttypeiafsnit"/>
    <w:link w:val="Sidefod"/>
    <w:uiPriority w:val="99"/>
    <w:rsid w:val="000E4B9F"/>
    <w:rPr>
      <w:bCs/>
      <w:sz w:val="23"/>
    </w:rPr>
  </w:style>
  <w:style w:type="paragraph" w:styleId="Undertitel">
    <w:name w:val="Subtitle"/>
    <w:basedOn w:val="Normal"/>
    <w:next w:val="Normal"/>
    <w:link w:val="UndertitelTegn"/>
    <w:qFormat/>
    <w:rsid w:val="00C15678"/>
    <w:pPr>
      <w:spacing w:after="60"/>
      <w:jc w:val="center"/>
      <w:outlineLvl w:val="1"/>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rsid w:val="00C15678"/>
    <w:rPr>
      <w:rFonts w:asciiTheme="majorHAnsi" w:eastAsiaTheme="majorEastAsia" w:hAnsiTheme="majorHAnsi" w:cstheme="majorBidi"/>
      <w:bCs/>
      <w:sz w:val="24"/>
      <w:szCs w:val="24"/>
    </w:rPr>
  </w:style>
  <w:style w:type="paragraph" w:customStyle="1" w:styleId="Tableheading">
    <w:name w:val="Table heading"/>
    <w:basedOn w:val="Normal"/>
    <w:qFormat/>
    <w:rsid w:val="004D43E2"/>
    <w:rPr>
      <w:rFonts w:ascii="Tahoma" w:hAnsi="Tahoma" w:cs="Tahoma"/>
      <w:i/>
      <w:sz w:val="22"/>
      <w:szCs w:val="22"/>
    </w:rPr>
  </w:style>
  <w:style w:type="paragraph" w:styleId="Markeringsbobletekst">
    <w:name w:val="Balloon Text"/>
    <w:basedOn w:val="Normal"/>
    <w:link w:val="MarkeringsbobletekstTegn"/>
    <w:rsid w:val="00E10E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E10E02"/>
    <w:rPr>
      <w:rFonts w:ascii="Tahoma" w:hAnsi="Tahoma" w:cs="Tahoma"/>
      <w:bCs/>
      <w:sz w:val="16"/>
      <w:szCs w:val="16"/>
    </w:rPr>
  </w:style>
  <w:style w:type="paragraph" w:styleId="Indholdsfortegnelse5">
    <w:name w:val="toc 5"/>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880"/>
      <w:jc w:val="left"/>
      <w:textAlignment w:val="auto"/>
    </w:pPr>
    <w:rPr>
      <w:rFonts w:asciiTheme="minorHAnsi" w:eastAsiaTheme="minorEastAsia" w:hAnsiTheme="minorHAnsi" w:cstheme="minorBidi"/>
      <w:bCs w:val="0"/>
      <w:sz w:val="22"/>
      <w:szCs w:val="22"/>
    </w:rPr>
  </w:style>
  <w:style w:type="paragraph" w:styleId="Indholdsfortegnelse6">
    <w:name w:val="toc 6"/>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100"/>
      <w:jc w:val="left"/>
      <w:textAlignment w:val="auto"/>
    </w:pPr>
    <w:rPr>
      <w:rFonts w:asciiTheme="minorHAnsi" w:eastAsiaTheme="minorEastAsia" w:hAnsiTheme="minorHAnsi" w:cstheme="minorBidi"/>
      <w:bCs w:val="0"/>
      <w:sz w:val="22"/>
      <w:szCs w:val="22"/>
    </w:rPr>
  </w:style>
  <w:style w:type="paragraph" w:styleId="Indholdsfortegnelse7">
    <w:name w:val="toc 7"/>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320"/>
      <w:jc w:val="left"/>
      <w:textAlignment w:val="auto"/>
    </w:pPr>
    <w:rPr>
      <w:rFonts w:asciiTheme="minorHAnsi" w:eastAsiaTheme="minorEastAsia" w:hAnsiTheme="minorHAnsi" w:cstheme="minorBidi"/>
      <w:bCs w:val="0"/>
      <w:sz w:val="22"/>
      <w:szCs w:val="22"/>
    </w:rPr>
  </w:style>
  <w:style w:type="paragraph" w:styleId="Indholdsfortegnelse8">
    <w:name w:val="toc 8"/>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540"/>
      <w:jc w:val="left"/>
      <w:textAlignment w:val="auto"/>
    </w:pPr>
    <w:rPr>
      <w:rFonts w:asciiTheme="minorHAnsi" w:eastAsiaTheme="minorEastAsia" w:hAnsiTheme="minorHAnsi" w:cstheme="minorBidi"/>
      <w:bCs w:val="0"/>
      <w:sz w:val="22"/>
      <w:szCs w:val="22"/>
    </w:rPr>
  </w:style>
  <w:style w:type="paragraph" w:styleId="Indholdsfortegnelse9">
    <w:name w:val="toc 9"/>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760"/>
      <w:jc w:val="left"/>
      <w:textAlignment w:val="auto"/>
    </w:pPr>
    <w:rPr>
      <w:rFonts w:asciiTheme="minorHAnsi" w:eastAsiaTheme="minorEastAsia" w:hAnsiTheme="minorHAnsi" w:cstheme="minorBidi"/>
      <w:bCs w:val="0"/>
      <w:sz w:val="22"/>
      <w:szCs w:val="22"/>
    </w:rPr>
  </w:style>
  <w:style w:type="character" w:styleId="Fremhv">
    <w:name w:val="Emphasis"/>
    <w:basedOn w:val="Standardskrifttypeiafsnit"/>
    <w:qFormat/>
    <w:rsid w:val="00822103"/>
    <w:rPr>
      <w:rFonts w:ascii="Minion Pro" w:hAnsi="Minion Pro"/>
      <w:b/>
      <w:iCs/>
      <w:sz w:val="20"/>
    </w:rPr>
  </w:style>
  <w:style w:type="character" w:styleId="Strk">
    <w:name w:val="Strong"/>
    <w:basedOn w:val="Standardskrifttypeiafsnit"/>
    <w:qFormat/>
    <w:rsid w:val="006C746A"/>
    <w:rPr>
      <w:b/>
      <w:bCs/>
    </w:rPr>
  </w:style>
  <w:style w:type="paragraph" w:styleId="Kommentartekst">
    <w:name w:val="annotation text"/>
    <w:basedOn w:val="Normal"/>
    <w:link w:val="KommentartekstTegn"/>
    <w:rsid w:val="00F513A3"/>
    <w:pPr>
      <w:spacing w:line="240" w:lineRule="auto"/>
    </w:pPr>
  </w:style>
  <w:style w:type="character" w:customStyle="1" w:styleId="KommentartekstTegn">
    <w:name w:val="Kommentartekst Tegn"/>
    <w:basedOn w:val="Standardskrifttypeiafsnit"/>
    <w:link w:val="Kommentartekst"/>
    <w:rsid w:val="00F513A3"/>
    <w:rPr>
      <w:rFonts w:ascii="Minion Pro" w:hAnsi="Minion Pro"/>
      <w:bCs/>
    </w:rPr>
  </w:style>
  <w:style w:type="paragraph" w:styleId="Kommentaremne">
    <w:name w:val="annotation subject"/>
    <w:basedOn w:val="Kommentartekst"/>
    <w:next w:val="Kommentartekst"/>
    <w:link w:val="KommentaremneTegn"/>
    <w:rsid w:val="00F513A3"/>
    <w:rPr>
      <w:b/>
    </w:rPr>
  </w:style>
  <w:style w:type="character" w:customStyle="1" w:styleId="KommentaremneTegn">
    <w:name w:val="Kommentaremne Tegn"/>
    <w:basedOn w:val="KommentartekstTegn"/>
    <w:link w:val="Kommentaremne"/>
    <w:rsid w:val="00F513A3"/>
    <w:rPr>
      <w:rFonts w:ascii="Minion Pro" w:hAnsi="Minion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Slide.sldx"/></Relationships>
</file>

<file path=word/theme/theme1.xml><?xml version="1.0" encoding="utf-8"?>
<a:theme xmlns:a="http://schemas.openxmlformats.org/drawingml/2006/main" name="Kontortema">
  <a:themeElements>
    <a:clrScheme name="Blå">
      <a:dk1>
        <a:srgbClr val="8AD2F1"/>
      </a:dk1>
      <a:lt1>
        <a:srgbClr val="000000"/>
      </a:lt1>
      <a:dk2>
        <a:srgbClr val="A6DCEA"/>
      </a:dk2>
      <a:lt2>
        <a:srgbClr val="000000"/>
      </a:lt2>
      <a:accent1>
        <a:srgbClr val="EAE7E0"/>
      </a:accent1>
      <a:accent2>
        <a:srgbClr val="B8AFA6"/>
      </a:accent2>
      <a:accent3>
        <a:srgbClr val="77675B"/>
      </a:accent3>
      <a:accent4>
        <a:srgbClr val="8AD2F1"/>
      </a:accent4>
      <a:accent5>
        <a:srgbClr val="000000"/>
      </a:accent5>
      <a:accent6>
        <a:srgbClr val="2EADE6"/>
      </a:accent6>
      <a:hlink>
        <a:srgbClr val="000000"/>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F3BA-C305-4524-939E-AF90D5C2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38998</Words>
  <Characters>237892</Characters>
  <Application>Microsoft Office Word</Application>
  <DocSecurity>0</DocSecurity>
  <Lines>1982</Lines>
  <Paragraphs>552</Paragraphs>
  <ScaleCrop>false</ScaleCrop>
  <HeadingPairs>
    <vt:vector size="2" baseType="variant">
      <vt:variant>
        <vt:lpstr>Titel</vt:lpstr>
      </vt:variant>
      <vt:variant>
        <vt:i4>1</vt:i4>
      </vt:variant>
    </vt:vector>
  </HeadingPairs>
  <TitlesOfParts>
    <vt:vector size="1" baseType="lpstr">
      <vt:lpstr/>
    </vt:vector>
  </TitlesOfParts>
  <Company>Finansministeriet</Company>
  <LinksUpToDate>false</LinksUpToDate>
  <CharactersWithSpaces>276338</CharactersWithSpaces>
  <SharedDoc>false</SharedDoc>
  <HLinks>
    <vt:vector size="924" baseType="variant">
      <vt:variant>
        <vt:i4>1572913</vt:i4>
      </vt:variant>
      <vt:variant>
        <vt:i4>1010</vt:i4>
      </vt:variant>
      <vt:variant>
        <vt:i4>0</vt:i4>
      </vt:variant>
      <vt:variant>
        <vt:i4>5</vt:i4>
      </vt:variant>
      <vt:variant>
        <vt:lpwstr/>
      </vt:variant>
      <vt:variant>
        <vt:lpwstr>_Toc343169730</vt:lpwstr>
      </vt:variant>
      <vt:variant>
        <vt:i4>1638449</vt:i4>
      </vt:variant>
      <vt:variant>
        <vt:i4>1004</vt:i4>
      </vt:variant>
      <vt:variant>
        <vt:i4>0</vt:i4>
      </vt:variant>
      <vt:variant>
        <vt:i4>5</vt:i4>
      </vt:variant>
      <vt:variant>
        <vt:lpwstr/>
      </vt:variant>
      <vt:variant>
        <vt:lpwstr>_Toc343169729</vt:lpwstr>
      </vt:variant>
      <vt:variant>
        <vt:i4>1638449</vt:i4>
      </vt:variant>
      <vt:variant>
        <vt:i4>998</vt:i4>
      </vt:variant>
      <vt:variant>
        <vt:i4>0</vt:i4>
      </vt:variant>
      <vt:variant>
        <vt:i4>5</vt:i4>
      </vt:variant>
      <vt:variant>
        <vt:lpwstr/>
      </vt:variant>
      <vt:variant>
        <vt:lpwstr>_Toc343169728</vt:lpwstr>
      </vt:variant>
      <vt:variant>
        <vt:i4>1638449</vt:i4>
      </vt:variant>
      <vt:variant>
        <vt:i4>992</vt:i4>
      </vt:variant>
      <vt:variant>
        <vt:i4>0</vt:i4>
      </vt:variant>
      <vt:variant>
        <vt:i4>5</vt:i4>
      </vt:variant>
      <vt:variant>
        <vt:lpwstr/>
      </vt:variant>
      <vt:variant>
        <vt:lpwstr>_Toc343169727</vt:lpwstr>
      </vt:variant>
      <vt:variant>
        <vt:i4>1638449</vt:i4>
      </vt:variant>
      <vt:variant>
        <vt:i4>986</vt:i4>
      </vt:variant>
      <vt:variant>
        <vt:i4>0</vt:i4>
      </vt:variant>
      <vt:variant>
        <vt:i4>5</vt:i4>
      </vt:variant>
      <vt:variant>
        <vt:lpwstr/>
      </vt:variant>
      <vt:variant>
        <vt:lpwstr>_Toc343169726</vt:lpwstr>
      </vt:variant>
      <vt:variant>
        <vt:i4>1572913</vt:i4>
      </vt:variant>
      <vt:variant>
        <vt:i4>965</vt:i4>
      </vt:variant>
      <vt:variant>
        <vt:i4>0</vt:i4>
      </vt:variant>
      <vt:variant>
        <vt:i4>5</vt:i4>
      </vt:variant>
      <vt:variant>
        <vt:lpwstr/>
      </vt:variant>
      <vt:variant>
        <vt:lpwstr>_Toc343168722</vt:lpwstr>
      </vt:variant>
      <vt:variant>
        <vt:i4>1572913</vt:i4>
      </vt:variant>
      <vt:variant>
        <vt:i4>959</vt:i4>
      </vt:variant>
      <vt:variant>
        <vt:i4>0</vt:i4>
      </vt:variant>
      <vt:variant>
        <vt:i4>5</vt:i4>
      </vt:variant>
      <vt:variant>
        <vt:lpwstr/>
      </vt:variant>
      <vt:variant>
        <vt:lpwstr>_Toc343168721</vt:lpwstr>
      </vt:variant>
      <vt:variant>
        <vt:i4>1572913</vt:i4>
      </vt:variant>
      <vt:variant>
        <vt:i4>953</vt:i4>
      </vt:variant>
      <vt:variant>
        <vt:i4>0</vt:i4>
      </vt:variant>
      <vt:variant>
        <vt:i4>5</vt:i4>
      </vt:variant>
      <vt:variant>
        <vt:lpwstr/>
      </vt:variant>
      <vt:variant>
        <vt:lpwstr>_Toc343168720</vt:lpwstr>
      </vt:variant>
      <vt:variant>
        <vt:i4>1769521</vt:i4>
      </vt:variant>
      <vt:variant>
        <vt:i4>947</vt:i4>
      </vt:variant>
      <vt:variant>
        <vt:i4>0</vt:i4>
      </vt:variant>
      <vt:variant>
        <vt:i4>5</vt:i4>
      </vt:variant>
      <vt:variant>
        <vt:lpwstr/>
      </vt:variant>
      <vt:variant>
        <vt:lpwstr>_Toc343168719</vt:lpwstr>
      </vt:variant>
      <vt:variant>
        <vt:i4>1769521</vt:i4>
      </vt:variant>
      <vt:variant>
        <vt:i4>941</vt:i4>
      </vt:variant>
      <vt:variant>
        <vt:i4>0</vt:i4>
      </vt:variant>
      <vt:variant>
        <vt:i4>5</vt:i4>
      </vt:variant>
      <vt:variant>
        <vt:lpwstr/>
      </vt:variant>
      <vt:variant>
        <vt:lpwstr>_Toc343168718</vt:lpwstr>
      </vt:variant>
      <vt:variant>
        <vt:i4>1769521</vt:i4>
      </vt:variant>
      <vt:variant>
        <vt:i4>935</vt:i4>
      </vt:variant>
      <vt:variant>
        <vt:i4>0</vt:i4>
      </vt:variant>
      <vt:variant>
        <vt:i4>5</vt:i4>
      </vt:variant>
      <vt:variant>
        <vt:lpwstr/>
      </vt:variant>
      <vt:variant>
        <vt:lpwstr>_Toc343168717</vt:lpwstr>
      </vt:variant>
      <vt:variant>
        <vt:i4>1769521</vt:i4>
      </vt:variant>
      <vt:variant>
        <vt:i4>929</vt:i4>
      </vt:variant>
      <vt:variant>
        <vt:i4>0</vt:i4>
      </vt:variant>
      <vt:variant>
        <vt:i4>5</vt:i4>
      </vt:variant>
      <vt:variant>
        <vt:lpwstr/>
      </vt:variant>
      <vt:variant>
        <vt:lpwstr>_Toc343168716</vt:lpwstr>
      </vt:variant>
      <vt:variant>
        <vt:i4>1769521</vt:i4>
      </vt:variant>
      <vt:variant>
        <vt:i4>923</vt:i4>
      </vt:variant>
      <vt:variant>
        <vt:i4>0</vt:i4>
      </vt:variant>
      <vt:variant>
        <vt:i4>5</vt:i4>
      </vt:variant>
      <vt:variant>
        <vt:lpwstr/>
      </vt:variant>
      <vt:variant>
        <vt:lpwstr>_Toc343168715</vt:lpwstr>
      </vt:variant>
      <vt:variant>
        <vt:i4>1769521</vt:i4>
      </vt:variant>
      <vt:variant>
        <vt:i4>917</vt:i4>
      </vt:variant>
      <vt:variant>
        <vt:i4>0</vt:i4>
      </vt:variant>
      <vt:variant>
        <vt:i4>5</vt:i4>
      </vt:variant>
      <vt:variant>
        <vt:lpwstr/>
      </vt:variant>
      <vt:variant>
        <vt:lpwstr>_Toc343168714</vt:lpwstr>
      </vt:variant>
      <vt:variant>
        <vt:i4>1769521</vt:i4>
      </vt:variant>
      <vt:variant>
        <vt:i4>911</vt:i4>
      </vt:variant>
      <vt:variant>
        <vt:i4>0</vt:i4>
      </vt:variant>
      <vt:variant>
        <vt:i4>5</vt:i4>
      </vt:variant>
      <vt:variant>
        <vt:lpwstr/>
      </vt:variant>
      <vt:variant>
        <vt:lpwstr>_Toc343168713</vt:lpwstr>
      </vt:variant>
      <vt:variant>
        <vt:i4>1769521</vt:i4>
      </vt:variant>
      <vt:variant>
        <vt:i4>905</vt:i4>
      </vt:variant>
      <vt:variant>
        <vt:i4>0</vt:i4>
      </vt:variant>
      <vt:variant>
        <vt:i4>5</vt:i4>
      </vt:variant>
      <vt:variant>
        <vt:lpwstr/>
      </vt:variant>
      <vt:variant>
        <vt:lpwstr>_Toc343168712</vt:lpwstr>
      </vt:variant>
      <vt:variant>
        <vt:i4>1769521</vt:i4>
      </vt:variant>
      <vt:variant>
        <vt:i4>899</vt:i4>
      </vt:variant>
      <vt:variant>
        <vt:i4>0</vt:i4>
      </vt:variant>
      <vt:variant>
        <vt:i4>5</vt:i4>
      </vt:variant>
      <vt:variant>
        <vt:lpwstr/>
      </vt:variant>
      <vt:variant>
        <vt:lpwstr>_Toc343168711</vt:lpwstr>
      </vt:variant>
      <vt:variant>
        <vt:i4>1769521</vt:i4>
      </vt:variant>
      <vt:variant>
        <vt:i4>893</vt:i4>
      </vt:variant>
      <vt:variant>
        <vt:i4>0</vt:i4>
      </vt:variant>
      <vt:variant>
        <vt:i4>5</vt:i4>
      </vt:variant>
      <vt:variant>
        <vt:lpwstr/>
      </vt:variant>
      <vt:variant>
        <vt:lpwstr>_Toc343168710</vt:lpwstr>
      </vt:variant>
      <vt:variant>
        <vt:i4>1703985</vt:i4>
      </vt:variant>
      <vt:variant>
        <vt:i4>887</vt:i4>
      </vt:variant>
      <vt:variant>
        <vt:i4>0</vt:i4>
      </vt:variant>
      <vt:variant>
        <vt:i4>5</vt:i4>
      </vt:variant>
      <vt:variant>
        <vt:lpwstr/>
      </vt:variant>
      <vt:variant>
        <vt:lpwstr>_Toc343168709</vt:lpwstr>
      </vt:variant>
      <vt:variant>
        <vt:i4>1703985</vt:i4>
      </vt:variant>
      <vt:variant>
        <vt:i4>881</vt:i4>
      </vt:variant>
      <vt:variant>
        <vt:i4>0</vt:i4>
      </vt:variant>
      <vt:variant>
        <vt:i4>5</vt:i4>
      </vt:variant>
      <vt:variant>
        <vt:lpwstr/>
      </vt:variant>
      <vt:variant>
        <vt:lpwstr>_Toc343168708</vt:lpwstr>
      </vt:variant>
      <vt:variant>
        <vt:i4>1703985</vt:i4>
      </vt:variant>
      <vt:variant>
        <vt:i4>875</vt:i4>
      </vt:variant>
      <vt:variant>
        <vt:i4>0</vt:i4>
      </vt:variant>
      <vt:variant>
        <vt:i4>5</vt:i4>
      </vt:variant>
      <vt:variant>
        <vt:lpwstr/>
      </vt:variant>
      <vt:variant>
        <vt:lpwstr>_Toc343168707</vt:lpwstr>
      </vt:variant>
      <vt:variant>
        <vt:i4>1703985</vt:i4>
      </vt:variant>
      <vt:variant>
        <vt:i4>869</vt:i4>
      </vt:variant>
      <vt:variant>
        <vt:i4>0</vt:i4>
      </vt:variant>
      <vt:variant>
        <vt:i4>5</vt:i4>
      </vt:variant>
      <vt:variant>
        <vt:lpwstr/>
      </vt:variant>
      <vt:variant>
        <vt:lpwstr>_Toc343168706</vt:lpwstr>
      </vt:variant>
      <vt:variant>
        <vt:i4>1245234</vt:i4>
      </vt:variant>
      <vt:variant>
        <vt:i4>854</vt:i4>
      </vt:variant>
      <vt:variant>
        <vt:i4>0</vt:i4>
      </vt:variant>
      <vt:variant>
        <vt:i4>5</vt:i4>
      </vt:variant>
      <vt:variant>
        <vt:lpwstr/>
      </vt:variant>
      <vt:variant>
        <vt:lpwstr>_Toc343168491</vt:lpwstr>
      </vt:variant>
      <vt:variant>
        <vt:i4>1245234</vt:i4>
      </vt:variant>
      <vt:variant>
        <vt:i4>848</vt:i4>
      </vt:variant>
      <vt:variant>
        <vt:i4>0</vt:i4>
      </vt:variant>
      <vt:variant>
        <vt:i4>5</vt:i4>
      </vt:variant>
      <vt:variant>
        <vt:lpwstr/>
      </vt:variant>
      <vt:variant>
        <vt:lpwstr>_Toc343168490</vt:lpwstr>
      </vt:variant>
      <vt:variant>
        <vt:i4>1179698</vt:i4>
      </vt:variant>
      <vt:variant>
        <vt:i4>842</vt:i4>
      </vt:variant>
      <vt:variant>
        <vt:i4>0</vt:i4>
      </vt:variant>
      <vt:variant>
        <vt:i4>5</vt:i4>
      </vt:variant>
      <vt:variant>
        <vt:lpwstr/>
      </vt:variant>
      <vt:variant>
        <vt:lpwstr>_Toc343168489</vt:lpwstr>
      </vt:variant>
      <vt:variant>
        <vt:i4>1179698</vt:i4>
      </vt:variant>
      <vt:variant>
        <vt:i4>836</vt:i4>
      </vt:variant>
      <vt:variant>
        <vt:i4>0</vt:i4>
      </vt:variant>
      <vt:variant>
        <vt:i4>5</vt:i4>
      </vt:variant>
      <vt:variant>
        <vt:lpwstr/>
      </vt:variant>
      <vt:variant>
        <vt:lpwstr>_Toc343168488</vt:lpwstr>
      </vt:variant>
      <vt:variant>
        <vt:i4>1179698</vt:i4>
      </vt:variant>
      <vt:variant>
        <vt:i4>830</vt:i4>
      </vt:variant>
      <vt:variant>
        <vt:i4>0</vt:i4>
      </vt:variant>
      <vt:variant>
        <vt:i4>5</vt:i4>
      </vt:variant>
      <vt:variant>
        <vt:lpwstr/>
      </vt:variant>
      <vt:variant>
        <vt:lpwstr>_Toc343168487</vt:lpwstr>
      </vt:variant>
      <vt:variant>
        <vt:i4>1179698</vt:i4>
      </vt:variant>
      <vt:variant>
        <vt:i4>824</vt:i4>
      </vt:variant>
      <vt:variant>
        <vt:i4>0</vt:i4>
      </vt:variant>
      <vt:variant>
        <vt:i4>5</vt:i4>
      </vt:variant>
      <vt:variant>
        <vt:lpwstr/>
      </vt:variant>
      <vt:variant>
        <vt:lpwstr>_Toc343168486</vt:lpwstr>
      </vt:variant>
      <vt:variant>
        <vt:i4>1179698</vt:i4>
      </vt:variant>
      <vt:variant>
        <vt:i4>818</vt:i4>
      </vt:variant>
      <vt:variant>
        <vt:i4>0</vt:i4>
      </vt:variant>
      <vt:variant>
        <vt:i4>5</vt:i4>
      </vt:variant>
      <vt:variant>
        <vt:lpwstr/>
      </vt:variant>
      <vt:variant>
        <vt:lpwstr>_Toc343168485</vt:lpwstr>
      </vt:variant>
      <vt:variant>
        <vt:i4>1179698</vt:i4>
      </vt:variant>
      <vt:variant>
        <vt:i4>812</vt:i4>
      </vt:variant>
      <vt:variant>
        <vt:i4>0</vt:i4>
      </vt:variant>
      <vt:variant>
        <vt:i4>5</vt:i4>
      </vt:variant>
      <vt:variant>
        <vt:lpwstr/>
      </vt:variant>
      <vt:variant>
        <vt:lpwstr>_Toc343168484</vt:lpwstr>
      </vt:variant>
      <vt:variant>
        <vt:i4>1179698</vt:i4>
      </vt:variant>
      <vt:variant>
        <vt:i4>806</vt:i4>
      </vt:variant>
      <vt:variant>
        <vt:i4>0</vt:i4>
      </vt:variant>
      <vt:variant>
        <vt:i4>5</vt:i4>
      </vt:variant>
      <vt:variant>
        <vt:lpwstr/>
      </vt:variant>
      <vt:variant>
        <vt:lpwstr>_Toc343168483</vt:lpwstr>
      </vt:variant>
      <vt:variant>
        <vt:i4>1179698</vt:i4>
      </vt:variant>
      <vt:variant>
        <vt:i4>800</vt:i4>
      </vt:variant>
      <vt:variant>
        <vt:i4>0</vt:i4>
      </vt:variant>
      <vt:variant>
        <vt:i4>5</vt:i4>
      </vt:variant>
      <vt:variant>
        <vt:lpwstr/>
      </vt:variant>
      <vt:variant>
        <vt:lpwstr>_Toc343168482</vt:lpwstr>
      </vt:variant>
      <vt:variant>
        <vt:i4>1179698</vt:i4>
      </vt:variant>
      <vt:variant>
        <vt:i4>794</vt:i4>
      </vt:variant>
      <vt:variant>
        <vt:i4>0</vt:i4>
      </vt:variant>
      <vt:variant>
        <vt:i4>5</vt:i4>
      </vt:variant>
      <vt:variant>
        <vt:lpwstr/>
      </vt:variant>
      <vt:variant>
        <vt:lpwstr>_Toc343168481</vt:lpwstr>
      </vt:variant>
      <vt:variant>
        <vt:i4>1900606</vt:i4>
      </vt:variant>
      <vt:variant>
        <vt:i4>779</vt:i4>
      </vt:variant>
      <vt:variant>
        <vt:i4>0</vt:i4>
      </vt:variant>
      <vt:variant>
        <vt:i4>5</vt:i4>
      </vt:variant>
      <vt:variant>
        <vt:lpwstr/>
      </vt:variant>
      <vt:variant>
        <vt:lpwstr>_Toc339960202</vt:lpwstr>
      </vt:variant>
      <vt:variant>
        <vt:i4>1900606</vt:i4>
      </vt:variant>
      <vt:variant>
        <vt:i4>773</vt:i4>
      </vt:variant>
      <vt:variant>
        <vt:i4>0</vt:i4>
      </vt:variant>
      <vt:variant>
        <vt:i4>5</vt:i4>
      </vt:variant>
      <vt:variant>
        <vt:lpwstr/>
      </vt:variant>
      <vt:variant>
        <vt:lpwstr>_Toc339960201</vt:lpwstr>
      </vt:variant>
      <vt:variant>
        <vt:i4>1900606</vt:i4>
      </vt:variant>
      <vt:variant>
        <vt:i4>767</vt:i4>
      </vt:variant>
      <vt:variant>
        <vt:i4>0</vt:i4>
      </vt:variant>
      <vt:variant>
        <vt:i4>5</vt:i4>
      </vt:variant>
      <vt:variant>
        <vt:lpwstr/>
      </vt:variant>
      <vt:variant>
        <vt:lpwstr>_Toc339960200</vt:lpwstr>
      </vt:variant>
      <vt:variant>
        <vt:i4>1310781</vt:i4>
      </vt:variant>
      <vt:variant>
        <vt:i4>761</vt:i4>
      </vt:variant>
      <vt:variant>
        <vt:i4>0</vt:i4>
      </vt:variant>
      <vt:variant>
        <vt:i4>5</vt:i4>
      </vt:variant>
      <vt:variant>
        <vt:lpwstr/>
      </vt:variant>
      <vt:variant>
        <vt:lpwstr>_Toc339960199</vt:lpwstr>
      </vt:variant>
      <vt:variant>
        <vt:i4>1310781</vt:i4>
      </vt:variant>
      <vt:variant>
        <vt:i4>755</vt:i4>
      </vt:variant>
      <vt:variant>
        <vt:i4>0</vt:i4>
      </vt:variant>
      <vt:variant>
        <vt:i4>5</vt:i4>
      </vt:variant>
      <vt:variant>
        <vt:lpwstr/>
      </vt:variant>
      <vt:variant>
        <vt:lpwstr>_Toc339960198</vt:lpwstr>
      </vt:variant>
      <vt:variant>
        <vt:i4>1310781</vt:i4>
      </vt:variant>
      <vt:variant>
        <vt:i4>749</vt:i4>
      </vt:variant>
      <vt:variant>
        <vt:i4>0</vt:i4>
      </vt:variant>
      <vt:variant>
        <vt:i4>5</vt:i4>
      </vt:variant>
      <vt:variant>
        <vt:lpwstr/>
      </vt:variant>
      <vt:variant>
        <vt:lpwstr>_Toc339960197</vt:lpwstr>
      </vt:variant>
      <vt:variant>
        <vt:i4>1310781</vt:i4>
      </vt:variant>
      <vt:variant>
        <vt:i4>743</vt:i4>
      </vt:variant>
      <vt:variant>
        <vt:i4>0</vt:i4>
      </vt:variant>
      <vt:variant>
        <vt:i4>5</vt:i4>
      </vt:variant>
      <vt:variant>
        <vt:lpwstr/>
      </vt:variant>
      <vt:variant>
        <vt:lpwstr>_Toc339960196</vt:lpwstr>
      </vt:variant>
      <vt:variant>
        <vt:i4>1310781</vt:i4>
      </vt:variant>
      <vt:variant>
        <vt:i4>737</vt:i4>
      </vt:variant>
      <vt:variant>
        <vt:i4>0</vt:i4>
      </vt:variant>
      <vt:variant>
        <vt:i4>5</vt:i4>
      </vt:variant>
      <vt:variant>
        <vt:lpwstr/>
      </vt:variant>
      <vt:variant>
        <vt:lpwstr>_Toc339960195</vt:lpwstr>
      </vt:variant>
      <vt:variant>
        <vt:i4>1310781</vt:i4>
      </vt:variant>
      <vt:variant>
        <vt:i4>731</vt:i4>
      </vt:variant>
      <vt:variant>
        <vt:i4>0</vt:i4>
      </vt:variant>
      <vt:variant>
        <vt:i4>5</vt:i4>
      </vt:variant>
      <vt:variant>
        <vt:lpwstr/>
      </vt:variant>
      <vt:variant>
        <vt:lpwstr>_Toc339960194</vt:lpwstr>
      </vt:variant>
      <vt:variant>
        <vt:i4>1310781</vt:i4>
      </vt:variant>
      <vt:variant>
        <vt:i4>725</vt:i4>
      </vt:variant>
      <vt:variant>
        <vt:i4>0</vt:i4>
      </vt:variant>
      <vt:variant>
        <vt:i4>5</vt:i4>
      </vt:variant>
      <vt:variant>
        <vt:lpwstr/>
      </vt:variant>
      <vt:variant>
        <vt:lpwstr>_Toc339960193</vt:lpwstr>
      </vt:variant>
      <vt:variant>
        <vt:i4>1310781</vt:i4>
      </vt:variant>
      <vt:variant>
        <vt:i4>719</vt:i4>
      </vt:variant>
      <vt:variant>
        <vt:i4>0</vt:i4>
      </vt:variant>
      <vt:variant>
        <vt:i4>5</vt:i4>
      </vt:variant>
      <vt:variant>
        <vt:lpwstr/>
      </vt:variant>
      <vt:variant>
        <vt:lpwstr>_Toc339960192</vt:lpwstr>
      </vt:variant>
      <vt:variant>
        <vt:i4>1310781</vt:i4>
      </vt:variant>
      <vt:variant>
        <vt:i4>713</vt:i4>
      </vt:variant>
      <vt:variant>
        <vt:i4>0</vt:i4>
      </vt:variant>
      <vt:variant>
        <vt:i4>5</vt:i4>
      </vt:variant>
      <vt:variant>
        <vt:lpwstr/>
      </vt:variant>
      <vt:variant>
        <vt:lpwstr>_Toc339960191</vt:lpwstr>
      </vt:variant>
      <vt:variant>
        <vt:i4>1310781</vt:i4>
      </vt:variant>
      <vt:variant>
        <vt:i4>707</vt:i4>
      </vt:variant>
      <vt:variant>
        <vt:i4>0</vt:i4>
      </vt:variant>
      <vt:variant>
        <vt:i4>5</vt:i4>
      </vt:variant>
      <vt:variant>
        <vt:lpwstr/>
      </vt:variant>
      <vt:variant>
        <vt:lpwstr>_Toc339960190</vt:lpwstr>
      </vt:variant>
      <vt:variant>
        <vt:i4>1376317</vt:i4>
      </vt:variant>
      <vt:variant>
        <vt:i4>701</vt:i4>
      </vt:variant>
      <vt:variant>
        <vt:i4>0</vt:i4>
      </vt:variant>
      <vt:variant>
        <vt:i4>5</vt:i4>
      </vt:variant>
      <vt:variant>
        <vt:lpwstr/>
      </vt:variant>
      <vt:variant>
        <vt:lpwstr>_Toc339960189</vt:lpwstr>
      </vt:variant>
      <vt:variant>
        <vt:i4>1376317</vt:i4>
      </vt:variant>
      <vt:variant>
        <vt:i4>695</vt:i4>
      </vt:variant>
      <vt:variant>
        <vt:i4>0</vt:i4>
      </vt:variant>
      <vt:variant>
        <vt:i4>5</vt:i4>
      </vt:variant>
      <vt:variant>
        <vt:lpwstr/>
      </vt:variant>
      <vt:variant>
        <vt:lpwstr>_Toc339960188</vt:lpwstr>
      </vt:variant>
      <vt:variant>
        <vt:i4>1376317</vt:i4>
      </vt:variant>
      <vt:variant>
        <vt:i4>689</vt:i4>
      </vt:variant>
      <vt:variant>
        <vt:i4>0</vt:i4>
      </vt:variant>
      <vt:variant>
        <vt:i4>5</vt:i4>
      </vt:variant>
      <vt:variant>
        <vt:lpwstr/>
      </vt:variant>
      <vt:variant>
        <vt:lpwstr>_Toc339960187</vt:lpwstr>
      </vt:variant>
      <vt:variant>
        <vt:i4>1376317</vt:i4>
      </vt:variant>
      <vt:variant>
        <vt:i4>683</vt:i4>
      </vt:variant>
      <vt:variant>
        <vt:i4>0</vt:i4>
      </vt:variant>
      <vt:variant>
        <vt:i4>5</vt:i4>
      </vt:variant>
      <vt:variant>
        <vt:lpwstr/>
      </vt:variant>
      <vt:variant>
        <vt:lpwstr>_Toc339960186</vt:lpwstr>
      </vt:variant>
      <vt:variant>
        <vt:i4>1376311</vt:i4>
      </vt:variant>
      <vt:variant>
        <vt:i4>674</vt:i4>
      </vt:variant>
      <vt:variant>
        <vt:i4>0</vt:i4>
      </vt:variant>
      <vt:variant>
        <vt:i4>5</vt:i4>
      </vt:variant>
      <vt:variant>
        <vt:lpwstr/>
      </vt:variant>
      <vt:variant>
        <vt:lpwstr>_Toc339959818</vt:lpwstr>
      </vt:variant>
      <vt:variant>
        <vt:i4>1376311</vt:i4>
      </vt:variant>
      <vt:variant>
        <vt:i4>668</vt:i4>
      </vt:variant>
      <vt:variant>
        <vt:i4>0</vt:i4>
      </vt:variant>
      <vt:variant>
        <vt:i4>5</vt:i4>
      </vt:variant>
      <vt:variant>
        <vt:lpwstr/>
      </vt:variant>
      <vt:variant>
        <vt:lpwstr>_Toc339959817</vt:lpwstr>
      </vt:variant>
      <vt:variant>
        <vt:i4>1376311</vt:i4>
      </vt:variant>
      <vt:variant>
        <vt:i4>662</vt:i4>
      </vt:variant>
      <vt:variant>
        <vt:i4>0</vt:i4>
      </vt:variant>
      <vt:variant>
        <vt:i4>5</vt:i4>
      </vt:variant>
      <vt:variant>
        <vt:lpwstr/>
      </vt:variant>
      <vt:variant>
        <vt:lpwstr>_Toc339959816</vt:lpwstr>
      </vt:variant>
      <vt:variant>
        <vt:i4>1376311</vt:i4>
      </vt:variant>
      <vt:variant>
        <vt:i4>656</vt:i4>
      </vt:variant>
      <vt:variant>
        <vt:i4>0</vt:i4>
      </vt:variant>
      <vt:variant>
        <vt:i4>5</vt:i4>
      </vt:variant>
      <vt:variant>
        <vt:lpwstr/>
      </vt:variant>
      <vt:variant>
        <vt:lpwstr>_Toc339959815</vt:lpwstr>
      </vt:variant>
      <vt:variant>
        <vt:i4>1376311</vt:i4>
      </vt:variant>
      <vt:variant>
        <vt:i4>650</vt:i4>
      </vt:variant>
      <vt:variant>
        <vt:i4>0</vt:i4>
      </vt:variant>
      <vt:variant>
        <vt:i4>5</vt:i4>
      </vt:variant>
      <vt:variant>
        <vt:lpwstr/>
      </vt:variant>
      <vt:variant>
        <vt:lpwstr>_Toc339959814</vt:lpwstr>
      </vt:variant>
      <vt:variant>
        <vt:i4>1376311</vt:i4>
      </vt:variant>
      <vt:variant>
        <vt:i4>644</vt:i4>
      </vt:variant>
      <vt:variant>
        <vt:i4>0</vt:i4>
      </vt:variant>
      <vt:variant>
        <vt:i4>5</vt:i4>
      </vt:variant>
      <vt:variant>
        <vt:lpwstr/>
      </vt:variant>
      <vt:variant>
        <vt:lpwstr>_Toc339959813</vt:lpwstr>
      </vt:variant>
      <vt:variant>
        <vt:i4>1376311</vt:i4>
      </vt:variant>
      <vt:variant>
        <vt:i4>638</vt:i4>
      </vt:variant>
      <vt:variant>
        <vt:i4>0</vt:i4>
      </vt:variant>
      <vt:variant>
        <vt:i4>5</vt:i4>
      </vt:variant>
      <vt:variant>
        <vt:lpwstr/>
      </vt:variant>
      <vt:variant>
        <vt:lpwstr>_Toc339959812</vt:lpwstr>
      </vt:variant>
      <vt:variant>
        <vt:i4>1376311</vt:i4>
      </vt:variant>
      <vt:variant>
        <vt:i4>632</vt:i4>
      </vt:variant>
      <vt:variant>
        <vt:i4>0</vt:i4>
      </vt:variant>
      <vt:variant>
        <vt:i4>5</vt:i4>
      </vt:variant>
      <vt:variant>
        <vt:lpwstr/>
      </vt:variant>
      <vt:variant>
        <vt:lpwstr>_Toc339959811</vt:lpwstr>
      </vt:variant>
      <vt:variant>
        <vt:i4>1376311</vt:i4>
      </vt:variant>
      <vt:variant>
        <vt:i4>626</vt:i4>
      </vt:variant>
      <vt:variant>
        <vt:i4>0</vt:i4>
      </vt:variant>
      <vt:variant>
        <vt:i4>5</vt:i4>
      </vt:variant>
      <vt:variant>
        <vt:lpwstr/>
      </vt:variant>
      <vt:variant>
        <vt:lpwstr>_Toc339959810</vt:lpwstr>
      </vt:variant>
      <vt:variant>
        <vt:i4>1179703</vt:i4>
      </vt:variant>
      <vt:variant>
        <vt:i4>617</vt:i4>
      </vt:variant>
      <vt:variant>
        <vt:i4>0</vt:i4>
      </vt:variant>
      <vt:variant>
        <vt:i4>5</vt:i4>
      </vt:variant>
      <vt:variant>
        <vt:lpwstr/>
      </vt:variant>
      <vt:variant>
        <vt:lpwstr>_Toc339958877</vt:lpwstr>
      </vt:variant>
      <vt:variant>
        <vt:i4>1179703</vt:i4>
      </vt:variant>
      <vt:variant>
        <vt:i4>611</vt:i4>
      </vt:variant>
      <vt:variant>
        <vt:i4>0</vt:i4>
      </vt:variant>
      <vt:variant>
        <vt:i4>5</vt:i4>
      </vt:variant>
      <vt:variant>
        <vt:lpwstr/>
      </vt:variant>
      <vt:variant>
        <vt:lpwstr>_Toc339958876</vt:lpwstr>
      </vt:variant>
      <vt:variant>
        <vt:i4>1179703</vt:i4>
      </vt:variant>
      <vt:variant>
        <vt:i4>605</vt:i4>
      </vt:variant>
      <vt:variant>
        <vt:i4>0</vt:i4>
      </vt:variant>
      <vt:variant>
        <vt:i4>5</vt:i4>
      </vt:variant>
      <vt:variant>
        <vt:lpwstr/>
      </vt:variant>
      <vt:variant>
        <vt:lpwstr>_Toc339958875</vt:lpwstr>
      </vt:variant>
      <vt:variant>
        <vt:i4>1179703</vt:i4>
      </vt:variant>
      <vt:variant>
        <vt:i4>599</vt:i4>
      </vt:variant>
      <vt:variant>
        <vt:i4>0</vt:i4>
      </vt:variant>
      <vt:variant>
        <vt:i4>5</vt:i4>
      </vt:variant>
      <vt:variant>
        <vt:lpwstr/>
      </vt:variant>
      <vt:variant>
        <vt:lpwstr>_Toc339958874</vt:lpwstr>
      </vt:variant>
      <vt:variant>
        <vt:i4>1179703</vt:i4>
      </vt:variant>
      <vt:variant>
        <vt:i4>593</vt:i4>
      </vt:variant>
      <vt:variant>
        <vt:i4>0</vt:i4>
      </vt:variant>
      <vt:variant>
        <vt:i4>5</vt:i4>
      </vt:variant>
      <vt:variant>
        <vt:lpwstr/>
      </vt:variant>
      <vt:variant>
        <vt:lpwstr>_Toc339958873</vt:lpwstr>
      </vt:variant>
      <vt:variant>
        <vt:i4>1179703</vt:i4>
      </vt:variant>
      <vt:variant>
        <vt:i4>587</vt:i4>
      </vt:variant>
      <vt:variant>
        <vt:i4>0</vt:i4>
      </vt:variant>
      <vt:variant>
        <vt:i4>5</vt:i4>
      </vt:variant>
      <vt:variant>
        <vt:lpwstr/>
      </vt:variant>
      <vt:variant>
        <vt:lpwstr>_Toc339958872</vt:lpwstr>
      </vt:variant>
      <vt:variant>
        <vt:i4>1179703</vt:i4>
      </vt:variant>
      <vt:variant>
        <vt:i4>581</vt:i4>
      </vt:variant>
      <vt:variant>
        <vt:i4>0</vt:i4>
      </vt:variant>
      <vt:variant>
        <vt:i4>5</vt:i4>
      </vt:variant>
      <vt:variant>
        <vt:lpwstr/>
      </vt:variant>
      <vt:variant>
        <vt:lpwstr>_Toc339958871</vt:lpwstr>
      </vt:variant>
      <vt:variant>
        <vt:i4>1179703</vt:i4>
      </vt:variant>
      <vt:variant>
        <vt:i4>575</vt:i4>
      </vt:variant>
      <vt:variant>
        <vt:i4>0</vt:i4>
      </vt:variant>
      <vt:variant>
        <vt:i4>5</vt:i4>
      </vt:variant>
      <vt:variant>
        <vt:lpwstr/>
      </vt:variant>
      <vt:variant>
        <vt:lpwstr>_Toc339958870</vt:lpwstr>
      </vt:variant>
      <vt:variant>
        <vt:i4>1245239</vt:i4>
      </vt:variant>
      <vt:variant>
        <vt:i4>569</vt:i4>
      </vt:variant>
      <vt:variant>
        <vt:i4>0</vt:i4>
      </vt:variant>
      <vt:variant>
        <vt:i4>5</vt:i4>
      </vt:variant>
      <vt:variant>
        <vt:lpwstr/>
      </vt:variant>
      <vt:variant>
        <vt:lpwstr>_Toc339958869</vt:lpwstr>
      </vt:variant>
      <vt:variant>
        <vt:i4>1245239</vt:i4>
      </vt:variant>
      <vt:variant>
        <vt:i4>563</vt:i4>
      </vt:variant>
      <vt:variant>
        <vt:i4>0</vt:i4>
      </vt:variant>
      <vt:variant>
        <vt:i4>5</vt:i4>
      </vt:variant>
      <vt:variant>
        <vt:lpwstr/>
      </vt:variant>
      <vt:variant>
        <vt:lpwstr>_Toc339958868</vt:lpwstr>
      </vt:variant>
      <vt:variant>
        <vt:i4>1245239</vt:i4>
      </vt:variant>
      <vt:variant>
        <vt:i4>557</vt:i4>
      </vt:variant>
      <vt:variant>
        <vt:i4>0</vt:i4>
      </vt:variant>
      <vt:variant>
        <vt:i4>5</vt:i4>
      </vt:variant>
      <vt:variant>
        <vt:lpwstr/>
      </vt:variant>
      <vt:variant>
        <vt:lpwstr>_Toc339958867</vt:lpwstr>
      </vt:variant>
      <vt:variant>
        <vt:i4>1900607</vt:i4>
      </vt:variant>
      <vt:variant>
        <vt:i4>548</vt:i4>
      </vt:variant>
      <vt:variant>
        <vt:i4>0</vt:i4>
      </vt:variant>
      <vt:variant>
        <vt:i4>5</vt:i4>
      </vt:variant>
      <vt:variant>
        <vt:lpwstr/>
      </vt:variant>
      <vt:variant>
        <vt:lpwstr>_Toc339958089</vt:lpwstr>
      </vt:variant>
      <vt:variant>
        <vt:i4>1900607</vt:i4>
      </vt:variant>
      <vt:variant>
        <vt:i4>542</vt:i4>
      </vt:variant>
      <vt:variant>
        <vt:i4>0</vt:i4>
      </vt:variant>
      <vt:variant>
        <vt:i4>5</vt:i4>
      </vt:variant>
      <vt:variant>
        <vt:lpwstr/>
      </vt:variant>
      <vt:variant>
        <vt:lpwstr>_Toc339958088</vt:lpwstr>
      </vt:variant>
      <vt:variant>
        <vt:i4>1900607</vt:i4>
      </vt:variant>
      <vt:variant>
        <vt:i4>536</vt:i4>
      </vt:variant>
      <vt:variant>
        <vt:i4>0</vt:i4>
      </vt:variant>
      <vt:variant>
        <vt:i4>5</vt:i4>
      </vt:variant>
      <vt:variant>
        <vt:lpwstr/>
      </vt:variant>
      <vt:variant>
        <vt:lpwstr>_Toc339958087</vt:lpwstr>
      </vt:variant>
      <vt:variant>
        <vt:i4>1900607</vt:i4>
      </vt:variant>
      <vt:variant>
        <vt:i4>530</vt:i4>
      </vt:variant>
      <vt:variant>
        <vt:i4>0</vt:i4>
      </vt:variant>
      <vt:variant>
        <vt:i4>5</vt:i4>
      </vt:variant>
      <vt:variant>
        <vt:lpwstr/>
      </vt:variant>
      <vt:variant>
        <vt:lpwstr>_Toc339958086</vt:lpwstr>
      </vt:variant>
      <vt:variant>
        <vt:i4>1900607</vt:i4>
      </vt:variant>
      <vt:variant>
        <vt:i4>524</vt:i4>
      </vt:variant>
      <vt:variant>
        <vt:i4>0</vt:i4>
      </vt:variant>
      <vt:variant>
        <vt:i4>5</vt:i4>
      </vt:variant>
      <vt:variant>
        <vt:lpwstr/>
      </vt:variant>
      <vt:variant>
        <vt:lpwstr>_Toc339958085</vt:lpwstr>
      </vt:variant>
      <vt:variant>
        <vt:i4>1900607</vt:i4>
      </vt:variant>
      <vt:variant>
        <vt:i4>518</vt:i4>
      </vt:variant>
      <vt:variant>
        <vt:i4>0</vt:i4>
      </vt:variant>
      <vt:variant>
        <vt:i4>5</vt:i4>
      </vt:variant>
      <vt:variant>
        <vt:lpwstr/>
      </vt:variant>
      <vt:variant>
        <vt:lpwstr>_Toc339958084</vt:lpwstr>
      </vt:variant>
      <vt:variant>
        <vt:i4>1114160</vt:i4>
      </vt:variant>
      <vt:variant>
        <vt:i4>503</vt:i4>
      </vt:variant>
      <vt:variant>
        <vt:i4>0</vt:i4>
      </vt:variant>
      <vt:variant>
        <vt:i4>5</vt:i4>
      </vt:variant>
      <vt:variant>
        <vt:lpwstr/>
      </vt:variant>
      <vt:variant>
        <vt:lpwstr>_Toc342330216</vt:lpwstr>
      </vt:variant>
      <vt:variant>
        <vt:i4>1114160</vt:i4>
      </vt:variant>
      <vt:variant>
        <vt:i4>497</vt:i4>
      </vt:variant>
      <vt:variant>
        <vt:i4>0</vt:i4>
      </vt:variant>
      <vt:variant>
        <vt:i4>5</vt:i4>
      </vt:variant>
      <vt:variant>
        <vt:lpwstr/>
      </vt:variant>
      <vt:variant>
        <vt:lpwstr>_Toc342330215</vt:lpwstr>
      </vt:variant>
      <vt:variant>
        <vt:i4>1114160</vt:i4>
      </vt:variant>
      <vt:variant>
        <vt:i4>491</vt:i4>
      </vt:variant>
      <vt:variant>
        <vt:i4>0</vt:i4>
      </vt:variant>
      <vt:variant>
        <vt:i4>5</vt:i4>
      </vt:variant>
      <vt:variant>
        <vt:lpwstr/>
      </vt:variant>
      <vt:variant>
        <vt:lpwstr>_Toc342330214</vt:lpwstr>
      </vt:variant>
      <vt:variant>
        <vt:i4>1114160</vt:i4>
      </vt:variant>
      <vt:variant>
        <vt:i4>485</vt:i4>
      </vt:variant>
      <vt:variant>
        <vt:i4>0</vt:i4>
      </vt:variant>
      <vt:variant>
        <vt:i4>5</vt:i4>
      </vt:variant>
      <vt:variant>
        <vt:lpwstr/>
      </vt:variant>
      <vt:variant>
        <vt:lpwstr>_Toc342330213</vt:lpwstr>
      </vt:variant>
      <vt:variant>
        <vt:i4>1114160</vt:i4>
      </vt:variant>
      <vt:variant>
        <vt:i4>479</vt:i4>
      </vt:variant>
      <vt:variant>
        <vt:i4>0</vt:i4>
      </vt:variant>
      <vt:variant>
        <vt:i4>5</vt:i4>
      </vt:variant>
      <vt:variant>
        <vt:lpwstr/>
      </vt:variant>
      <vt:variant>
        <vt:lpwstr>_Toc342330212</vt:lpwstr>
      </vt:variant>
      <vt:variant>
        <vt:i4>1114160</vt:i4>
      </vt:variant>
      <vt:variant>
        <vt:i4>473</vt:i4>
      </vt:variant>
      <vt:variant>
        <vt:i4>0</vt:i4>
      </vt:variant>
      <vt:variant>
        <vt:i4>5</vt:i4>
      </vt:variant>
      <vt:variant>
        <vt:lpwstr/>
      </vt:variant>
      <vt:variant>
        <vt:lpwstr>_Toc342330211</vt:lpwstr>
      </vt:variant>
      <vt:variant>
        <vt:i4>1114160</vt:i4>
      </vt:variant>
      <vt:variant>
        <vt:i4>467</vt:i4>
      </vt:variant>
      <vt:variant>
        <vt:i4>0</vt:i4>
      </vt:variant>
      <vt:variant>
        <vt:i4>5</vt:i4>
      </vt:variant>
      <vt:variant>
        <vt:lpwstr/>
      </vt:variant>
      <vt:variant>
        <vt:lpwstr>_Toc342330210</vt:lpwstr>
      </vt:variant>
      <vt:variant>
        <vt:i4>1048624</vt:i4>
      </vt:variant>
      <vt:variant>
        <vt:i4>461</vt:i4>
      </vt:variant>
      <vt:variant>
        <vt:i4>0</vt:i4>
      </vt:variant>
      <vt:variant>
        <vt:i4>5</vt:i4>
      </vt:variant>
      <vt:variant>
        <vt:lpwstr/>
      </vt:variant>
      <vt:variant>
        <vt:lpwstr>_Toc342330209</vt:lpwstr>
      </vt:variant>
      <vt:variant>
        <vt:i4>1048624</vt:i4>
      </vt:variant>
      <vt:variant>
        <vt:i4>455</vt:i4>
      </vt:variant>
      <vt:variant>
        <vt:i4>0</vt:i4>
      </vt:variant>
      <vt:variant>
        <vt:i4>5</vt:i4>
      </vt:variant>
      <vt:variant>
        <vt:lpwstr/>
      </vt:variant>
      <vt:variant>
        <vt:lpwstr>_Toc342330208</vt:lpwstr>
      </vt:variant>
      <vt:variant>
        <vt:i4>1048624</vt:i4>
      </vt:variant>
      <vt:variant>
        <vt:i4>449</vt:i4>
      </vt:variant>
      <vt:variant>
        <vt:i4>0</vt:i4>
      </vt:variant>
      <vt:variant>
        <vt:i4>5</vt:i4>
      </vt:variant>
      <vt:variant>
        <vt:lpwstr/>
      </vt:variant>
      <vt:variant>
        <vt:lpwstr>_Toc342330207</vt:lpwstr>
      </vt:variant>
      <vt:variant>
        <vt:i4>1048624</vt:i4>
      </vt:variant>
      <vt:variant>
        <vt:i4>443</vt:i4>
      </vt:variant>
      <vt:variant>
        <vt:i4>0</vt:i4>
      </vt:variant>
      <vt:variant>
        <vt:i4>5</vt:i4>
      </vt:variant>
      <vt:variant>
        <vt:lpwstr/>
      </vt:variant>
      <vt:variant>
        <vt:lpwstr>_Toc342330206</vt:lpwstr>
      </vt:variant>
      <vt:variant>
        <vt:i4>1048624</vt:i4>
      </vt:variant>
      <vt:variant>
        <vt:i4>437</vt:i4>
      </vt:variant>
      <vt:variant>
        <vt:i4>0</vt:i4>
      </vt:variant>
      <vt:variant>
        <vt:i4>5</vt:i4>
      </vt:variant>
      <vt:variant>
        <vt:lpwstr/>
      </vt:variant>
      <vt:variant>
        <vt:lpwstr>_Toc342330205</vt:lpwstr>
      </vt:variant>
      <vt:variant>
        <vt:i4>1048624</vt:i4>
      </vt:variant>
      <vt:variant>
        <vt:i4>431</vt:i4>
      </vt:variant>
      <vt:variant>
        <vt:i4>0</vt:i4>
      </vt:variant>
      <vt:variant>
        <vt:i4>5</vt:i4>
      </vt:variant>
      <vt:variant>
        <vt:lpwstr/>
      </vt:variant>
      <vt:variant>
        <vt:lpwstr>_Toc342330204</vt:lpwstr>
      </vt:variant>
      <vt:variant>
        <vt:i4>1048624</vt:i4>
      </vt:variant>
      <vt:variant>
        <vt:i4>425</vt:i4>
      </vt:variant>
      <vt:variant>
        <vt:i4>0</vt:i4>
      </vt:variant>
      <vt:variant>
        <vt:i4>5</vt:i4>
      </vt:variant>
      <vt:variant>
        <vt:lpwstr/>
      </vt:variant>
      <vt:variant>
        <vt:lpwstr>_Toc342330203</vt:lpwstr>
      </vt:variant>
      <vt:variant>
        <vt:i4>1048624</vt:i4>
      </vt:variant>
      <vt:variant>
        <vt:i4>419</vt:i4>
      </vt:variant>
      <vt:variant>
        <vt:i4>0</vt:i4>
      </vt:variant>
      <vt:variant>
        <vt:i4>5</vt:i4>
      </vt:variant>
      <vt:variant>
        <vt:lpwstr/>
      </vt:variant>
      <vt:variant>
        <vt:lpwstr>_Toc342330202</vt:lpwstr>
      </vt:variant>
      <vt:variant>
        <vt:i4>1179705</vt:i4>
      </vt:variant>
      <vt:variant>
        <vt:i4>407</vt:i4>
      </vt:variant>
      <vt:variant>
        <vt:i4>0</vt:i4>
      </vt:variant>
      <vt:variant>
        <vt:i4>5</vt:i4>
      </vt:variant>
      <vt:variant>
        <vt:lpwstr/>
      </vt:variant>
      <vt:variant>
        <vt:lpwstr>_Toc339957689</vt:lpwstr>
      </vt:variant>
      <vt:variant>
        <vt:i4>1179705</vt:i4>
      </vt:variant>
      <vt:variant>
        <vt:i4>401</vt:i4>
      </vt:variant>
      <vt:variant>
        <vt:i4>0</vt:i4>
      </vt:variant>
      <vt:variant>
        <vt:i4>5</vt:i4>
      </vt:variant>
      <vt:variant>
        <vt:lpwstr/>
      </vt:variant>
      <vt:variant>
        <vt:lpwstr>_Toc339957688</vt:lpwstr>
      </vt:variant>
      <vt:variant>
        <vt:i4>1179705</vt:i4>
      </vt:variant>
      <vt:variant>
        <vt:i4>395</vt:i4>
      </vt:variant>
      <vt:variant>
        <vt:i4>0</vt:i4>
      </vt:variant>
      <vt:variant>
        <vt:i4>5</vt:i4>
      </vt:variant>
      <vt:variant>
        <vt:lpwstr/>
      </vt:variant>
      <vt:variant>
        <vt:lpwstr>_Toc339957687</vt:lpwstr>
      </vt:variant>
      <vt:variant>
        <vt:i4>1179705</vt:i4>
      </vt:variant>
      <vt:variant>
        <vt:i4>389</vt:i4>
      </vt:variant>
      <vt:variant>
        <vt:i4>0</vt:i4>
      </vt:variant>
      <vt:variant>
        <vt:i4>5</vt:i4>
      </vt:variant>
      <vt:variant>
        <vt:lpwstr/>
      </vt:variant>
      <vt:variant>
        <vt:lpwstr>_Toc339957686</vt:lpwstr>
      </vt:variant>
      <vt:variant>
        <vt:i4>1179705</vt:i4>
      </vt:variant>
      <vt:variant>
        <vt:i4>383</vt:i4>
      </vt:variant>
      <vt:variant>
        <vt:i4>0</vt:i4>
      </vt:variant>
      <vt:variant>
        <vt:i4>5</vt:i4>
      </vt:variant>
      <vt:variant>
        <vt:lpwstr/>
      </vt:variant>
      <vt:variant>
        <vt:lpwstr>_Toc339957685</vt:lpwstr>
      </vt:variant>
      <vt:variant>
        <vt:i4>1179705</vt:i4>
      </vt:variant>
      <vt:variant>
        <vt:i4>377</vt:i4>
      </vt:variant>
      <vt:variant>
        <vt:i4>0</vt:i4>
      </vt:variant>
      <vt:variant>
        <vt:i4>5</vt:i4>
      </vt:variant>
      <vt:variant>
        <vt:lpwstr/>
      </vt:variant>
      <vt:variant>
        <vt:lpwstr>_Toc339957684</vt:lpwstr>
      </vt:variant>
      <vt:variant>
        <vt:i4>1179705</vt:i4>
      </vt:variant>
      <vt:variant>
        <vt:i4>371</vt:i4>
      </vt:variant>
      <vt:variant>
        <vt:i4>0</vt:i4>
      </vt:variant>
      <vt:variant>
        <vt:i4>5</vt:i4>
      </vt:variant>
      <vt:variant>
        <vt:lpwstr/>
      </vt:variant>
      <vt:variant>
        <vt:lpwstr>_Toc339957683</vt:lpwstr>
      </vt:variant>
      <vt:variant>
        <vt:i4>1179705</vt:i4>
      </vt:variant>
      <vt:variant>
        <vt:i4>365</vt:i4>
      </vt:variant>
      <vt:variant>
        <vt:i4>0</vt:i4>
      </vt:variant>
      <vt:variant>
        <vt:i4>5</vt:i4>
      </vt:variant>
      <vt:variant>
        <vt:lpwstr/>
      </vt:variant>
      <vt:variant>
        <vt:lpwstr>_Toc339957682</vt:lpwstr>
      </vt:variant>
      <vt:variant>
        <vt:i4>1179705</vt:i4>
      </vt:variant>
      <vt:variant>
        <vt:i4>359</vt:i4>
      </vt:variant>
      <vt:variant>
        <vt:i4>0</vt:i4>
      </vt:variant>
      <vt:variant>
        <vt:i4>5</vt:i4>
      </vt:variant>
      <vt:variant>
        <vt:lpwstr/>
      </vt:variant>
      <vt:variant>
        <vt:lpwstr>_Toc339957681</vt:lpwstr>
      </vt:variant>
      <vt:variant>
        <vt:i4>1179705</vt:i4>
      </vt:variant>
      <vt:variant>
        <vt:i4>353</vt:i4>
      </vt:variant>
      <vt:variant>
        <vt:i4>0</vt:i4>
      </vt:variant>
      <vt:variant>
        <vt:i4>5</vt:i4>
      </vt:variant>
      <vt:variant>
        <vt:lpwstr/>
      </vt:variant>
      <vt:variant>
        <vt:lpwstr>_Toc339957680</vt:lpwstr>
      </vt:variant>
      <vt:variant>
        <vt:i4>1900601</vt:i4>
      </vt:variant>
      <vt:variant>
        <vt:i4>347</vt:i4>
      </vt:variant>
      <vt:variant>
        <vt:i4>0</vt:i4>
      </vt:variant>
      <vt:variant>
        <vt:i4>5</vt:i4>
      </vt:variant>
      <vt:variant>
        <vt:lpwstr/>
      </vt:variant>
      <vt:variant>
        <vt:lpwstr>_Toc339957679</vt:lpwstr>
      </vt:variant>
      <vt:variant>
        <vt:i4>1703999</vt:i4>
      </vt:variant>
      <vt:variant>
        <vt:i4>326</vt:i4>
      </vt:variant>
      <vt:variant>
        <vt:i4>0</vt:i4>
      </vt:variant>
      <vt:variant>
        <vt:i4>5</vt:i4>
      </vt:variant>
      <vt:variant>
        <vt:lpwstr/>
      </vt:variant>
      <vt:variant>
        <vt:lpwstr>_Toc339956015</vt:lpwstr>
      </vt:variant>
      <vt:variant>
        <vt:i4>1703999</vt:i4>
      </vt:variant>
      <vt:variant>
        <vt:i4>320</vt:i4>
      </vt:variant>
      <vt:variant>
        <vt:i4>0</vt:i4>
      </vt:variant>
      <vt:variant>
        <vt:i4>5</vt:i4>
      </vt:variant>
      <vt:variant>
        <vt:lpwstr/>
      </vt:variant>
      <vt:variant>
        <vt:lpwstr>_Toc339956014</vt:lpwstr>
      </vt:variant>
      <vt:variant>
        <vt:i4>1703999</vt:i4>
      </vt:variant>
      <vt:variant>
        <vt:i4>314</vt:i4>
      </vt:variant>
      <vt:variant>
        <vt:i4>0</vt:i4>
      </vt:variant>
      <vt:variant>
        <vt:i4>5</vt:i4>
      </vt:variant>
      <vt:variant>
        <vt:lpwstr/>
      </vt:variant>
      <vt:variant>
        <vt:lpwstr>_Toc339956013</vt:lpwstr>
      </vt:variant>
      <vt:variant>
        <vt:i4>1703999</vt:i4>
      </vt:variant>
      <vt:variant>
        <vt:i4>308</vt:i4>
      </vt:variant>
      <vt:variant>
        <vt:i4>0</vt:i4>
      </vt:variant>
      <vt:variant>
        <vt:i4>5</vt:i4>
      </vt:variant>
      <vt:variant>
        <vt:lpwstr/>
      </vt:variant>
      <vt:variant>
        <vt:lpwstr>_Toc339956012</vt:lpwstr>
      </vt:variant>
      <vt:variant>
        <vt:i4>1703999</vt:i4>
      </vt:variant>
      <vt:variant>
        <vt:i4>302</vt:i4>
      </vt:variant>
      <vt:variant>
        <vt:i4>0</vt:i4>
      </vt:variant>
      <vt:variant>
        <vt:i4>5</vt:i4>
      </vt:variant>
      <vt:variant>
        <vt:lpwstr/>
      </vt:variant>
      <vt:variant>
        <vt:lpwstr>_Toc339956011</vt:lpwstr>
      </vt:variant>
      <vt:variant>
        <vt:i4>1703999</vt:i4>
      </vt:variant>
      <vt:variant>
        <vt:i4>296</vt:i4>
      </vt:variant>
      <vt:variant>
        <vt:i4>0</vt:i4>
      </vt:variant>
      <vt:variant>
        <vt:i4>5</vt:i4>
      </vt:variant>
      <vt:variant>
        <vt:lpwstr/>
      </vt:variant>
      <vt:variant>
        <vt:lpwstr>_Toc339956010</vt:lpwstr>
      </vt:variant>
      <vt:variant>
        <vt:i4>1769535</vt:i4>
      </vt:variant>
      <vt:variant>
        <vt:i4>290</vt:i4>
      </vt:variant>
      <vt:variant>
        <vt:i4>0</vt:i4>
      </vt:variant>
      <vt:variant>
        <vt:i4>5</vt:i4>
      </vt:variant>
      <vt:variant>
        <vt:lpwstr/>
      </vt:variant>
      <vt:variant>
        <vt:lpwstr>_Toc339956009</vt:lpwstr>
      </vt:variant>
      <vt:variant>
        <vt:i4>1769535</vt:i4>
      </vt:variant>
      <vt:variant>
        <vt:i4>284</vt:i4>
      </vt:variant>
      <vt:variant>
        <vt:i4>0</vt:i4>
      </vt:variant>
      <vt:variant>
        <vt:i4>5</vt:i4>
      </vt:variant>
      <vt:variant>
        <vt:lpwstr/>
      </vt:variant>
      <vt:variant>
        <vt:lpwstr>_Toc339956008</vt:lpwstr>
      </vt:variant>
      <vt:variant>
        <vt:i4>1769535</vt:i4>
      </vt:variant>
      <vt:variant>
        <vt:i4>278</vt:i4>
      </vt:variant>
      <vt:variant>
        <vt:i4>0</vt:i4>
      </vt:variant>
      <vt:variant>
        <vt:i4>5</vt:i4>
      </vt:variant>
      <vt:variant>
        <vt:lpwstr/>
      </vt:variant>
      <vt:variant>
        <vt:lpwstr>_Toc339956007</vt:lpwstr>
      </vt:variant>
      <vt:variant>
        <vt:i4>1835068</vt:i4>
      </vt:variant>
      <vt:variant>
        <vt:i4>269</vt:i4>
      </vt:variant>
      <vt:variant>
        <vt:i4>0</vt:i4>
      </vt:variant>
      <vt:variant>
        <vt:i4>5</vt:i4>
      </vt:variant>
      <vt:variant>
        <vt:lpwstr/>
      </vt:variant>
      <vt:variant>
        <vt:lpwstr>_Toc339955345</vt:lpwstr>
      </vt:variant>
      <vt:variant>
        <vt:i4>1835068</vt:i4>
      </vt:variant>
      <vt:variant>
        <vt:i4>263</vt:i4>
      </vt:variant>
      <vt:variant>
        <vt:i4>0</vt:i4>
      </vt:variant>
      <vt:variant>
        <vt:i4>5</vt:i4>
      </vt:variant>
      <vt:variant>
        <vt:lpwstr/>
      </vt:variant>
      <vt:variant>
        <vt:lpwstr>_Toc339955344</vt:lpwstr>
      </vt:variant>
      <vt:variant>
        <vt:i4>1835068</vt:i4>
      </vt:variant>
      <vt:variant>
        <vt:i4>257</vt:i4>
      </vt:variant>
      <vt:variant>
        <vt:i4>0</vt:i4>
      </vt:variant>
      <vt:variant>
        <vt:i4>5</vt:i4>
      </vt:variant>
      <vt:variant>
        <vt:lpwstr/>
      </vt:variant>
      <vt:variant>
        <vt:lpwstr>_Toc339955343</vt:lpwstr>
      </vt:variant>
      <vt:variant>
        <vt:i4>1835068</vt:i4>
      </vt:variant>
      <vt:variant>
        <vt:i4>251</vt:i4>
      </vt:variant>
      <vt:variant>
        <vt:i4>0</vt:i4>
      </vt:variant>
      <vt:variant>
        <vt:i4>5</vt:i4>
      </vt:variant>
      <vt:variant>
        <vt:lpwstr/>
      </vt:variant>
      <vt:variant>
        <vt:lpwstr>_Toc339955342</vt:lpwstr>
      </vt:variant>
      <vt:variant>
        <vt:i4>1835068</vt:i4>
      </vt:variant>
      <vt:variant>
        <vt:i4>245</vt:i4>
      </vt:variant>
      <vt:variant>
        <vt:i4>0</vt:i4>
      </vt:variant>
      <vt:variant>
        <vt:i4>5</vt:i4>
      </vt:variant>
      <vt:variant>
        <vt:lpwstr/>
      </vt:variant>
      <vt:variant>
        <vt:lpwstr>_Toc339955341</vt:lpwstr>
      </vt:variant>
      <vt:variant>
        <vt:i4>1835068</vt:i4>
      </vt:variant>
      <vt:variant>
        <vt:i4>239</vt:i4>
      </vt:variant>
      <vt:variant>
        <vt:i4>0</vt:i4>
      </vt:variant>
      <vt:variant>
        <vt:i4>5</vt:i4>
      </vt:variant>
      <vt:variant>
        <vt:lpwstr/>
      </vt:variant>
      <vt:variant>
        <vt:lpwstr>_Toc339955340</vt:lpwstr>
      </vt:variant>
      <vt:variant>
        <vt:i4>1769532</vt:i4>
      </vt:variant>
      <vt:variant>
        <vt:i4>233</vt:i4>
      </vt:variant>
      <vt:variant>
        <vt:i4>0</vt:i4>
      </vt:variant>
      <vt:variant>
        <vt:i4>5</vt:i4>
      </vt:variant>
      <vt:variant>
        <vt:lpwstr/>
      </vt:variant>
      <vt:variant>
        <vt:lpwstr>_Toc339955339</vt:lpwstr>
      </vt:variant>
      <vt:variant>
        <vt:i4>1769532</vt:i4>
      </vt:variant>
      <vt:variant>
        <vt:i4>227</vt:i4>
      </vt:variant>
      <vt:variant>
        <vt:i4>0</vt:i4>
      </vt:variant>
      <vt:variant>
        <vt:i4>5</vt:i4>
      </vt:variant>
      <vt:variant>
        <vt:lpwstr/>
      </vt:variant>
      <vt:variant>
        <vt:lpwstr>_Toc339955338</vt:lpwstr>
      </vt:variant>
      <vt:variant>
        <vt:i4>1769532</vt:i4>
      </vt:variant>
      <vt:variant>
        <vt:i4>221</vt:i4>
      </vt:variant>
      <vt:variant>
        <vt:i4>0</vt:i4>
      </vt:variant>
      <vt:variant>
        <vt:i4>5</vt:i4>
      </vt:variant>
      <vt:variant>
        <vt:lpwstr/>
      </vt:variant>
      <vt:variant>
        <vt:lpwstr>_Toc339955337</vt:lpwstr>
      </vt:variant>
      <vt:variant>
        <vt:i4>1966143</vt:i4>
      </vt:variant>
      <vt:variant>
        <vt:i4>212</vt:i4>
      </vt:variant>
      <vt:variant>
        <vt:i4>0</vt:i4>
      </vt:variant>
      <vt:variant>
        <vt:i4>5</vt:i4>
      </vt:variant>
      <vt:variant>
        <vt:lpwstr/>
      </vt:variant>
      <vt:variant>
        <vt:lpwstr>_Toc339955060</vt:lpwstr>
      </vt:variant>
      <vt:variant>
        <vt:i4>1900607</vt:i4>
      </vt:variant>
      <vt:variant>
        <vt:i4>206</vt:i4>
      </vt:variant>
      <vt:variant>
        <vt:i4>0</vt:i4>
      </vt:variant>
      <vt:variant>
        <vt:i4>5</vt:i4>
      </vt:variant>
      <vt:variant>
        <vt:lpwstr/>
      </vt:variant>
      <vt:variant>
        <vt:lpwstr>_Toc339955059</vt:lpwstr>
      </vt:variant>
      <vt:variant>
        <vt:i4>1900607</vt:i4>
      </vt:variant>
      <vt:variant>
        <vt:i4>200</vt:i4>
      </vt:variant>
      <vt:variant>
        <vt:i4>0</vt:i4>
      </vt:variant>
      <vt:variant>
        <vt:i4>5</vt:i4>
      </vt:variant>
      <vt:variant>
        <vt:lpwstr/>
      </vt:variant>
      <vt:variant>
        <vt:lpwstr>_Toc339955058</vt:lpwstr>
      </vt:variant>
      <vt:variant>
        <vt:i4>1900607</vt:i4>
      </vt:variant>
      <vt:variant>
        <vt:i4>194</vt:i4>
      </vt:variant>
      <vt:variant>
        <vt:i4>0</vt:i4>
      </vt:variant>
      <vt:variant>
        <vt:i4>5</vt:i4>
      </vt:variant>
      <vt:variant>
        <vt:lpwstr/>
      </vt:variant>
      <vt:variant>
        <vt:lpwstr>_Toc339955057</vt:lpwstr>
      </vt:variant>
      <vt:variant>
        <vt:i4>1900607</vt:i4>
      </vt:variant>
      <vt:variant>
        <vt:i4>188</vt:i4>
      </vt:variant>
      <vt:variant>
        <vt:i4>0</vt:i4>
      </vt:variant>
      <vt:variant>
        <vt:i4>5</vt:i4>
      </vt:variant>
      <vt:variant>
        <vt:lpwstr/>
      </vt:variant>
      <vt:variant>
        <vt:lpwstr>_Toc339955056</vt:lpwstr>
      </vt:variant>
      <vt:variant>
        <vt:i4>1114168</vt:i4>
      </vt:variant>
      <vt:variant>
        <vt:i4>179</vt:i4>
      </vt:variant>
      <vt:variant>
        <vt:i4>0</vt:i4>
      </vt:variant>
      <vt:variant>
        <vt:i4>5</vt:i4>
      </vt:variant>
      <vt:variant>
        <vt:lpwstr/>
      </vt:variant>
      <vt:variant>
        <vt:lpwstr>_Toc339954780</vt:lpwstr>
      </vt:variant>
      <vt:variant>
        <vt:i4>1966136</vt:i4>
      </vt:variant>
      <vt:variant>
        <vt:i4>173</vt:i4>
      </vt:variant>
      <vt:variant>
        <vt:i4>0</vt:i4>
      </vt:variant>
      <vt:variant>
        <vt:i4>5</vt:i4>
      </vt:variant>
      <vt:variant>
        <vt:lpwstr/>
      </vt:variant>
      <vt:variant>
        <vt:lpwstr>_Toc339954779</vt:lpwstr>
      </vt:variant>
      <vt:variant>
        <vt:i4>1966136</vt:i4>
      </vt:variant>
      <vt:variant>
        <vt:i4>167</vt:i4>
      </vt:variant>
      <vt:variant>
        <vt:i4>0</vt:i4>
      </vt:variant>
      <vt:variant>
        <vt:i4>5</vt:i4>
      </vt:variant>
      <vt:variant>
        <vt:lpwstr/>
      </vt:variant>
      <vt:variant>
        <vt:lpwstr>_Toc339954778</vt:lpwstr>
      </vt:variant>
      <vt:variant>
        <vt:i4>1966136</vt:i4>
      </vt:variant>
      <vt:variant>
        <vt:i4>161</vt:i4>
      </vt:variant>
      <vt:variant>
        <vt:i4>0</vt:i4>
      </vt:variant>
      <vt:variant>
        <vt:i4>5</vt:i4>
      </vt:variant>
      <vt:variant>
        <vt:lpwstr/>
      </vt:variant>
      <vt:variant>
        <vt:lpwstr>_Toc339954777</vt:lpwstr>
      </vt:variant>
      <vt:variant>
        <vt:i4>1966136</vt:i4>
      </vt:variant>
      <vt:variant>
        <vt:i4>155</vt:i4>
      </vt:variant>
      <vt:variant>
        <vt:i4>0</vt:i4>
      </vt:variant>
      <vt:variant>
        <vt:i4>5</vt:i4>
      </vt:variant>
      <vt:variant>
        <vt:lpwstr/>
      </vt:variant>
      <vt:variant>
        <vt:lpwstr>_Toc339954776</vt:lpwstr>
      </vt:variant>
      <vt:variant>
        <vt:i4>1966136</vt:i4>
      </vt:variant>
      <vt:variant>
        <vt:i4>149</vt:i4>
      </vt:variant>
      <vt:variant>
        <vt:i4>0</vt:i4>
      </vt:variant>
      <vt:variant>
        <vt:i4>5</vt:i4>
      </vt:variant>
      <vt:variant>
        <vt:lpwstr/>
      </vt:variant>
      <vt:variant>
        <vt:lpwstr>_Toc339954775</vt:lpwstr>
      </vt:variant>
      <vt:variant>
        <vt:i4>1966136</vt:i4>
      </vt:variant>
      <vt:variant>
        <vt:i4>143</vt:i4>
      </vt:variant>
      <vt:variant>
        <vt:i4>0</vt:i4>
      </vt:variant>
      <vt:variant>
        <vt:i4>5</vt:i4>
      </vt:variant>
      <vt:variant>
        <vt:lpwstr/>
      </vt:variant>
      <vt:variant>
        <vt:lpwstr>_Toc339954774</vt:lpwstr>
      </vt:variant>
      <vt:variant>
        <vt:i4>1966136</vt:i4>
      </vt:variant>
      <vt:variant>
        <vt:i4>137</vt:i4>
      </vt:variant>
      <vt:variant>
        <vt:i4>0</vt:i4>
      </vt:variant>
      <vt:variant>
        <vt:i4>5</vt:i4>
      </vt:variant>
      <vt:variant>
        <vt:lpwstr/>
      </vt:variant>
      <vt:variant>
        <vt:lpwstr>_Toc339954773</vt:lpwstr>
      </vt:variant>
      <vt:variant>
        <vt:i4>1966136</vt:i4>
      </vt:variant>
      <vt:variant>
        <vt:i4>131</vt:i4>
      </vt:variant>
      <vt:variant>
        <vt:i4>0</vt:i4>
      </vt:variant>
      <vt:variant>
        <vt:i4>5</vt:i4>
      </vt:variant>
      <vt:variant>
        <vt:lpwstr/>
      </vt:variant>
      <vt:variant>
        <vt:lpwstr>_Toc339954772</vt:lpwstr>
      </vt:variant>
      <vt:variant>
        <vt:i4>1966136</vt:i4>
      </vt:variant>
      <vt:variant>
        <vt:i4>125</vt:i4>
      </vt:variant>
      <vt:variant>
        <vt:i4>0</vt:i4>
      </vt:variant>
      <vt:variant>
        <vt:i4>5</vt:i4>
      </vt:variant>
      <vt:variant>
        <vt:lpwstr/>
      </vt:variant>
      <vt:variant>
        <vt:lpwstr>_Toc339954771</vt:lpwstr>
      </vt:variant>
      <vt:variant>
        <vt:i4>1966136</vt:i4>
      </vt:variant>
      <vt:variant>
        <vt:i4>119</vt:i4>
      </vt:variant>
      <vt:variant>
        <vt:i4>0</vt:i4>
      </vt:variant>
      <vt:variant>
        <vt:i4>5</vt:i4>
      </vt:variant>
      <vt:variant>
        <vt:lpwstr/>
      </vt:variant>
      <vt:variant>
        <vt:lpwstr>_Toc339954770</vt:lpwstr>
      </vt:variant>
      <vt:variant>
        <vt:i4>2031672</vt:i4>
      </vt:variant>
      <vt:variant>
        <vt:i4>113</vt:i4>
      </vt:variant>
      <vt:variant>
        <vt:i4>0</vt:i4>
      </vt:variant>
      <vt:variant>
        <vt:i4>5</vt:i4>
      </vt:variant>
      <vt:variant>
        <vt:lpwstr/>
      </vt:variant>
      <vt:variant>
        <vt:lpwstr>_Toc339954769</vt:lpwstr>
      </vt:variant>
      <vt:variant>
        <vt:i4>2031672</vt:i4>
      </vt:variant>
      <vt:variant>
        <vt:i4>107</vt:i4>
      </vt:variant>
      <vt:variant>
        <vt:i4>0</vt:i4>
      </vt:variant>
      <vt:variant>
        <vt:i4>5</vt:i4>
      </vt:variant>
      <vt:variant>
        <vt:lpwstr/>
      </vt:variant>
      <vt:variant>
        <vt:lpwstr>_Toc339954768</vt:lpwstr>
      </vt:variant>
      <vt:variant>
        <vt:i4>2031672</vt:i4>
      </vt:variant>
      <vt:variant>
        <vt:i4>101</vt:i4>
      </vt:variant>
      <vt:variant>
        <vt:i4>0</vt:i4>
      </vt:variant>
      <vt:variant>
        <vt:i4>5</vt:i4>
      </vt:variant>
      <vt:variant>
        <vt:lpwstr/>
      </vt:variant>
      <vt:variant>
        <vt:lpwstr>_Toc339954767</vt:lpwstr>
      </vt:variant>
      <vt:variant>
        <vt:i4>1507376</vt:i4>
      </vt:variant>
      <vt:variant>
        <vt:i4>92</vt:i4>
      </vt:variant>
      <vt:variant>
        <vt:i4>0</vt:i4>
      </vt:variant>
      <vt:variant>
        <vt:i4>5</vt:i4>
      </vt:variant>
      <vt:variant>
        <vt:lpwstr/>
      </vt:variant>
      <vt:variant>
        <vt:lpwstr>_Toc335742265</vt:lpwstr>
      </vt:variant>
      <vt:variant>
        <vt:i4>1507376</vt:i4>
      </vt:variant>
      <vt:variant>
        <vt:i4>86</vt:i4>
      </vt:variant>
      <vt:variant>
        <vt:i4>0</vt:i4>
      </vt:variant>
      <vt:variant>
        <vt:i4>5</vt:i4>
      </vt:variant>
      <vt:variant>
        <vt:lpwstr/>
      </vt:variant>
      <vt:variant>
        <vt:lpwstr>_Toc335742264</vt:lpwstr>
      </vt:variant>
      <vt:variant>
        <vt:i4>1572912</vt:i4>
      </vt:variant>
      <vt:variant>
        <vt:i4>77</vt:i4>
      </vt:variant>
      <vt:variant>
        <vt:i4>0</vt:i4>
      </vt:variant>
      <vt:variant>
        <vt:i4>5</vt:i4>
      </vt:variant>
      <vt:variant>
        <vt:lpwstr/>
      </vt:variant>
      <vt:variant>
        <vt:lpwstr>_Toc339894302</vt:lpwstr>
      </vt:variant>
      <vt:variant>
        <vt:i4>1572912</vt:i4>
      </vt:variant>
      <vt:variant>
        <vt:i4>71</vt:i4>
      </vt:variant>
      <vt:variant>
        <vt:i4>0</vt:i4>
      </vt:variant>
      <vt:variant>
        <vt:i4>5</vt:i4>
      </vt:variant>
      <vt:variant>
        <vt:lpwstr/>
      </vt:variant>
      <vt:variant>
        <vt:lpwstr>_Toc339894301</vt:lpwstr>
      </vt:variant>
      <vt:variant>
        <vt:i4>1572912</vt:i4>
      </vt:variant>
      <vt:variant>
        <vt:i4>65</vt:i4>
      </vt:variant>
      <vt:variant>
        <vt:i4>0</vt:i4>
      </vt:variant>
      <vt:variant>
        <vt:i4>5</vt:i4>
      </vt:variant>
      <vt:variant>
        <vt:lpwstr/>
      </vt:variant>
      <vt:variant>
        <vt:lpwstr>_Toc339894300</vt:lpwstr>
      </vt:variant>
      <vt:variant>
        <vt:i4>1114161</vt:i4>
      </vt:variant>
      <vt:variant>
        <vt:i4>59</vt:i4>
      </vt:variant>
      <vt:variant>
        <vt:i4>0</vt:i4>
      </vt:variant>
      <vt:variant>
        <vt:i4>5</vt:i4>
      </vt:variant>
      <vt:variant>
        <vt:lpwstr/>
      </vt:variant>
      <vt:variant>
        <vt:lpwstr>_Toc339894299</vt:lpwstr>
      </vt:variant>
      <vt:variant>
        <vt:i4>1114161</vt:i4>
      </vt:variant>
      <vt:variant>
        <vt:i4>53</vt:i4>
      </vt:variant>
      <vt:variant>
        <vt:i4>0</vt:i4>
      </vt:variant>
      <vt:variant>
        <vt:i4>5</vt:i4>
      </vt:variant>
      <vt:variant>
        <vt:lpwstr/>
      </vt:variant>
      <vt:variant>
        <vt:lpwstr>_Toc339894298</vt:lpwstr>
      </vt:variant>
      <vt:variant>
        <vt:i4>1048629</vt:i4>
      </vt:variant>
      <vt:variant>
        <vt:i4>44</vt:i4>
      </vt:variant>
      <vt:variant>
        <vt:i4>0</vt:i4>
      </vt:variant>
      <vt:variant>
        <vt:i4>5</vt:i4>
      </vt:variant>
      <vt:variant>
        <vt:lpwstr/>
      </vt:variant>
      <vt:variant>
        <vt:lpwstr>_Toc339895698</vt:lpwstr>
      </vt:variant>
      <vt:variant>
        <vt:i4>1048629</vt:i4>
      </vt:variant>
      <vt:variant>
        <vt:i4>38</vt:i4>
      </vt:variant>
      <vt:variant>
        <vt:i4>0</vt:i4>
      </vt:variant>
      <vt:variant>
        <vt:i4>5</vt:i4>
      </vt:variant>
      <vt:variant>
        <vt:lpwstr/>
      </vt:variant>
      <vt:variant>
        <vt:lpwstr>_Toc339895697</vt:lpwstr>
      </vt:variant>
      <vt:variant>
        <vt:i4>1048629</vt:i4>
      </vt:variant>
      <vt:variant>
        <vt:i4>32</vt:i4>
      </vt:variant>
      <vt:variant>
        <vt:i4>0</vt:i4>
      </vt:variant>
      <vt:variant>
        <vt:i4>5</vt:i4>
      </vt:variant>
      <vt:variant>
        <vt:lpwstr/>
      </vt:variant>
      <vt:variant>
        <vt:lpwstr>_Toc339895696</vt:lpwstr>
      </vt:variant>
      <vt:variant>
        <vt:i4>1048629</vt:i4>
      </vt:variant>
      <vt:variant>
        <vt:i4>26</vt:i4>
      </vt:variant>
      <vt:variant>
        <vt:i4>0</vt:i4>
      </vt:variant>
      <vt:variant>
        <vt:i4>5</vt:i4>
      </vt:variant>
      <vt:variant>
        <vt:lpwstr/>
      </vt:variant>
      <vt:variant>
        <vt:lpwstr>_Toc339895695</vt:lpwstr>
      </vt:variant>
      <vt:variant>
        <vt:i4>1048629</vt:i4>
      </vt:variant>
      <vt:variant>
        <vt:i4>20</vt:i4>
      </vt:variant>
      <vt:variant>
        <vt:i4>0</vt:i4>
      </vt:variant>
      <vt:variant>
        <vt:i4>5</vt:i4>
      </vt:variant>
      <vt:variant>
        <vt:lpwstr/>
      </vt:variant>
      <vt:variant>
        <vt:lpwstr>_Toc339895694</vt:lpwstr>
      </vt:variant>
      <vt:variant>
        <vt:i4>1048629</vt:i4>
      </vt:variant>
      <vt:variant>
        <vt:i4>14</vt:i4>
      </vt:variant>
      <vt:variant>
        <vt:i4>0</vt:i4>
      </vt:variant>
      <vt:variant>
        <vt:i4>5</vt:i4>
      </vt:variant>
      <vt:variant>
        <vt:lpwstr/>
      </vt:variant>
      <vt:variant>
        <vt:lpwstr>_Toc339895693</vt:lpwstr>
      </vt:variant>
      <vt:variant>
        <vt:i4>1048629</vt:i4>
      </vt:variant>
      <vt:variant>
        <vt:i4>8</vt:i4>
      </vt:variant>
      <vt:variant>
        <vt:i4>0</vt:i4>
      </vt:variant>
      <vt:variant>
        <vt:i4>5</vt:i4>
      </vt:variant>
      <vt:variant>
        <vt:lpwstr/>
      </vt:variant>
      <vt:variant>
        <vt:lpwstr>_Toc339895692</vt:lpwstr>
      </vt:variant>
      <vt:variant>
        <vt:i4>1048629</vt:i4>
      </vt:variant>
      <vt:variant>
        <vt:i4>2</vt:i4>
      </vt:variant>
      <vt:variant>
        <vt:i4>0</vt:i4>
      </vt:variant>
      <vt:variant>
        <vt:i4>5</vt:i4>
      </vt:variant>
      <vt:variant>
        <vt:lpwstr/>
      </vt:variant>
      <vt:variant>
        <vt:lpwstr>_Toc339895691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Gall</dc:creator>
  <cp:lastModifiedBy>Michelle Daring</cp:lastModifiedBy>
  <cp:revision>2</cp:revision>
  <cp:lastPrinted>2013-10-03T11:58:00Z</cp:lastPrinted>
  <dcterms:created xsi:type="dcterms:W3CDTF">2019-02-14T15:41:00Z</dcterms:created>
  <dcterms:modified xsi:type="dcterms:W3CDTF">2019-02-14T15:41:00Z</dcterms:modified>
</cp:coreProperties>
</file>